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11" w:rsidRDefault="00FA0C11">
      <w:pPr>
        <w:spacing w:line="600" w:lineRule="auto"/>
        <w:jc w:val="center"/>
        <w:rPr>
          <w:rFonts w:hint="eastAsia"/>
          <w:b/>
          <w:sz w:val="44"/>
          <w:szCs w:val="44"/>
        </w:rPr>
      </w:pPr>
    </w:p>
    <w:p w:rsidR="00FA0C11" w:rsidRDefault="00FA0C11">
      <w:pPr>
        <w:spacing w:line="600" w:lineRule="auto"/>
        <w:jc w:val="center"/>
        <w:rPr>
          <w:b/>
          <w:sz w:val="44"/>
          <w:szCs w:val="44"/>
        </w:rPr>
      </w:pPr>
    </w:p>
    <w:p w:rsidR="00450581" w:rsidRDefault="00450581" w:rsidP="00791EE4">
      <w:pPr>
        <w:pStyle w:val="a4"/>
        <w:autoSpaceDE/>
        <w:autoSpaceDN/>
        <w:spacing w:after="120"/>
        <w:jc w:val="center"/>
        <w:rPr>
          <w:rFonts w:cs="Times New Roman"/>
          <w:b/>
          <w:bCs/>
          <w:sz w:val="44"/>
          <w:szCs w:val="44"/>
          <w:lang w:val="en-US" w:eastAsia="x-none" w:bidi="ar-SA"/>
        </w:rPr>
      </w:pPr>
      <w:r>
        <w:rPr>
          <w:rFonts w:cs="Times New Roman" w:hint="eastAsia"/>
          <w:b/>
          <w:bCs/>
          <w:sz w:val="44"/>
          <w:szCs w:val="44"/>
          <w:lang w:val="en-US" w:eastAsia="x-none" w:bidi="ar-SA"/>
        </w:rPr>
        <w:t>唐河县Y020线新李庄南至兴堂段公路</w:t>
      </w:r>
    </w:p>
    <w:p w:rsidR="00FA0C11" w:rsidRPr="00791EE4" w:rsidRDefault="00450581" w:rsidP="00791EE4">
      <w:pPr>
        <w:pStyle w:val="a4"/>
        <w:autoSpaceDE/>
        <w:autoSpaceDN/>
        <w:spacing w:after="120"/>
        <w:jc w:val="center"/>
        <w:rPr>
          <w:rFonts w:cs="Times New Roman"/>
          <w:b/>
          <w:bCs/>
          <w:sz w:val="44"/>
          <w:szCs w:val="44"/>
          <w:lang w:val="en-US" w:eastAsia="x-none" w:bidi="ar-SA"/>
        </w:rPr>
      </w:pPr>
      <w:r>
        <w:rPr>
          <w:rFonts w:cs="Times New Roman" w:hint="eastAsia"/>
          <w:b/>
          <w:bCs/>
          <w:sz w:val="44"/>
          <w:szCs w:val="44"/>
          <w:lang w:val="en-US" w:eastAsia="x-none" w:bidi="ar-SA"/>
        </w:rPr>
        <w:t>改建工程</w:t>
      </w:r>
    </w:p>
    <w:p w:rsidR="00FA0C11" w:rsidRPr="008021C8" w:rsidRDefault="005465E2">
      <w:pPr>
        <w:spacing w:line="600" w:lineRule="auto"/>
        <w:jc w:val="center"/>
        <w:rPr>
          <w:b/>
          <w:sz w:val="36"/>
          <w:szCs w:val="36"/>
        </w:rPr>
      </w:pPr>
      <w:r w:rsidRPr="008021C8">
        <w:rPr>
          <w:rFonts w:hint="eastAsia"/>
          <w:b/>
          <w:sz w:val="36"/>
          <w:szCs w:val="36"/>
        </w:rPr>
        <w:t>（招标编号：</w:t>
      </w:r>
      <w:r w:rsidR="00A46893" w:rsidRPr="008021C8">
        <w:rPr>
          <w:b/>
          <w:sz w:val="36"/>
          <w:szCs w:val="36"/>
          <w:u w:val="single"/>
          <w:lang w:val="en-US"/>
        </w:rPr>
        <w:t>thggzygcjy-202</w:t>
      </w:r>
      <w:r w:rsidR="00782B32" w:rsidRPr="008021C8">
        <w:rPr>
          <w:rFonts w:hint="eastAsia"/>
          <w:b/>
          <w:sz w:val="36"/>
          <w:szCs w:val="36"/>
          <w:u w:val="single"/>
          <w:lang w:val="en-US"/>
        </w:rPr>
        <w:t>3</w:t>
      </w:r>
      <w:r w:rsidR="00A46893" w:rsidRPr="008021C8">
        <w:rPr>
          <w:b/>
          <w:sz w:val="36"/>
          <w:szCs w:val="36"/>
          <w:u w:val="single"/>
          <w:lang w:val="en-US"/>
        </w:rPr>
        <w:t>-</w:t>
      </w:r>
      <w:r w:rsidR="00DF531A" w:rsidRPr="008021C8">
        <w:rPr>
          <w:rFonts w:hint="eastAsia"/>
          <w:b/>
          <w:sz w:val="36"/>
          <w:szCs w:val="36"/>
          <w:u w:val="single"/>
          <w:lang w:val="en-US"/>
        </w:rPr>
        <w:t>103</w:t>
      </w:r>
      <w:r w:rsidRPr="008021C8">
        <w:rPr>
          <w:rFonts w:hint="eastAsia"/>
          <w:b/>
          <w:sz w:val="36"/>
          <w:szCs w:val="36"/>
        </w:rPr>
        <w:t>）</w:t>
      </w:r>
    </w:p>
    <w:p w:rsidR="00FA0C11" w:rsidRDefault="00FA0C11">
      <w:pPr>
        <w:spacing w:line="360" w:lineRule="auto"/>
        <w:jc w:val="center"/>
        <w:rPr>
          <w:sz w:val="28"/>
        </w:rPr>
      </w:pPr>
    </w:p>
    <w:p w:rsidR="00FA0C11" w:rsidRDefault="00FA0C11">
      <w:pPr>
        <w:spacing w:line="360" w:lineRule="auto"/>
        <w:jc w:val="center"/>
        <w:rPr>
          <w:sz w:val="28"/>
        </w:rPr>
      </w:pPr>
    </w:p>
    <w:p w:rsidR="00FA0C11" w:rsidRDefault="00FA0C11">
      <w:pPr>
        <w:spacing w:line="360" w:lineRule="auto"/>
        <w:jc w:val="center"/>
        <w:rPr>
          <w:sz w:val="28"/>
        </w:rPr>
      </w:pPr>
    </w:p>
    <w:p w:rsidR="00FA0C11" w:rsidRDefault="00FA0C11">
      <w:pPr>
        <w:spacing w:line="360" w:lineRule="auto"/>
        <w:jc w:val="center"/>
        <w:rPr>
          <w:sz w:val="28"/>
        </w:rPr>
      </w:pPr>
    </w:p>
    <w:p w:rsidR="00FA0C11" w:rsidRDefault="005465E2">
      <w:pPr>
        <w:spacing w:line="880" w:lineRule="exact"/>
        <w:jc w:val="center"/>
        <w:rPr>
          <w:b/>
          <w:sz w:val="72"/>
          <w:szCs w:val="72"/>
        </w:rPr>
      </w:pPr>
      <w:r>
        <w:rPr>
          <w:rFonts w:hint="eastAsia"/>
          <w:b/>
          <w:sz w:val="72"/>
          <w:szCs w:val="72"/>
        </w:rPr>
        <w:t>施 工 招 标 文 件</w:t>
      </w:r>
    </w:p>
    <w:p w:rsidR="00FA0C11" w:rsidRDefault="00FA0C11">
      <w:pPr>
        <w:adjustRightInd w:val="0"/>
        <w:snapToGrid w:val="0"/>
        <w:spacing w:line="360" w:lineRule="auto"/>
        <w:jc w:val="center"/>
      </w:pPr>
    </w:p>
    <w:p w:rsidR="00FA0C11" w:rsidRDefault="00FA0C11">
      <w:pPr>
        <w:adjustRightInd w:val="0"/>
        <w:snapToGrid w:val="0"/>
        <w:spacing w:line="360" w:lineRule="auto"/>
        <w:jc w:val="center"/>
        <w:rPr>
          <w:b/>
          <w:sz w:val="24"/>
        </w:rPr>
      </w:pPr>
    </w:p>
    <w:p w:rsidR="00FA0C11" w:rsidRDefault="00FA0C11">
      <w:pPr>
        <w:adjustRightInd w:val="0"/>
        <w:snapToGrid w:val="0"/>
        <w:spacing w:line="360" w:lineRule="auto"/>
        <w:jc w:val="center"/>
        <w:rPr>
          <w:b/>
          <w:sz w:val="24"/>
        </w:rPr>
      </w:pPr>
    </w:p>
    <w:p w:rsidR="00FA0C11" w:rsidRDefault="00FA0C11">
      <w:pPr>
        <w:adjustRightInd w:val="0"/>
        <w:snapToGrid w:val="0"/>
        <w:spacing w:line="360" w:lineRule="auto"/>
        <w:jc w:val="center"/>
        <w:rPr>
          <w:b/>
          <w:sz w:val="24"/>
        </w:rPr>
      </w:pPr>
    </w:p>
    <w:p w:rsidR="00FA0C11" w:rsidRDefault="00FA0C11">
      <w:pPr>
        <w:adjustRightInd w:val="0"/>
        <w:snapToGrid w:val="0"/>
        <w:spacing w:line="360" w:lineRule="auto"/>
        <w:jc w:val="center"/>
      </w:pPr>
    </w:p>
    <w:p w:rsidR="00FA0C11" w:rsidRDefault="00FA0C11">
      <w:pPr>
        <w:adjustRightInd w:val="0"/>
        <w:snapToGrid w:val="0"/>
        <w:spacing w:line="360" w:lineRule="auto"/>
        <w:jc w:val="center"/>
      </w:pPr>
    </w:p>
    <w:p w:rsidR="00FA0C11" w:rsidRDefault="00FA0C11">
      <w:pPr>
        <w:adjustRightInd w:val="0"/>
        <w:snapToGrid w:val="0"/>
        <w:spacing w:line="360" w:lineRule="auto"/>
        <w:rPr>
          <w:sz w:val="30"/>
        </w:rPr>
      </w:pPr>
    </w:p>
    <w:p w:rsidR="0090024D" w:rsidRPr="00045BC0" w:rsidRDefault="0090024D" w:rsidP="0090024D">
      <w:pPr>
        <w:spacing w:line="780" w:lineRule="exact"/>
        <w:ind w:leftChars="45" w:left="99" w:rightChars="750" w:right="1650" w:firstLineChars="511" w:firstLine="1436"/>
        <w:rPr>
          <w:b/>
          <w:sz w:val="28"/>
          <w:szCs w:val="28"/>
          <w:lang w:val="en-US"/>
        </w:rPr>
      </w:pPr>
      <w:r w:rsidRPr="00045BC0">
        <w:rPr>
          <w:b/>
          <w:sz w:val="28"/>
          <w:szCs w:val="28"/>
          <w:lang w:val="en-US"/>
        </w:rPr>
        <w:t>招</w:t>
      </w:r>
      <w:r>
        <w:rPr>
          <w:rFonts w:hint="eastAsia"/>
          <w:b/>
          <w:sz w:val="28"/>
          <w:szCs w:val="28"/>
          <w:lang w:val="en-US"/>
        </w:rPr>
        <w:t xml:space="preserve"> </w:t>
      </w:r>
      <w:r w:rsidRPr="00045BC0">
        <w:rPr>
          <w:b/>
          <w:sz w:val="28"/>
          <w:szCs w:val="28"/>
          <w:lang w:val="en-US"/>
        </w:rPr>
        <w:t>标</w:t>
      </w:r>
      <w:r>
        <w:rPr>
          <w:rFonts w:hint="eastAsia"/>
          <w:b/>
          <w:sz w:val="28"/>
          <w:szCs w:val="28"/>
          <w:lang w:val="en-US"/>
        </w:rPr>
        <w:t xml:space="preserve"> </w:t>
      </w:r>
      <w:r w:rsidRPr="00045BC0">
        <w:rPr>
          <w:b/>
          <w:sz w:val="28"/>
          <w:szCs w:val="28"/>
          <w:lang w:val="en-US"/>
        </w:rPr>
        <w:t>人：</w:t>
      </w:r>
      <w:r w:rsidRPr="00045BC0">
        <w:rPr>
          <w:rFonts w:hint="eastAsia"/>
          <w:b/>
          <w:bCs/>
          <w:sz w:val="28"/>
          <w:szCs w:val="28"/>
          <w:lang w:val="en-US"/>
        </w:rPr>
        <w:t>唐河县交通运输局</w:t>
      </w:r>
    </w:p>
    <w:p w:rsidR="0090024D" w:rsidRPr="00045BC0" w:rsidRDefault="0090024D" w:rsidP="0090024D">
      <w:pPr>
        <w:spacing w:line="780" w:lineRule="exact"/>
        <w:ind w:leftChars="45" w:left="99" w:rightChars="750" w:right="1650" w:firstLineChars="511" w:firstLine="1436"/>
        <w:rPr>
          <w:b/>
          <w:sz w:val="28"/>
          <w:szCs w:val="28"/>
          <w:lang w:val="en-US"/>
        </w:rPr>
      </w:pPr>
      <w:r w:rsidRPr="00045BC0">
        <w:rPr>
          <w:rFonts w:hint="eastAsia"/>
          <w:b/>
          <w:sz w:val="28"/>
          <w:szCs w:val="28"/>
          <w:lang w:val="en-US"/>
        </w:rPr>
        <w:t>代理机构：</w:t>
      </w:r>
      <w:r w:rsidR="00782B32">
        <w:rPr>
          <w:rFonts w:hint="eastAsia"/>
          <w:b/>
          <w:bCs/>
          <w:sz w:val="28"/>
          <w:szCs w:val="28"/>
          <w:lang w:val="en-US"/>
        </w:rPr>
        <w:t>河南宇盛工程咨询有限公司</w:t>
      </w:r>
    </w:p>
    <w:p w:rsidR="00FA0C11" w:rsidRDefault="0090024D" w:rsidP="0090024D">
      <w:pPr>
        <w:spacing w:line="780" w:lineRule="exact"/>
        <w:ind w:leftChars="45" w:left="99" w:rightChars="750" w:right="1650" w:firstLineChars="17" w:firstLine="48"/>
        <w:jc w:val="center"/>
        <w:rPr>
          <w:b/>
          <w:sz w:val="28"/>
          <w:szCs w:val="28"/>
        </w:rPr>
      </w:pPr>
      <w:r w:rsidRPr="00045BC0">
        <w:rPr>
          <w:rFonts w:hint="eastAsia"/>
          <w:b/>
          <w:sz w:val="28"/>
          <w:szCs w:val="28"/>
          <w:lang w:val="en-US"/>
        </w:rPr>
        <w:t>日    期：二〇二</w:t>
      </w:r>
      <w:r w:rsidR="00782B32">
        <w:rPr>
          <w:rFonts w:hint="eastAsia"/>
          <w:b/>
          <w:sz w:val="28"/>
          <w:szCs w:val="28"/>
          <w:lang w:val="en-US"/>
        </w:rPr>
        <w:t>三</w:t>
      </w:r>
      <w:r w:rsidRPr="00045BC0">
        <w:rPr>
          <w:rFonts w:hint="eastAsia"/>
          <w:b/>
          <w:sz w:val="28"/>
          <w:szCs w:val="28"/>
          <w:lang w:val="en-US"/>
        </w:rPr>
        <w:t>年</w:t>
      </w:r>
      <w:r w:rsidR="00782B32">
        <w:rPr>
          <w:rFonts w:hint="eastAsia"/>
          <w:b/>
          <w:sz w:val="28"/>
          <w:szCs w:val="28"/>
          <w:lang w:val="en-US"/>
        </w:rPr>
        <w:t>十一</w:t>
      </w:r>
      <w:r w:rsidRPr="00045BC0">
        <w:rPr>
          <w:rFonts w:hint="eastAsia"/>
          <w:b/>
          <w:sz w:val="28"/>
          <w:szCs w:val="28"/>
          <w:lang w:val="en-US"/>
        </w:rPr>
        <w:t>月</w:t>
      </w:r>
    </w:p>
    <w:p w:rsidR="00865776" w:rsidRPr="00865776" w:rsidRDefault="00865776" w:rsidP="00865776">
      <w:pPr>
        <w:sectPr w:rsidR="00865776" w:rsidRPr="00865776" w:rsidSect="00791EE4">
          <w:headerReference w:type="default" r:id="rId10"/>
          <w:footerReference w:type="default" r:id="rId11"/>
          <w:pgSz w:w="11906" w:h="16838"/>
          <w:pgMar w:top="1440" w:right="849" w:bottom="1440" w:left="1800" w:header="851" w:footer="992" w:gutter="0"/>
          <w:cols w:space="425"/>
          <w:docGrid w:type="lines" w:linePitch="312"/>
        </w:sectPr>
      </w:pPr>
    </w:p>
    <w:p w:rsidR="00FA0C11" w:rsidRDefault="00FA0C11">
      <w:pPr>
        <w:pStyle w:val="20"/>
        <w:jc w:val="center"/>
        <w:rPr>
          <w:sz w:val="32"/>
          <w:szCs w:val="32"/>
        </w:rPr>
      </w:pPr>
      <w:bookmarkStart w:id="0" w:name="_Toc9795984"/>
    </w:p>
    <w:p w:rsidR="00FA0C11" w:rsidRDefault="005465E2">
      <w:pPr>
        <w:pStyle w:val="20"/>
        <w:jc w:val="center"/>
        <w:rPr>
          <w:sz w:val="32"/>
          <w:szCs w:val="32"/>
        </w:rPr>
      </w:pPr>
      <w:r>
        <w:rPr>
          <w:sz w:val="32"/>
          <w:szCs w:val="32"/>
        </w:rPr>
        <w:t>目</w:t>
      </w:r>
      <w:r>
        <w:rPr>
          <w:sz w:val="32"/>
          <w:szCs w:val="32"/>
        </w:rPr>
        <w:t xml:space="preserve">  </w:t>
      </w:r>
      <w:r>
        <w:rPr>
          <w:sz w:val="32"/>
          <w:szCs w:val="32"/>
        </w:rPr>
        <w:t>录</w:t>
      </w:r>
      <w:bookmarkEnd w:id="0"/>
    </w:p>
    <w:p w:rsidR="00FA0C11" w:rsidRDefault="00FA0C11">
      <w:pPr>
        <w:tabs>
          <w:tab w:val="right" w:leader="dot" w:pos="9458"/>
        </w:tabs>
        <w:autoSpaceDE/>
        <w:autoSpaceDN/>
        <w:spacing w:before="120" w:after="120" w:line="360" w:lineRule="auto"/>
        <w:rPr>
          <w:b/>
          <w:bCs/>
          <w:caps/>
          <w:kern w:val="2"/>
          <w:sz w:val="24"/>
          <w:szCs w:val="20"/>
          <w:u w:val="single"/>
          <w:lang w:val="en-US" w:bidi="ar-SA"/>
        </w:rPr>
      </w:pPr>
    </w:p>
    <w:p w:rsidR="008C0C8D" w:rsidRDefault="00450F53">
      <w:pPr>
        <w:pStyle w:val="10"/>
        <w:tabs>
          <w:tab w:val="left" w:pos="880"/>
          <w:tab w:val="right" w:leader="dot" w:pos="9480"/>
        </w:tabs>
        <w:rPr>
          <w:rFonts w:eastAsiaTheme="minorEastAsia" w:cstheme="minorBidi"/>
          <w:b w:val="0"/>
          <w:bCs w:val="0"/>
          <w:caps w:val="0"/>
          <w:noProof/>
          <w:kern w:val="2"/>
          <w:sz w:val="21"/>
          <w:szCs w:val="22"/>
          <w:lang w:val="en-US" w:bidi="ar-SA"/>
        </w:rPr>
      </w:pPr>
      <w:r>
        <w:rPr>
          <w:b w:val="0"/>
          <w:bCs w:val="0"/>
          <w:caps w:val="0"/>
        </w:rPr>
        <w:fldChar w:fldCharType="begin"/>
      </w:r>
      <w:r w:rsidR="005465E2">
        <w:rPr>
          <w:b w:val="0"/>
          <w:bCs w:val="0"/>
          <w:caps w:val="0"/>
        </w:rPr>
        <w:instrText xml:space="preserve"> TOC \o "1-1" \h \z \u </w:instrText>
      </w:r>
      <w:r>
        <w:rPr>
          <w:b w:val="0"/>
          <w:bCs w:val="0"/>
          <w:caps w:val="0"/>
        </w:rPr>
        <w:fldChar w:fldCharType="separate"/>
      </w:r>
      <w:hyperlink w:anchor="_Toc151281702" w:history="1">
        <w:r w:rsidR="008C0C8D" w:rsidRPr="00E85077">
          <w:rPr>
            <w:rStyle w:val="af"/>
            <w:noProof/>
          </w:rPr>
          <w:t>第一章</w:t>
        </w:r>
        <w:r w:rsidR="008C0C8D">
          <w:rPr>
            <w:rFonts w:eastAsiaTheme="minorEastAsia" w:cstheme="minorBidi"/>
            <w:b w:val="0"/>
            <w:bCs w:val="0"/>
            <w:caps w:val="0"/>
            <w:noProof/>
            <w:kern w:val="2"/>
            <w:sz w:val="21"/>
            <w:szCs w:val="22"/>
            <w:lang w:val="en-US" w:bidi="ar-SA"/>
          </w:rPr>
          <w:tab/>
        </w:r>
        <w:r w:rsidR="008C0C8D" w:rsidRPr="00E85077">
          <w:rPr>
            <w:rStyle w:val="af"/>
            <w:noProof/>
          </w:rPr>
          <w:t>招标公告</w:t>
        </w:r>
        <w:r w:rsidR="008C0C8D">
          <w:rPr>
            <w:noProof/>
            <w:webHidden/>
          </w:rPr>
          <w:tab/>
        </w:r>
        <w:r w:rsidR="008C0C8D">
          <w:rPr>
            <w:noProof/>
            <w:webHidden/>
          </w:rPr>
          <w:fldChar w:fldCharType="begin"/>
        </w:r>
        <w:r w:rsidR="008C0C8D">
          <w:rPr>
            <w:noProof/>
            <w:webHidden/>
          </w:rPr>
          <w:instrText xml:space="preserve"> PAGEREF _Toc151281702 \h </w:instrText>
        </w:r>
        <w:r w:rsidR="008C0C8D">
          <w:rPr>
            <w:noProof/>
            <w:webHidden/>
          </w:rPr>
        </w:r>
        <w:r w:rsidR="008C0C8D">
          <w:rPr>
            <w:noProof/>
            <w:webHidden/>
          </w:rPr>
          <w:fldChar w:fldCharType="separate"/>
        </w:r>
        <w:r w:rsidR="008C0C8D">
          <w:rPr>
            <w:noProof/>
            <w:webHidden/>
          </w:rPr>
          <w:t>2</w:t>
        </w:r>
        <w:r w:rsidR="008C0C8D">
          <w:rPr>
            <w:noProof/>
            <w:webHidden/>
          </w:rPr>
          <w:fldChar w:fldCharType="end"/>
        </w:r>
      </w:hyperlink>
    </w:p>
    <w:p w:rsidR="008C0C8D" w:rsidRDefault="00A37ED3">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281703" w:history="1">
        <w:r w:rsidR="008C0C8D" w:rsidRPr="00E85077">
          <w:rPr>
            <w:rStyle w:val="af"/>
            <w:noProof/>
          </w:rPr>
          <w:t>第二章</w:t>
        </w:r>
        <w:r w:rsidR="008C0C8D">
          <w:rPr>
            <w:rFonts w:eastAsiaTheme="minorEastAsia" w:cstheme="minorBidi"/>
            <w:b w:val="0"/>
            <w:bCs w:val="0"/>
            <w:caps w:val="0"/>
            <w:noProof/>
            <w:kern w:val="2"/>
            <w:sz w:val="21"/>
            <w:szCs w:val="22"/>
            <w:lang w:val="en-US" w:bidi="ar-SA"/>
          </w:rPr>
          <w:tab/>
        </w:r>
        <w:r w:rsidR="008C0C8D" w:rsidRPr="00E85077">
          <w:rPr>
            <w:rStyle w:val="af"/>
            <w:noProof/>
          </w:rPr>
          <w:t>投标人须知</w:t>
        </w:r>
        <w:r w:rsidR="008C0C8D">
          <w:rPr>
            <w:noProof/>
            <w:webHidden/>
          </w:rPr>
          <w:tab/>
        </w:r>
        <w:r w:rsidR="008C0C8D">
          <w:rPr>
            <w:noProof/>
            <w:webHidden/>
          </w:rPr>
          <w:fldChar w:fldCharType="begin"/>
        </w:r>
        <w:r w:rsidR="008C0C8D">
          <w:rPr>
            <w:noProof/>
            <w:webHidden/>
          </w:rPr>
          <w:instrText xml:space="preserve"> PAGEREF _Toc151281703 \h </w:instrText>
        </w:r>
        <w:r w:rsidR="008C0C8D">
          <w:rPr>
            <w:noProof/>
            <w:webHidden/>
          </w:rPr>
        </w:r>
        <w:r w:rsidR="008C0C8D">
          <w:rPr>
            <w:noProof/>
            <w:webHidden/>
          </w:rPr>
          <w:fldChar w:fldCharType="separate"/>
        </w:r>
        <w:r w:rsidR="008C0C8D">
          <w:rPr>
            <w:noProof/>
            <w:webHidden/>
          </w:rPr>
          <w:t>6</w:t>
        </w:r>
        <w:r w:rsidR="008C0C8D">
          <w:rPr>
            <w:noProof/>
            <w:webHidden/>
          </w:rPr>
          <w:fldChar w:fldCharType="end"/>
        </w:r>
      </w:hyperlink>
    </w:p>
    <w:p w:rsidR="008C0C8D" w:rsidRDefault="00A37ED3">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281704" w:history="1">
        <w:r w:rsidR="008C0C8D" w:rsidRPr="00E85077">
          <w:rPr>
            <w:rStyle w:val="af"/>
            <w:noProof/>
          </w:rPr>
          <w:t>第三章</w:t>
        </w:r>
        <w:r w:rsidR="008C0C8D">
          <w:rPr>
            <w:rFonts w:eastAsiaTheme="minorEastAsia" w:cstheme="minorBidi"/>
            <w:b w:val="0"/>
            <w:bCs w:val="0"/>
            <w:caps w:val="0"/>
            <w:noProof/>
            <w:kern w:val="2"/>
            <w:sz w:val="21"/>
            <w:szCs w:val="22"/>
            <w:lang w:val="en-US" w:bidi="ar-SA"/>
          </w:rPr>
          <w:tab/>
        </w:r>
        <w:r w:rsidR="008C0C8D" w:rsidRPr="00E85077">
          <w:rPr>
            <w:rStyle w:val="af"/>
            <w:noProof/>
          </w:rPr>
          <w:t>评标办法（综合评分法）</w:t>
        </w:r>
        <w:r w:rsidR="008C0C8D">
          <w:rPr>
            <w:noProof/>
            <w:webHidden/>
          </w:rPr>
          <w:tab/>
        </w:r>
        <w:r w:rsidR="008C0C8D">
          <w:rPr>
            <w:noProof/>
            <w:webHidden/>
          </w:rPr>
          <w:fldChar w:fldCharType="begin"/>
        </w:r>
        <w:r w:rsidR="008C0C8D">
          <w:rPr>
            <w:noProof/>
            <w:webHidden/>
          </w:rPr>
          <w:instrText xml:space="preserve"> PAGEREF _Toc151281704 \h </w:instrText>
        </w:r>
        <w:r w:rsidR="008C0C8D">
          <w:rPr>
            <w:noProof/>
            <w:webHidden/>
          </w:rPr>
        </w:r>
        <w:r w:rsidR="008C0C8D">
          <w:rPr>
            <w:noProof/>
            <w:webHidden/>
          </w:rPr>
          <w:fldChar w:fldCharType="separate"/>
        </w:r>
        <w:r w:rsidR="008C0C8D">
          <w:rPr>
            <w:noProof/>
            <w:webHidden/>
          </w:rPr>
          <w:t>41</w:t>
        </w:r>
        <w:r w:rsidR="008C0C8D">
          <w:rPr>
            <w:noProof/>
            <w:webHidden/>
          </w:rPr>
          <w:fldChar w:fldCharType="end"/>
        </w:r>
      </w:hyperlink>
    </w:p>
    <w:p w:rsidR="008C0C8D" w:rsidRDefault="00A37ED3">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281705" w:history="1">
        <w:r w:rsidR="008C0C8D" w:rsidRPr="00E85077">
          <w:rPr>
            <w:rStyle w:val="af"/>
            <w:noProof/>
          </w:rPr>
          <w:t>第四章</w:t>
        </w:r>
        <w:r w:rsidR="008C0C8D">
          <w:rPr>
            <w:rFonts w:eastAsiaTheme="minorEastAsia" w:cstheme="minorBidi"/>
            <w:b w:val="0"/>
            <w:bCs w:val="0"/>
            <w:caps w:val="0"/>
            <w:noProof/>
            <w:kern w:val="2"/>
            <w:sz w:val="21"/>
            <w:szCs w:val="22"/>
            <w:lang w:val="en-US" w:bidi="ar-SA"/>
          </w:rPr>
          <w:tab/>
        </w:r>
        <w:r w:rsidR="008C0C8D" w:rsidRPr="00E85077">
          <w:rPr>
            <w:rStyle w:val="af"/>
            <w:noProof/>
          </w:rPr>
          <w:t>合同条款及格式</w:t>
        </w:r>
        <w:r w:rsidR="008C0C8D">
          <w:rPr>
            <w:noProof/>
            <w:webHidden/>
          </w:rPr>
          <w:tab/>
        </w:r>
        <w:r w:rsidR="008C0C8D">
          <w:rPr>
            <w:noProof/>
            <w:webHidden/>
          </w:rPr>
          <w:fldChar w:fldCharType="begin"/>
        </w:r>
        <w:r w:rsidR="008C0C8D">
          <w:rPr>
            <w:noProof/>
            <w:webHidden/>
          </w:rPr>
          <w:instrText xml:space="preserve"> PAGEREF _Toc151281705 \h </w:instrText>
        </w:r>
        <w:r w:rsidR="008C0C8D">
          <w:rPr>
            <w:noProof/>
            <w:webHidden/>
          </w:rPr>
        </w:r>
        <w:r w:rsidR="008C0C8D">
          <w:rPr>
            <w:noProof/>
            <w:webHidden/>
          </w:rPr>
          <w:fldChar w:fldCharType="separate"/>
        </w:r>
        <w:r w:rsidR="008C0C8D">
          <w:rPr>
            <w:noProof/>
            <w:webHidden/>
          </w:rPr>
          <w:t>49</w:t>
        </w:r>
        <w:r w:rsidR="008C0C8D">
          <w:rPr>
            <w:noProof/>
            <w:webHidden/>
          </w:rPr>
          <w:fldChar w:fldCharType="end"/>
        </w:r>
      </w:hyperlink>
    </w:p>
    <w:p w:rsidR="008C0C8D" w:rsidRDefault="00A37ED3">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281706" w:history="1">
        <w:r w:rsidR="008C0C8D" w:rsidRPr="00E85077">
          <w:rPr>
            <w:rStyle w:val="af"/>
            <w:noProof/>
          </w:rPr>
          <w:t>第五章</w:t>
        </w:r>
        <w:r w:rsidR="008C0C8D">
          <w:rPr>
            <w:rFonts w:eastAsiaTheme="minorEastAsia" w:cstheme="minorBidi"/>
            <w:b w:val="0"/>
            <w:bCs w:val="0"/>
            <w:caps w:val="0"/>
            <w:noProof/>
            <w:kern w:val="2"/>
            <w:sz w:val="21"/>
            <w:szCs w:val="22"/>
            <w:lang w:val="en-US" w:bidi="ar-SA"/>
          </w:rPr>
          <w:tab/>
        </w:r>
        <w:r w:rsidR="008C0C8D" w:rsidRPr="00E85077">
          <w:rPr>
            <w:rStyle w:val="af"/>
            <w:noProof/>
          </w:rPr>
          <w:t>工程量清单</w:t>
        </w:r>
        <w:r w:rsidR="008C0C8D">
          <w:rPr>
            <w:noProof/>
            <w:webHidden/>
          </w:rPr>
          <w:tab/>
        </w:r>
        <w:r w:rsidR="008C0C8D">
          <w:rPr>
            <w:noProof/>
            <w:webHidden/>
          </w:rPr>
          <w:fldChar w:fldCharType="begin"/>
        </w:r>
        <w:r w:rsidR="008C0C8D">
          <w:rPr>
            <w:noProof/>
            <w:webHidden/>
          </w:rPr>
          <w:instrText xml:space="preserve"> PAGEREF _Toc151281706 \h </w:instrText>
        </w:r>
        <w:r w:rsidR="008C0C8D">
          <w:rPr>
            <w:noProof/>
            <w:webHidden/>
          </w:rPr>
        </w:r>
        <w:r w:rsidR="008C0C8D">
          <w:rPr>
            <w:noProof/>
            <w:webHidden/>
          </w:rPr>
          <w:fldChar w:fldCharType="separate"/>
        </w:r>
        <w:r w:rsidR="008C0C8D">
          <w:rPr>
            <w:noProof/>
            <w:webHidden/>
          </w:rPr>
          <w:t>102</w:t>
        </w:r>
        <w:r w:rsidR="008C0C8D">
          <w:rPr>
            <w:noProof/>
            <w:webHidden/>
          </w:rPr>
          <w:fldChar w:fldCharType="end"/>
        </w:r>
      </w:hyperlink>
    </w:p>
    <w:p w:rsidR="008C0C8D" w:rsidRDefault="00A37ED3">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281707" w:history="1">
        <w:r w:rsidR="008C0C8D" w:rsidRPr="00E85077">
          <w:rPr>
            <w:rStyle w:val="af"/>
            <w:noProof/>
          </w:rPr>
          <w:t>第六章</w:t>
        </w:r>
        <w:r w:rsidR="008C0C8D">
          <w:rPr>
            <w:rFonts w:eastAsiaTheme="minorEastAsia" w:cstheme="minorBidi"/>
            <w:b w:val="0"/>
            <w:bCs w:val="0"/>
            <w:caps w:val="0"/>
            <w:noProof/>
            <w:kern w:val="2"/>
            <w:sz w:val="21"/>
            <w:szCs w:val="22"/>
            <w:lang w:val="en-US" w:bidi="ar-SA"/>
          </w:rPr>
          <w:tab/>
        </w:r>
        <w:r w:rsidR="008C0C8D" w:rsidRPr="00E85077">
          <w:rPr>
            <w:rStyle w:val="af"/>
            <w:noProof/>
          </w:rPr>
          <w:t>图纸（系统附件下载）</w:t>
        </w:r>
        <w:r w:rsidR="008C0C8D">
          <w:rPr>
            <w:noProof/>
            <w:webHidden/>
          </w:rPr>
          <w:tab/>
        </w:r>
        <w:r w:rsidR="008C0C8D">
          <w:rPr>
            <w:noProof/>
            <w:webHidden/>
          </w:rPr>
          <w:fldChar w:fldCharType="begin"/>
        </w:r>
        <w:r w:rsidR="008C0C8D">
          <w:rPr>
            <w:noProof/>
            <w:webHidden/>
          </w:rPr>
          <w:instrText xml:space="preserve"> PAGEREF _Toc151281707 \h </w:instrText>
        </w:r>
        <w:r w:rsidR="008C0C8D">
          <w:rPr>
            <w:noProof/>
            <w:webHidden/>
          </w:rPr>
        </w:r>
        <w:r w:rsidR="008C0C8D">
          <w:rPr>
            <w:noProof/>
            <w:webHidden/>
          </w:rPr>
          <w:fldChar w:fldCharType="separate"/>
        </w:r>
        <w:r w:rsidR="008C0C8D">
          <w:rPr>
            <w:noProof/>
            <w:webHidden/>
          </w:rPr>
          <w:t>106</w:t>
        </w:r>
        <w:r w:rsidR="008C0C8D">
          <w:rPr>
            <w:noProof/>
            <w:webHidden/>
          </w:rPr>
          <w:fldChar w:fldCharType="end"/>
        </w:r>
      </w:hyperlink>
    </w:p>
    <w:p w:rsidR="008C0C8D" w:rsidRDefault="00A37ED3">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281708" w:history="1">
        <w:r w:rsidR="008C0C8D" w:rsidRPr="00E85077">
          <w:rPr>
            <w:rStyle w:val="af"/>
            <w:noProof/>
          </w:rPr>
          <w:t>第七章</w:t>
        </w:r>
        <w:r w:rsidR="008C0C8D">
          <w:rPr>
            <w:rFonts w:eastAsiaTheme="minorEastAsia" w:cstheme="minorBidi"/>
            <w:b w:val="0"/>
            <w:bCs w:val="0"/>
            <w:caps w:val="0"/>
            <w:noProof/>
            <w:kern w:val="2"/>
            <w:sz w:val="21"/>
            <w:szCs w:val="22"/>
            <w:lang w:val="en-US" w:bidi="ar-SA"/>
          </w:rPr>
          <w:tab/>
        </w:r>
        <w:r w:rsidR="008C0C8D" w:rsidRPr="00E85077">
          <w:rPr>
            <w:rStyle w:val="af"/>
            <w:noProof/>
          </w:rPr>
          <w:t>技术规范</w:t>
        </w:r>
        <w:r w:rsidR="008C0C8D">
          <w:rPr>
            <w:noProof/>
            <w:webHidden/>
          </w:rPr>
          <w:tab/>
        </w:r>
        <w:r w:rsidR="008C0C8D">
          <w:rPr>
            <w:noProof/>
            <w:webHidden/>
          </w:rPr>
          <w:fldChar w:fldCharType="begin"/>
        </w:r>
        <w:r w:rsidR="008C0C8D">
          <w:rPr>
            <w:noProof/>
            <w:webHidden/>
          </w:rPr>
          <w:instrText xml:space="preserve"> PAGEREF _Toc151281708 \h </w:instrText>
        </w:r>
        <w:r w:rsidR="008C0C8D">
          <w:rPr>
            <w:noProof/>
            <w:webHidden/>
          </w:rPr>
        </w:r>
        <w:r w:rsidR="008C0C8D">
          <w:rPr>
            <w:noProof/>
            <w:webHidden/>
          </w:rPr>
          <w:fldChar w:fldCharType="separate"/>
        </w:r>
        <w:r w:rsidR="008C0C8D">
          <w:rPr>
            <w:noProof/>
            <w:webHidden/>
          </w:rPr>
          <w:t>108</w:t>
        </w:r>
        <w:r w:rsidR="008C0C8D">
          <w:rPr>
            <w:noProof/>
            <w:webHidden/>
          </w:rPr>
          <w:fldChar w:fldCharType="end"/>
        </w:r>
      </w:hyperlink>
    </w:p>
    <w:p w:rsidR="008C0C8D" w:rsidRDefault="00A37ED3">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281709" w:history="1">
        <w:r w:rsidR="008C0C8D" w:rsidRPr="00E85077">
          <w:rPr>
            <w:rStyle w:val="af"/>
            <w:noProof/>
          </w:rPr>
          <w:t>第八章</w:t>
        </w:r>
        <w:r w:rsidR="008C0C8D">
          <w:rPr>
            <w:rFonts w:eastAsiaTheme="minorEastAsia" w:cstheme="minorBidi"/>
            <w:b w:val="0"/>
            <w:bCs w:val="0"/>
            <w:caps w:val="0"/>
            <w:noProof/>
            <w:kern w:val="2"/>
            <w:sz w:val="21"/>
            <w:szCs w:val="22"/>
            <w:lang w:val="en-US" w:bidi="ar-SA"/>
          </w:rPr>
          <w:tab/>
        </w:r>
        <w:r w:rsidR="008C0C8D" w:rsidRPr="00E85077">
          <w:rPr>
            <w:rStyle w:val="af"/>
            <w:noProof/>
          </w:rPr>
          <w:t>工程量清单计量规则</w:t>
        </w:r>
        <w:r w:rsidR="008C0C8D">
          <w:rPr>
            <w:noProof/>
            <w:webHidden/>
          </w:rPr>
          <w:tab/>
        </w:r>
        <w:r w:rsidR="008C0C8D">
          <w:rPr>
            <w:noProof/>
            <w:webHidden/>
          </w:rPr>
          <w:fldChar w:fldCharType="begin"/>
        </w:r>
        <w:r w:rsidR="008C0C8D">
          <w:rPr>
            <w:noProof/>
            <w:webHidden/>
          </w:rPr>
          <w:instrText xml:space="preserve"> PAGEREF _Toc151281709 \h </w:instrText>
        </w:r>
        <w:r w:rsidR="008C0C8D">
          <w:rPr>
            <w:noProof/>
            <w:webHidden/>
          </w:rPr>
        </w:r>
        <w:r w:rsidR="008C0C8D">
          <w:rPr>
            <w:noProof/>
            <w:webHidden/>
          </w:rPr>
          <w:fldChar w:fldCharType="separate"/>
        </w:r>
        <w:r w:rsidR="008C0C8D">
          <w:rPr>
            <w:noProof/>
            <w:webHidden/>
          </w:rPr>
          <w:t>109</w:t>
        </w:r>
        <w:r w:rsidR="008C0C8D">
          <w:rPr>
            <w:noProof/>
            <w:webHidden/>
          </w:rPr>
          <w:fldChar w:fldCharType="end"/>
        </w:r>
      </w:hyperlink>
    </w:p>
    <w:p w:rsidR="008C0C8D" w:rsidRDefault="00A37ED3">
      <w:pPr>
        <w:pStyle w:val="10"/>
        <w:tabs>
          <w:tab w:val="left" w:pos="880"/>
          <w:tab w:val="right" w:leader="dot" w:pos="9480"/>
        </w:tabs>
        <w:rPr>
          <w:rFonts w:eastAsiaTheme="minorEastAsia" w:cstheme="minorBidi"/>
          <w:b w:val="0"/>
          <w:bCs w:val="0"/>
          <w:caps w:val="0"/>
          <w:noProof/>
          <w:kern w:val="2"/>
          <w:sz w:val="21"/>
          <w:szCs w:val="22"/>
          <w:lang w:val="en-US" w:bidi="ar-SA"/>
        </w:rPr>
      </w:pPr>
      <w:hyperlink w:anchor="_Toc151281710" w:history="1">
        <w:r w:rsidR="008C0C8D" w:rsidRPr="00E85077">
          <w:rPr>
            <w:rStyle w:val="af"/>
            <w:noProof/>
          </w:rPr>
          <w:t>第九章</w:t>
        </w:r>
        <w:r w:rsidR="008C0C8D">
          <w:rPr>
            <w:rFonts w:eastAsiaTheme="minorEastAsia" w:cstheme="minorBidi"/>
            <w:b w:val="0"/>
            <w:bCs w:val="0"/>
            <w:caps w:val="0"/>
            <w:noProof/>
            <w:kern w:val="2"/>
            <w:sz w:val="21"/>
            <w:szCs w:val="22"/>
            <w:lang w:val="en-US" w:bidi="ar-SA"/>
          </w:rPr>
          <w:tab/>
        </w:r>
        <w:r w:rsidR="008C0C8D" w:rsidRPr="00E85077">
          <w:rPr>
            <w:rStyle w:val="af"/>
            <w:noProof/>
          </w:rPr>
          <w:t>投标文件格式</w:t>
        </w:r>
        <w:r w:rsidR="008C0C8D">
          <w:rPr>
            <w:noProof/>
            <w:webHidden/>
          </w:rPr>
          <w:tab/>
        </w:r>
        <w:r w:rsidR="008C0C8D">
          <w:rPr>
            <w:noProof/>
            <w:webHidden/>
          </w:rPr>
          <w:fldChar w:fldCharType="begin"/>
        </w:r>
        <w:r w:rsidR="008C0C8D">
          <w:rPr>
            <w:noProof/>
            <w:webHidden/>
          </w:rPr>
          <w:instrText xml:space="preserve"> PAGEREF _Toc151281710 \h </w:instrText>
        </w:r>
        <w:r w:rsidR="008C0C8D">
          <w:rPr>
            <w:noProof/>
            <w:webHidden/>
          </w:rPr>
        </w:r>
        <w:r w:rsidR="008C0C8D">
          <w:rPr>
            <w:noProof/>
            <w:webHidden/>
          </w:rPr>
          <w:fldChar w:fldCharType="separate"/>
        </w:r>
        <w:r w:rsidR="008C0C8D">
          <w:rPr>
            <w:noProof/>
            <w:webHidden/>
          </w:rPr>
          <w:t>111</w:t>
        </w:r>
        <w:r w:rsidR="008C0C8D">
          <w:rPr>
            <w:noProof/>
            <w:webHidden/>
          </w:rPr>
          <w:fldChar w:fldCharType="end"/>
        </w:r>
      </w:hyperlink>
    </w:p>
    <w:p w:rsidR="00FA0C11" w:rsidRDefault="00450F53">
      <w:pPr>
        <w:rPr>
          <w:sz w:val="20"/>
        </w:rPr>
      </w:pPr>
      <w:r>
        <w:rPr>
          <w:rFonts w:asciiTheme="minorHAnsi" w:hAnsiTheme="minorHAnsi"/>
          <w:b/>
          <w:bCs/>
          <w:caps/>
          <w:sz w:val="20"/>
          <w:szCs w:val="20"/>
        </w:rPr>
        <w:fldChar w:fldCharType="end"/>
      </w: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jc w:val="center"/>
        <w:rPr>
          <w:sz w:val="20"/>
        </w:rPr>
      </w:pPr>
    </w:p>
    <w:p w:rsidR="00FA0C11" w:rsidRDefault="00FA0C11">
      <w:pPr>
        <w:rPr>
          <w:sz w:val="20"/>
        </w:rPr>
      </w:pPr>
    </w:p>
    <w:p w:rsidR="00FA0C11" w:rsidRDefault="00FA0C11">
      <w:pPr>
        <w:rPr>
          <w:sz w:val="20"/>
        </w:rPr>
        <w:sectPr w:rsidR="00FA0C11">
          <w:headerReference w:type="even" r:id="rId12"/>
          <w:headerReference w:type="default" r:id="rId13"/>
          <w:footerReference w:type="even" r:id="rId14"/>
          <w:footerReference w:type="default" r:id="rId15"/>
          <w:pgSz w:w="11910" w:h="16850"/>
          <w:pgMar w:top="1480" w:right="1200" w:bottom="1040" w:left="1220" w:header="876" w:footer="854" w:gutter="0"/>
          <w:pgNumType w:fmt="lowerRoman"/>
          <w:cols w:space="720"/>
        </w:sect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12"/>
        <w:rPr>
          <w:sz w:val="18"/>
        </w:rPr>
      </w:pPr>
    </w:p>
    <w:p w:rsidR="00FA0C11" w:rsidRDefault="005465E2">
      <w:pPr>
        <w:tabs>
          <w:tab w:val="left" w:pos="4368"/>
          <w:tab w:val="left" w:pos="5887"/>
        </w:tabs>
        <w:spacing w:line="968" w:lineRule="exact"/>
        <w:ind w:left="2849"/>
        <w:rPr>
          <w:rFonts w:ascii="黑体" w:eastAsia="黑体"/>
          <w:sz w:val="76"/>
        </w:rPr>
      </w:pPr>
      <w:r>
        <w:rPr>
          <w:rFonts w:ascii="黑体" w:eastAsia="黑体" w:hint="eastAsia"/>
          <w:sz w:val="76"/>
        </w:rPr>
        <w:t>第</w:t>
      </w:r>
      <w:r>
        <w:rPr>
          <w:rFonts w:ascii="黑体" w:eastAsia="黑体" w:hint="eastAsia"/>
          <w:sz w:val="76"/>
        </w:rPr>
        <w:tab/>
        <w:t>一</w:t>
      </w:r>
      <w:r>
        <w:rPr>
          <w:rFonts w:ascii="黑体" w:eastAsia="黑体" w:hint="eastAsia"/>
          <w:sz w:val="76"/>
        </w:rPr>
        <w:tab/>
        <w:t>卷</w:t>
      </w:r>
    </w:p>
    <w:p w:rsidR="00FA0C11" w:rsidRDefault="00FA0C11">
      <w:pPr>
        <w:spacing w:line="968" w:lineRule="exact"/>
        <w:rPr>
          <w:rFonts w:ascii="黑体" w:eastAsia="黑体"/>
          <w:sz w:val="76"/>
        </w:rPr>
      </w:pPr>
    </w:p>
    <w:p w:rsidR="00FA0C11" w:rsidRDefault="00FA0C11">
      <w:pPr>
        <w:rPr>
          <w:rFonts w:ascii="黑体" w:eastAsia="黑体"/>
          <w:sz w:val="76"/>
        </w:rPr>
      </w:pPr>
    </w:p>
    <w:p w:rsidR="00FA0C11" w:rsidRDefault="00FA0C11">
      <w:pPr>
        <w:rPr>
          <w:rFonts w:ascii="黑体" w:eastAsia="黑体"/>
          <w:sz w:val="76"/>
        </w:rPr>
      </w:pPr>
    </w:p>
    <w:p w:rsidR="00FA0C11" w:rsidRDefault="00FA0C11">
      <w:pPr>
        <w:rPr>
          <w:rFonts w:ascii="黑体" w:eastAsia="黑体"/>
          <w:sz w:val="76"/>
        </w:rPr>
      </w:pPr>
    </w:p>
    <w:p w:rsidR="00FA0C11" w:rsidRDefault="00FA0C11">
      <w:pPr>
        <w:rPr>
          <w:rFonts w:ascii="黑体" w:eastAsia="黑体"/>
          <w:sz w:val="76"/>
        </w:rPr>
        <w:sectPr w:rsidR="00FA0C11">
          <w:pgSz w:w="11910" w:h="16850"/>
          <w:pgMar w:top="1600" w:right="1200" w:bottom="280" w:left="1220" w:header="0" w:footer="1007" w:gutter="0"/>
          <w:pgNumType w:start="1"/>
          <w:cols w:space="720"/>
        </w:sectPr>
      </w:pPr>
    </w:p>
    <w:p w:rsidR="00FA0C11" w:rsidRDefault="005465E2">
      <w:pPr>
        <w:pStyle w:val="1"/>
      </w:pPr>
      <w:bookmarkStart w:id="1" w:name="_bookmark0"/>
      <w:bookmarkStart w:id="2" w:name="_Toc9795985"/>
      <w:bookmarkStart w:id="3" w:name="_Toc151281702"/>
      <w:bookmarkEnd w:id="1"/>
      <w:r>
        <w:rPr>
          <w:rFonts w:hint="eastAsia"/>
        </w:rPr>
        <w:lastRenderedPageBreak/>
        <w:t>第一章</w:t>
      </w:r>
      <w:r>
        <w:rPr>
          <w:rFonts w:hint="eastAsia"/>
        </w:rPr>
        <w:tab/>
        <w:t>招标公告</w:t>
      </w:r>
      <w:bookmarkEnd w:id="2"/>
      <w:bookmarkEnd w:id="3"/>
    </w:p>
    <w:p w:rsidR="007C1567" w:rsidRDefault="00450581" w:rsidP="00AB716B">
      <w:pPr>
        <w:spacing w:before="224"/>
        <w:jc w:val="center"/>
        <w:rPr>
          <w:rFonts w:ascii="黑体" w:eastAsia="黑体" w:hAnsi="黑体"/>
          <w:bCs/>
          <w:sz w:val="28"/>
          <w:lang w:val="en-US"/>
        </w:rPr>
      </w:pPr>
      <w:bookmarkStart w:id="4" w:name="_bookmark8"/>
      <w:bookmarkStart w:id="5" w:name="_bookmark19"/>
      <w:bookmarkStart w:id="6" w:name="OLE_LINK2"/>
      <w:bookmarkStart w:id="7" w:name="OLE_LINK3"/>
      <w:bookmarkStart w:id="8" w:name="OLE_LINK1"/>
      <w:bookmarkStart w:id="9" w:name="_Toc9795986"/>
      <w:bookmarkStart w:id="10" w:name="OLE_LINK4"/>
      <w:bookmarkStart w:id="11" w:name="_GoBack"/>
      <w:bookmarkEnd w:id="4"/>
      <w:bookmarkEnd w:id="5"/>
      <w:r>
        <w:rPr>
          <w:rFonts w:ascii="黑体" w:eastAsia="黑体" w:hAnsi="黑体" w:hint="eastAsia"/>
          <w:bCs/>
          <w:sz w:val="28"/>
          <w:lang w:val="en-US"/>
        </w:rPr>
        <w:t>唐河县Y020线新</w:t>
      </w:r>
      <w:proofErr w:type="gramStart"/>
      <w:r>
        <w:rPr>
          <w:rFonts w:ascii="黑体" w:eastAsia="黑体" w:hAnsi="黑体" w:hint="eastAsia"/>
          <w:bCs/>
          <w:sz w:val="28"/>
          <w:lang w:val="en-US"/>
        </w:rPr>
        <w:t>李庄南至兴堂段公路</w:t>
      </w:r>
      <w:proofErr w:type="gramEnd"/>
      <w:r>
        <w:rPr>
          <w:rFonts w:ascii="黑体" w:eastAsia="黑体" w:hAnsi="黑体" w:hint="eastAsia"/>
          <w:bCs/>
          <w:sz w:val="28"/>
          <w:lang w:val="en-US"/>
        </w:rPr>
        <w:t>改建工程</w:t>
      </w:r>
    </w:p>
    <w:p w:rsidR="00AB716B" w:rsidRDefault="00AB716B" w:rsidP="00AB716B">
      <w:pPr>
        <w:spacing w:before="224"/>
        <w:jc w:val="center"/>
        <w:rPr>
          <w:rFonts w:ascii="黑体" w:eastAsia="黑体" w:hAnsi="黑体"/>
          <w:sz w:val="14"/>
        </w:rPr>
      </w:pPr>
      <w:r>
        <w:rPr>
          <w:rFonts w:ascii="黑体" w:eastAsia="黑体" w:hAnsi="黑体" w:hint="eastAsia"/>
          <w:sz w:val="28"/>
        </w:rPr>
        <w:t>招</w:t>
      </w:r>
      <w:r>
        <w:rPr>
          <w:rFonts w:ascii="黑体" w:eastAsia="黑体" w:hAnsi="黑体" w:hint="eastAsia"/>
          <w:spacing w:val="-3"/>
          <w:sz w:val="28"/>
        </w:rPr>
        <w:t>标</w:t>
      </w:r>
      <w:r>
        <w:rPr>
          <w:rFonts w:ascii="黑体" w:eastAsia="黑体" w:hAnsi="黑体" w:hint="eastAsia"/>
          <w:sz w:val="28"/>
        </w:rPr>
        <w:t>公告</w:t>
      </w:r>
    </w:p>
    <w:p w:rsidR="00632635" w:rsidRDefault="00632635" w:rsidP="00632635">
      <w:pPr>
        <w:widowControl/>
        <w:snapToGrid w:val="0"/>
        <w:spacing w:line="500" w:lineRule="exact"/>
        <w:rPr>
          <w:b/>
          <w:bCs/>
          <w:sz w:val="24"/>
        </w:rPr>
      </w:pPr>
      <w:bookmarkStart w:id="12" w:name="_bookmark1"/>
      <w:bookmarkStart w:id="13" w:name="_bookmark7"/>
      <w:bookmarkEnd w:id="12"/>
      <w:bookmarkEnd w:id="13"/>
      <w:r>
        <w:rPr>
          <w:rFonts w:hint="eastAsia"/>
          <w:b/>
          <w:bCs/>
          <w:sz w:val="24"/>
        </w:rPr>
        <w:t>一、招标条件</w:t>
      </w:r>
    </w:p>
    <w:p w:rsidR="00632635" w:rsidRDefault="00632635" w:rsidP="00632635">
      <w:pPr>
        <w:pStyle w:val="310"/>
        <w:spacing w:line="500" w:lineRule="exact"/>
        <w:ind w:leftChars="50" w:left="110" w:firstLineChars="250" w:firstLine="600"/>
        <w:rPr>
          <w:color w:val="auto"/>
          <w:szCs w:val="24"/>
        </w:rPr>
      </w:pPr>
      <w:r>
        <w:rPr>
          <w:rFonts w:hint="eastAsia"/>
          <w:color w:val="auto"/>
          <w:szCs w:val="24"/>
        </w:rPr>
        <w:t>本招标项目</w:t>
      </w:r>
      <w:r w:rsidR="00450581">
        <w:rPr>
          <w:rFonts w:hint="eastAsia"/>
          <w:bCs/>
          <w:color w:val="auto"/>
          <w:szCs w:val="24"/>
          <w:u w:val="single"/>
          <w:lang w:val="en-US"/>
        </w:rPr>
        <w:t>唐河县Y020线新</w:t>
      </w:r>
      <w:proofErr w:type="gramStart"/>
      <w:r w:rsidR="00450581">
        <w:rPr>
          <w:rFonts w:hint="eastAsia"/>
          <w:bCs/>
          <w:color w:val="auto"/>
          <w:szCs w:val="24"/>
          <w:u w:val="single"/>
          <w:lang w:val="en-US"/>
        </w:rPr>
        <w:t>李庄南至兴堂段公路</w:t>
      </w:r>
      <w:proofErr w:type="gramEnd"/>
      <w:r w:rsidR="00450581">
        <w:rPr>
          <w:rFonts w:hint="eastAsia"/>
          <w:bCs/>
          <w:color w:val="auto"/>
          <w:szCs w:val="24"/>
          <w:u w:val="single"/>
          <w:lang w:val="en-US"/>
        </w:rPr>
        <w:t>改建工程</w:t>
      </w:r>
      <w:r w:rsidRPr="00BF2E39">
        <w:rPr>
          <w:color w:val="auto"/>
          <w:szCs w:val="24"/>
          <w:lang w:val="en-US"/>
        </w:rPr>
        <w:t>已</w:t>
      </w:r>
      <w:r w:rsidRPr="005B7319">
        <w:rPr>
          <w:color w:val="auto"/>
          <w:szCs w:val="24"/>
          <w:lang w:val="en-US"/>
        </w:rPr>
        <w:t>由</w:t>
      </w:r>
      <w:r w:rsidRPr="005B7319">
        <w:rPr>
          <w:rFonts w:hint="eastAsia"/>
          <w:color w:val="auto"/>
          <w:szCs w:val="24"/>
          <w:u w:val="single"/>
          <w:lang w:val="en-US"/>
        </w:rPr>
        <w:t xml:space="preserve"> </w:t>
      </w:r>
      <w:proofErr w:type="gramStart"/>
      <w:r>
        <w:rPr>
          <w:rFonts w:hint="eastAsia"/>
          <w:color w:val="auto"/>
          <w:szCs w:val="24"/>
          <w:u w:val="single"/>
          <w:lang w:val="en-US"/>
        </w:rPr>
        <w:t>唐发改</w:t>
      </w:r>
      <w:r w:rsidRPr="00F47087">
        <w:rPr>
          <w:rFonts w:hint="eastAsia"/>
          <w:color w:val="auto"/>
          <w:szCs w:val="24"/>
          <w:u w:val="single"/>
          <w:lang w:val="en-US"/>
        </w:rPr>
        <w:t>基础</w:t>
      </w:r>
      <w:proofErr w:type="gramEnd"/>
      <w:r w:rsidRPr="00F47087">
        <w:rPr>
          <w:rFonts w:hint="eastAsia"/>
          <w:color w:val="auto"/>
          <w:szCs w:val="24"/>
          <w:u w:val="single"/>
          <w:lang w:val="en-US"/>
        </w:rPr>
        <w:t>[2023]19</w:t>
      </w:r>
      <w:r w:rsidR="00450581">
        <w:rPr>
          <w:color w:val="auto"/>
          <w:szCs w:val="24"/>
          <w:u w:val="single"/>
          <w:lang w:val="en-US"/>
        </w:rPr>
        <w:t>3</w:t>
      </w:r>
      <w:r w:rsidRPr="005B7319">
        <w:rPr>
          <w:rFonts w:hint="eastAsia"/>
          <w:color w:val="auto"/>
          <w:szCs w:val="24"/>
          <w:u w:val="single"/>
          <w:lang w:val="en-US"/>
        </w:rPr>
        <w:t>号</w:t>
      </w:r>
      <w:r w:rsidRPr="005B7319">
        <w:rPr>
          <w:rFonts w:hint="eastAsia"/>
          <w:color w:val="auto"/>
          <w:szCs w:val="24"/>
          <w:lang w:val="en-US"/>
        </w:rPr>
        <w:t>批准建设，</w:t>
      </w:r>
      <w:r w:rsidRPr="005B7319">
        <w:rPr>
          <w:color w:val="auto"/>
          <w:szCs w:val="24"/>
          <w:lang w:val="en-US"/>
        </w:rPr>
        <w:t>建设资金来自</w:t>
      </w:r>
      <w:r>
        <w:rPr>
          <w:rFonts w:hint="eastAsia"/>
          <w:color w:val="auto"/>
          <w:szCs w:val="24"/>
          <w:u w:val="single"/>
          <w:lang w:val="en-US"/>
        </w:rPr>
        <w:t>上级补助和地方自筹</w:t>
      </w:r>
      <w:r w:rsidRPr="005B7319">
        <w:rPr>
          <w:color w:val="auto"/>
          <w:szCs w:val="24"/>
          <w:lang w:val="en-US"/>
        </w:rPr>
        <w:t>。</w:t>
      </w:r>
      <w:r w:rsidRPr="005B7319">
        <w:rPr>
          <w:rFonts w:hint="eastAsia"/>
          <w:color w:val="auto"/>
          <w:szCs w:val="24"/>
          <w:lang w:val="en-US"/>
        </w:rPr>
        <w:t>招标人为</w:t>
      </w:r>
      <w:r>
        <w:rPr>
          <w:rFonts w:hint="eastAsia"/>
          <w:color w:val="auto"/>
          <w:szCs w:val="24"/>
          <w:u w:val="single"/>
          <w:lang w:val="en-US"/>
        </w:rPr>
        <w:t>唐河县交通运输局</w:t>
      </w:r>
      <w:r w:rsidRPr="005B7319">
        <w:rPr>
          <w:rFonts w:hint="eastAsia"/>
          <w:color w:val="auto"/>
          <w:szCs w:val="24"/>
          <w:lang w:val="en-US"/>
        </w:rPr>
        <w:t>。</w:t>
      </w:r>
      <w:r w:rsidRPr="006D19D8">
        <w:rPr>
          <w:color w:val="auto"/>
          <w:szCs w:val="24"/>
        </w:rPr>
        <w:t>项目已具备招标</w:t>
      </w:r>
      <w:r>
        <w:rPr>
          <w:color w:val="auto"/>
          <w:szCs w:val="24"/>
        </w:rPr>
        <w:t>条件，现</w:t>
      </w:r>
      <w:r>
        <w:rPr>
          <w:rFonts w:hint="eastAsia"/>
          <w:color w:val="auto"/>
          <w:szCs w:val="24"/>
        </w:rPr>
        <w:t>委托</w:t>
      </w:r>
      <w:r>
        <w:rPr>
          <w:rFonts w:hint="eastAsia"/>
          <w:color w:val="auto"/>
          <w:szCs w:val="24"/>
          <w:u w:val="single"/>
        </w:rPr>
        <w:t>河南宇盛工程咨询有限公司</w:t>
      </w:r>
      <w:r>
        <w:rPr>
          <w:rFonts w:hint="eastAsia"/>
          <w:color w:val="auto"/>
          <w:szCs w:val="24"/>
        </w:rPr>
        <w:t>对本项目</w:t>
      </w:r>
      <w:r>
        <w:rPr>
          <w:rFonts w:hint="eastAsia"/>
          <w:color w:val="auto"/>
          <w:kern w:val="11"/>
          <w:szCs w:val="24"/>
          <w:u w:val="single"/>
        </w:rPr>
        <w:t>施工及施工监理</w:t>
      </w:r>
      <w:r>
        <w:rPr>
          <w:rFonts w:hint="eastAsia"/>
          <w:color w:val="auto"/>
          <w:szCs w:val="24"/>
        </w:rPr>
        <w:t>进行公开招标</w:t>
      </w:r>
      <w:r>
        <w:rPr>
          <w:color w:val="auto"/>
          <w:szCs w:val="24"/>
        </w:rPr>
        <w:t>。</w:t>
      </w:r>
      <w:r>
        <w:rPr>
          <w:rFonts w:hint="eastAsia"/>
          <w:color w:val="auto"/>
          <w:szCs w:val="24"/>
        </w:rPr>
        <w:t>本次招标采用全流程电子辅助招投标。</w:t>
      </w:r>
    </w:p>
    <w:p w:rsidR="00632635" w:rsidRDefault="00632635" w:rsidP="00632635">
      <w:pPr>
        <w:widowControl/>
        <w:snapToGrid w:val="0"/>
        <w:spacing w:line="500" w:lineRule="exact"/>
        <w:rPr>
          <w:b/>
          <w:bCs/>
          <w:sz w:val="24"/>
        </w:rPr>
      </w:pPr>
      <w:bookmarkStart w:id="14" w:name="_bookmark2"/>
      <w:bookmarkEnd w:id="14"/>
      <w:r>
        <w:rPr>
          <w:rFonts w:hint="eastAsia"/>
          <w:b/>
          <w:bCs/>
          <w:sz w:val="24"/>
        </w:rPr>
        <w:t>二、项目概况与招标范围</w:t>
      </w:r>
    </w:p>
    <w:p w:rsidR="00632635" w:rsidRPr="00F47087" w:rsidRDefault="00632635" w:rsidP="00632635">
      <w:pPr>
        <w:pStyle w:val="310"/>
        <w:spacing w:line="500" w:lineRule="exact"/>
        <w:ind w:firstLineChars="200" w:firstLine="480"/>
        <w:rPr>
          <w:color w:val="auto"/>
          <w:szCs w:val="24"/>
        </w:rPr>
      </w:pPr>
      <w:bookmarkStart w:id="15" w:name="_Toc184704555"/>
      <w:r>
        <w:rPr>
          <w:color w:val="auto"/>
          <w:szCs w:val="24"/>
        </w:rPr>
        <w:t>2.1</w:t>
      </w:r>
      <w:r>
        <w:rPr>
          <w:rFonts w:hint="eastAsia"/>
          <w:color w:val="auto"/>
          <w:szCs w:val="24"/>
        </w:rPr>
        <w:t xml:space="preserve"> </w:t>
      </w:r>
      <w:r>
        <w:rPr>
          <w:color w:val="auto"/>
          <w:szCs w:val="24"/>
        </w:rPr>
        <w:t>项目名称：</w:t>
      </w:r>
      <w:r w:rsidR="00450581">
        <w:rPr>
          <w:rFonts w:hint="eastAsia"/>
          <w:bCs/>
          <w:color w:val="auto"/>
          <w:szCs w:val="24"/>
          <w:lang w:val="en-US"/>
        </w:rPr>
        <w:t>唐河县Y020线新</w:t>
      </w:r>
      <w:proofErr w:type="gramStart"/>
      <w:r w:rsidR="00450581">
        <w:rPr>
          <w:rFonts w:hint="eastAsia"/>
          <w:bCs/>
          <w:color w:val="auto"/>
          <w:szCs w:val="24"/>
          <w:lang w:val="en-US"/>
        </w:rPr>
        <w:t>李庄南至兴堂段公路</w:t>
      </w:r>
      <w:proofErr w:type="gramEnd"/>
      <w:r w:rsidR="00450581">
        <w:rPr>
          <w:rFonts w:hint="eastAsia"/>
          <w:bCs/>
          <w:color w:val="auto"/>
          <w:szCs w:val="24"/>
          <w:lang w:val="en-US"/>
        </w:rPr>
        <w:t>改建工程</w:t>
      </w:r>
    </w:p>
    <w:p w:rsidR="00632635" w:rsidRPr="008021C8" w:rsidRDefault="00632635" w:rsidP="00632635">
      <w:pPr>
        <w:pStyle w:val="310"/>
        <w:spacing w:line="500" w:lineRule="exact"/>
        <w:ind w:firstLineChars="200" w:firstLine="480"/>
        <w:rPr>
          <w:color w:val="auto"/>
          <w:szCs w:val="24"/>
        </w:rPr>
      </w:pPr>
      <w:r w:rsidRPr="008021C8">
        <w:rPr>
          <w:color w:val="auto"/>
          <w:szCs w:val="24"/>
        </w:rPr>
        <w:t>2.2 项目编号：</w:t>
      </w:r>
      <w:proofErr w:type="gramStart"/>
      <w:r w:rsidRPr="008021C8">
        <w:rPr>
          <w:b/>
          <w:color w:val="auto"/>
          <w:szCs w:val="24"/>
          <w:u w:val="single"/>
          <w:lang w:val="en-US"/>
        </w:rPr>
        <w:t>thggzygcjy-</w:t>
      </w:r>
      <w:proofErr w:type="gramEnd"/>
      <w:r w:rsidRPr="008021C8">
        <w:rPr>
          <w:b/>
          <w:color w:val="auto"/>
          <w:szCs w:val="24"/>
          <w:u w:val="single"/>
          <w:lang w:val="en-US"/>
        </w:rPr>
        <w:t>202</w:t>
      </w:r>
      <w:r w:rsidRPr="008021C8">
        <w:rPr>
          <w:rFonts w:hint="eastAsia"/>
          <w:b/>
          <w:color w:val="auto"/>
          <w:szCs w:val="24"/>
          <w:u w:val="single"/>
          <w:lang w:val="en-US"/>
        </w:rPr>
        <w:t>3</w:t>
      </w:r>
      <w:r w:rsidRPr="008021C8">
        <w:rPr>
          <w:b/>
          <w:color w:val="auto"/>
          <w:szCs w:val="24"/>
          <w:u w:val="single"/>
          <w:lang w:val="en-US"/>
        </w:rPr>
        <w:t>-</w:t>
      </w:r>
      <w:r w:rsidRPr="008021C8">
        <w:rPr>
          <w:rFonts w:hint="eastAsia"/>
          <w:b/>
          <w:color w:val="auto"/>
          <w:szCs w:val="24"/>
          <w:u w:val="single"/>
          <w:lang w:val="en-US"/>
        </w:rPr>
        <w:t xml:space="preserve"> </w:t>
      </w:r>
      <w:r w:rsidR="00DF531A" w:rsidRPr="008021C8">
        <w:rPr>
          <w:rFonts w:hint="eastAsia"/>
          <w:b/>
          <w:color w:val="auto"/>
          <w:szCs w:val="24"/>
          <w:u w:val="single"/>
          <w:lang w:val="en-US"/>
        </w:rPr>
        <w:t>103</w:t>
      </w:r>
      <w:r w:rsidRPr="008021C8">
        <w:rPr>
          <w:rFonts w:hint="eastAsia"/>
          <w:b/>
          <w:color w:val="auto"/>
          <w:szCs w:val="24"/>
          <w:u w:val="single"/>
          <w:lang w:val="en-US"/>
        </w:rPr>
        <w:t xml:space="preserve">  </w:t>
      </w:r>
    </w:p>
    <w:p w:rsidR="00632635" w:rsidRPr="006F12A5" w:rsidRDefault="00632635" w:rsidP="00632635">
      <w:pPr>
        <w:pStyle w:val="310"/>
        <w:spacing w:line="500" w:lineRule="exact"/>
        <w:ind w:firstLineChars="200" w:firstLine="480"/>
        <w:rPr>
          <w:color w:val="auto"/>
          <w:szCs w:val="24"/>
        </w:rPr>
      </w:pPr>
      <w:r w:rsidRPr="006F12A5">
        <w:rPr>
          <w:rFonts w:hint="eastAsia"/>
          <w:color w:val="auto"/>
          <w:szCs w:val="24"/>
        </w:rPr>
        <w:t>2.</w:t>
      </w:r>
      <w:r w:rsidRPr="006F12A5">
        <w:rPr>
          <w:color w:val="auto"/>
          <w:szCs w:val="24"/>
        </w:rPr>
        <w:t>3</w:t>
      </w:r>
      <w:r w:rsidRPr="006F12A5">
        <w:rPr>
          <w:rFonts w:hint="eastAsia"/>
          <w:color w:val="auto"/>
          <w:szCs w:val="24"/>
        </w:rPr>
        <w:t xml:space="preserve"> 建设地点：唐河县境内。</w:t>
      </w:r>
    </w:p>
    <w:p w:rsidR="00632635" w:rsidRPr="00BF2E39" w:rsidRDefault="00632635" w:rsidP="00632635">
      <w:pPr>
        <w:pStyle w:val="310"/>
        <w:spacing w:line="500" w:lineRule="exact"/>
        <w:ind w:firstLineChars="200" w:firstLine="480"/>
        <w:rPr>
          <w:color w:val="auto"/>
          <w:szCs w:val="24"/>
        </w:rPr>
      </w:pPr>
      <w:r>
        <w:rPr>
          <w:rFonts w:hint="eastAsia"/>
          <w:color w:val="auto"/>
          <w:szCs w:val="24"/>
        </w:rPr>
        <w:t>2.</w:t>
      </w:r>
      <w:r>
        <w:rPr>
          <w:color w:val="auto"/>
          <w:szCs w:val="24"/>
        </w:rPr>
        <w:t>4</w:t>
      </w:r>
      <w:r>
        <w:rPr>
          <w:rFonts w:hint="eastAsia"/>
          <w:color w:val="auto"/>
          <w:szCs w:val="24"/>
        </w:rPr>
        <w:t xml:space="preserve"> 建设规模：</w:t>
      </w:r>
      <w:r w:rsidR="007C1567" w:rsidRPr="00414B20">
        <w:rPr>
          <w:rFonts w:hint="eastAsia"/>
          <w:color w:val="auto"/>
        </w:rPr>
        <w:t>本项目主要建设规模为土石方:挖方53108立方米;填方34838立方米；沥青混凝</w:t>
      </w:r>
      <w:proofErr w:type="gramStart"/>
      <w:r w:rsidR="007C1567" w:rsidRPr="00414B20">
        <w:rPr>
          <w:rFonts w:hint="eastAsia"/>
          <w:color w:val="auto"/>
        </w:rPr>
        <w:t>一</w:t>
      </w:r>
      <w:proofErr w:type="gramEnd"/>
      <w:r w:rsidR="007C1567" w:rsidRPr="00414B20">
        <w:rPr>
          <w:rFonts w:hint="eastAsia"/>
          <w:color w:val="auto"/>
        </w:rPr>
        <w:t>路面27438平方米；浆砌片石防护排水工程3498立方米；石砌排水工程1129.6立方米;</w:t>
      </w:r>
      <w:proofErr w:type="gramStart"/>
      <w:r w:rsidR="007C1567" w:rsidRPr="00414B20">
        <w:rPr>
          <w:rFonts w:hint="eastAsia"/>
          <w:color w:val="auto"/>
        </w:rPr>
        <w:t>砼</w:t>
      </w:r>
      <w:proofErr w:type="gramEnd"/>
      <w:r w:rsidR="007C1567" w:rsidRPr="00414B20">
        <w:rPr>
          <w:rFonts w:hint="eastAsia"/>
          <w:color w:val="auto"/>
        </w:rPr>
        <w:t>27.2立方米;涵洞:11道/156延米，采用圆管涵和盖板涵，设计宽度与路基同宽，设计荷载为公路-Ⅱ级，涵洞设计洪水频率二十五年一遇</w:t>
      </w:r>
      <w:proofErr w:type="gramStart"/>
      <w:r w:rsidR="007C1567" w:rsidRPr="00414B20">
        <w:rPr>
          <w:rFonts w:hint="eastAsia"/>
          <w:color w:val="auto"/>
        </w:rPr>
        <w:t>。</w:t>
      </w:r>
      <w:proofErr w:type="gramEnd"/>
      <w:r w:rsidR="007C1567" w:rsidRPr="00414B20">
        <w:rPr>
          <w:rFonts w:hint="eastAsia"/>
          <w:color w:val="auto"/>
        </w:rPr>
        <w:t>无新增占地。</w:t>
      </w:r>
    </w:p>
    <w:p w:rsidR="00632635" w:rsidRPr="002778E7" w:rsidRDefault="00632635" w:rsidP="00632635">
      <w:pPr>
        <w:pStyle w:val="310"/>
        <w:spacing w:line="500" w:lineRule="exact"/>
        <w:ind w:firstLineChars="200" w:firstLine="480"/>
        <w:rPr>
          <w:szCs w:val="24"/>
        </w:rPr>
      </w:pPr>
      <w:r>
        <w:rPr>
          <w:rFonts w:hint="eastAsia"/>
          <w:color w:val="auto"/>
          <w:szCs w:val="24"/>
        </w:rPr>
        <w:t>2.</w:t>
      </w:r>
      <w:r>
        <w:rPr>
          <w:color w:val="auto"/>
          <w:szCs w:val="24"/>
        </w:rPr>
        <w:t xml:space="preserve">5 </w:t>
      </w:r>
      <w:r>
        <w:rPr>
          <w:rFonts w:hint="eastAsia"/>
          <w:color w:val="auto"/>
          <w:szCs w:val="24"/>
        </w:rPr>
        <w:t>建设工期：</w:t>
      </w:r>
      <w:r w:rsidRPr="00E54EA1">
        <w:rPr>
          <w:rFonts w:hint="eastAsia"/>
          <w:color w:val="auto"/>
          <w:szCs w:val="24"/>
        </w:rPr>
        <w:t>本项目计划工期</w:t>
      </w:r>
      <w:r w:rsidR="007C1567" w:rsidRPr="008021C8">
        <w:rPr>
          <w:color w:val="auto"/>
          <w:szCs w:val="24"/>
        </w:rPr>
        <w:t>180</w:t>
      </w:r>
      <w:r w:rsidRPr="008021C8">
        <w:rPr>
          <w:rFonts w:hint="eastAsia"/>
          <w:color w:val="auto"/>
          <w:szCs w:val="24"/>
        </w:rPr>
        <w:t>日历天，缺陷责任期为1年。</w:t>
      </w:r>
    </w:p>
    <w:p w:rsidR="00632635" w:rsidRDefault="00632635" w:rsidP="00632635">
      <w:pPr>
        <w:pStyle w:val="310"/>
        <w:spacing w:line="500" w:lineRule="exact"/>
        <w:ind w:firstLineChars="200" w:firstLine="480"/>
        <w:rPr>
          <w:color w:val="auto"/>
          <w:szCs w:val="24"/>
        </w:rPr>
      </w:pPr>
      <w:bookmarkStart w:id="16" w:name="_bookmark3"/>
      <w:bookmarkEnd w:id="15"/>
      <w:bookmarkEnd w:id="16"/>
      <w:r>
        <w:rPr>
          <w:rFonts w:hint="eastAsia"/>
          <w:color w:val="auto"/>
          <w:szCs w:val="24"/>
        </w:rPr>
        <w:t>2</w:t>
      </w:r>
      <w:r>
        <w:rPr>
          <w:color w:val="auto"/>
          <w:szCs w:val="24"/>
        </w:rPr>
        <w:t>.</w:t>
      </w:r>
      <w:r>
        <w:rPr>
          <w:rFonts w:hint="eastAsia"/>
          <w:color w:val="auto"/>
          <w:szCs w:val="24"/>
        </w:rPr>
        <w:t>6</w:t>
      </w:r>
      <w:r>
        <w:rPr>
          <w:color w:val="auto"/>
          <w:szCs w:val="24"/>
        </w:rPr>
        <w:t xml:space="preserve"> 标段划分：本项目划分为</w:t>
      </w:r>
      <w:r>
        <w:rPr>
          <w:rFonts w:hint="eastAsia"/>
          <w:color w:val="auto"/>
          <w:szCs w:val="24"/>
        </w:rPr>
        <w:t>1</w:t>
      </w:r>
      <w:r>
        <w:rPr>
          <w:color w:val="auto"/>
          <w:szCs w:val="24"/>
        </w:rPr>
        <w:t>个施工标段和</w:t>
      </w:r>
      <w:r>
        <w:rPr>
          <w:rFonts w:hint="eastAsia"/>
          <w:color w:val="auto"/>
          <w:szCs w:val="24"/>
        </w:rPr>
        <w:t>1个施工监理标段</w:t>
      </w:r>
      <w:r>
        <w:rPr>
          <w:color w:val="auto"/>
          <w:szCs w:val="24"/>
        </w:rPr>
        <w:t>。</w:t>
      </w: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701"/>
        <w:gridCol w:w="3969"/>
        <w:gridCol w:w="1016"/>
      </w:tblGrid>
      <w:tr w:rsidR="00632635" w:rsidTr="00D925A3">
        <w:trPr>
          <w:cantSplit/>
          <w:trHeight w:val="1275"/>
          <w:jc w:val="center"/>
        </w:trPr>
        <w:tc>
          <w:tcPr>
            <w:tcW w:w="1167" w:type="dxa"/>
            <w:vAlign w:val="center"/>
          </w:tcPr>
          <w:p w:rsidR="00632635" w:rsidRDefault="00632635" w:rsidP="00D925A3">
            <w:pPr>
              <w:snapToGrid w:val="0"/>
              <w:spacing w:line="276" w:lineRule="auto"/>
              <w:jc w:val="center"/>
              <w:rPr>
                <w:sz w:val="24"/>
              </w:rPr>
            </w:pPr>
            <w:r>
              <w:rPr>
                <w:rFonts w:hint="eastAsia"/>
                <w:spacing w:val="-4"/>
                <w:sz w:val="24"/>
              </w:rPr>
              <w:t>标段划分</w:t>
            </w:r>
          </w:p>
        </w:tc>
        <w:tc>
          <w:tcPr>
            <w:tcW w:w="1701" w:type="dxa"/>
            <w:vAlign w:val="center"/>
          </w:tcPr>
          <w:p w:rsidR="00632635" w:rsidRDefault="00632635" w:rsidP="00D925A3">
            <w:pPr>
              <w:widowControl/>
              <w:snapToGrid w:val="0"/>
              <w:spacing w:line="276" w:lineRule="auto"/>
              <w:jc w:val="center"/>
              <w:rPr>
                <w:spacing w:val="-4"/>
                <w:sz w:val="24"/>
              </w:rPr>
            </w:pPr>
            <w:r w:rsidRPr="00F2749A">
              <w:rPr>
                <w:spacing w:val="-4"/>
                <w:sz w:val="24"/>
              </w:rPr>
              <w:t>主要工程内容</w:t>
            </w:r>
          </w:p>
        </w:tc>
        <w:tc>
          <w:tcPr>
            <w:tcW w:w="3969" w:type="dxa"/>
            <w:vAlign w:val="center"/>
          </w:tcPr>
          <w:p w:rsidR="00632635" w:rsidRDefault="00632635" w:rsidP="00D925A3">
            <w:pPr>
              <w:widowControl/>
              <w:spacing w:line="276" w:lineRule="auto"/>
              <w:jc w:val="center"/>
              <w:rPr>
                <w:spacing w:val="-4"/>
                <w:sz w:val="24"/>
              </w:rPr>
            </w:pPr>
            <w:r>
              <w:rPr>
                <w:rFonts w:hint="eastAsia"/>
                <w:spacing w:val="-4"/>
                <w:sz w:val="24"/>
              </w:rPr>
              <w:t>资质要求</w:t>
            </w:r>
          </w:p>
        </w:tc>
        <w:tc>
          <w:tcPr>
            <w:tcW w:w="1016" w:type="dxa"/>
            <w:vAlign w:val="center"/>
          </w:tcPr>
          <w:p w:rsidR="00632635" w:rsidRDefault="00632635" w:rsidP="00D925A3">
            <w:pPr>
              <w:widowControl/>
              <w:spacing w:line="276" w:lineRule="auto"/>
              <w:jc w:val="center"/>
              <w:rPr>
                <w:spacing w:val="-4"/>
                <w:sz w:val="24"/>
              </w:rPr>
            </w:pPr>
            <w:r>
              <w:rPr>
                <w:rFonts w:hint="eastAsia"/>
                <w:spacing w:val="-4"/>
                <w:sz w:val="24"/>
              </w:rPr>
              <w:t>所辖行政区</w:t>
            </w:r>
          </w:p>
        </w:tc>
      </w:tr>
      <w:tr w:rsidR="00632635" w:rsidTr="00D925A3">
        <w:trPr>
          <w:cantSplit/>
          <w:trHeight w:val="1366"/>
          <w:jc w:val="center"/>
        </w:trPr>
        <w:tc>
          <w:tcPr>
            <w:tcW w:w="1167" w:type="dxa"/>
            <w:vAlign w:val="center"/>
          </w:tcPr>
          <w:p w:rsidR="00632635" w:rsidRDefault="00632635" w:rsidP="00D925A3">
            <w:pPr>
              <w:snapToGrid w:val="0"/>
              <w:spacing w:line="240" w:lineRule="exact"/>
              <w:rPr>
                <w:kern w:val="11"/>
                <w:sz w:val="24"/>
              </w:rPr>
            </w:pPr>
            <w:r>
              <w:rPr>
                <w:rFonts w:hint="eastAsia"/>
              </w:rPr>
              <w:t>1标段（施工）</w:t>
            </w:r>
          </w:p>
        </w:tc>
        <w:tc>
          <w:tcPr>
            <w:tcW w:w="1701" w:type="dxa"/>
            <w:vAlign w:val="center"/>
          </w:tcPr>
          <w:p w:rsidR="00632635" w:rsidRPr="000E01CF" w:rsidRDefault="00632635" w:rsidP="00D925A3">
            <w:pPr>
              <w:widowControl/>
              <w:snapToGrid w:val="0"/>
              <w:spacing w:line="360" w:lineRule="exact"/>
              <w:jc w:val="center"/>
            </w:pPr>
            <w:r>
              <w:rPr>
                <w:rFonts w:hint="eastAsia"/>
              </w:rPr>
              <w:t>详见建设规模</w:t>
            </w:r>
          </w:p>
        </w:tc>
        <w:tc>
          <w:tcPr>
            <w:tcW w:w="3969" w:type="dxa"/>
            <w:vAlign w:val="center"/>
          </w:tcPr>
          <w:p w:rsidR="00632635" w:rsidRDefault="00632635" w:rsidP="00D925A3">
            <w:pPr>
              <w:keepNext/>
              <w:keepLines/>
              <w:widowControl/>
              <w:outlineLvl w:val="3"/>
              <w:rPr>
                <w:sz w:val="24"/>
              </w:rPr>
            </w:pPr>
            <w:r>
              <w:rPr>
                <w:rFonts w:hint="eastAsia"/>
                <w:sz w:val="24"/>
              </w:rPr>
              <w:t>具备公路工程施工总承包三级及以上资质</w:t>
            </w:r>
          </w:p>
        </w:tc>
        <w:tc>
          <w:tcPr>
            <w:tcW w:w="1016" w:type="dxa"/>
            <w:vMerge w:val="restart"/>
            <w:vAlign w:val="center"/>
          </w:tcPr>
          <w:p w:rsidR="00632635" w:rsidRDefault="00632635" w:rsidP="00D925A3">
            <w:pPr>
              <w:spacing w:line="276" w:lineRule="auto"/>
              <w:jc w:val="center"/>
              <w:rPr>
                <w:spacing w:val="-4"/>
                <w:sz w:val="24"/>
              </w:rPr>
            </w:pPr>
            <w:r>
              <w:rPr>
                <w:rFonts w:hint="eastAsia"/>
                <w:spacing w:val="-4"/>
                <w:sz w:val="24"/>
              </w:rPr>
              <w:t>唐河县境内</w:t>
            </w:r>
          </w:p>
        </w:tc>
      </w:tr>
      <w:tr w:rsidR="00632635" w:rsidTr="00D925A3">
        <w:trPr>
          <w:cantSplit/>
          <w:trHeight w:val="1366"/>
          <w:jc w:val="center"/>
        </w:trPr>
        <w:tc>
          <w:tcPr>
            <w:tcW w:w="1167" w:type="dxa"/>
            <w:vAlign w:val="center"/>
          </w:tcPr>
          <w:p w:rsidR="00632635" w:rsidRDefault="00632635" w:rsidP="00D925A3">
            <w:pPr>
              <w:snapToGrid w:val="0"/>
              <w:spacing w:line="240" w:lineRule="exact"/>
              <w:rPr>
                <w:sz w:val="24"/>
              </w:rPr>
            </w:pPr>
            <w:r>
              <w:rPr>
                <w:rFonts w:hint="eastAsia"/>
              </w:rPr>
              <w:t>2标段（施工监理）</w:t>
            </w:r>
          </w:p>
        </w:tc>
        <w:tc>
          <w:tcPr>
            <w:tcW w:w="1701" w:type="dxa"/>
            <w:vAlign w:val="center"/>
          </w:tcPr>
          <w:p w:rsidR="00632635" w:rsidRDefault="00632635" w:rsidP="00D925A3">
            <w:pPr>
              <w:widowControl/>
              <w:snapToGrid w:val="0"/>
              <w:spacing w:line="360" w:lineRule="exact"/>
              <w:jc w:val="center"/>
              <w:rPr>
                <w:sz w:val="24"/>
              </w:rPr>
            </w:pPr>
            <w:r>
              <w:rPr>
                <w:rFonts w:hint="eastAsia"/>
                <w:sz w:val="24"/>
              </w:rPr>
              <w:t>施工监理</w:t>
            </w:r>
          </w:p>
        </w:tc>
        <w:tc>
          <w:tcPr>
            <w:tcW w:w="3969" w:type="dxa"/>
            <w:vAlign w:val="center"/>
          </w:tcPr>
          <w:p w:rsidR="00632635" w:rsidRDefault="00632635" w:rsidP="00D925A3">
            <w:pPr>
              <w:keepNext/>
              <w:keepLines/>
              <w:widowControl/>
              <w:outlineLvl w:val="3"/>
              <w:rPr>
                <w:sz w:val="24"/>
              </w:rPr>
            </w:pPr>
            <w:r>
              <w:rPr>
                <w:rFonts w:hint="eastAsia"/>
                <w:sz w:val="24"/>
              </w:rPr>
              <w:t>具备公路工程专业乙级及以上监理资质</w:t>
            </w:r>
          </w:p>
        </w:tc>
        <w:tc>
          <w:tcPr>
            <w:tcW w:w="1016" w:type="dxa"/>
            <w:vMerge/>
            <w:vAlign w:val="center"/>
          </w:tcPr>
          <w:p w:rsidR="00632635" w:rsidRDefault="00632635" w:rsidP="00D925A3">
            <w:pPr>
              <w:spacing w:line="276" w:lineRule="auto"/>
              <w:jc w:val="center"/>
              <w:rPr>
                <w:spacing w:val="-4"/>
                <w:sz w:val="24"/>
              </w:rPr>
            </w:pPr>
          </w:p>
        </w:tc>
      </w:tr>
    </w:tbl>
    <w:p w:rsidR="00632635" w:rsidRDefault="00632635" w:rsidP="00632635">
      <w:pPr>
        <w:pStyle w:val="310"/>
        <w:spacing w:line="500" w:lineRule="exact"/>
        <w:ind w:firstLineChars="200" w:firstLine="480"/>
        <w:rPr>
          <w:color w:val="auto"/>
          <w:szCs w:val="24"/>
        </w:rPr>
      </w:pPr>
      <w:r>
        <w:rPr>
          <w:rFonts w:hint="eastAsia"/>
          <w:color w:val="auto"/>
          <w:szCs w:val="24"/>
        </w:rPr>
        <w:lastRenderedPageBreak/>
        <w:t>2.</w:t>
      </w:r>
      <w:r>
        <w:rPr>
          <w:color w:val="auto"/>
          <w:szCs w:val="24"/>
        </w:rPr>
        <w:t xml:space="preserve">7 </w:t>
      </w:r>
      <w:r>
        <w:rPr>
          <w:rFonts w:hint="eastAsia"/>
          <w:color w:val="auto"/>
          <w:szCs w:val="24"/>
        </w:rPr>
        <w:t>招标范围：</w:t>
      </w:r>
    </w:p>
    <w:p w:rsidR="00643E59" w:rsidRPr="00643E59" w:rsidRDefault="00643E59" w:rsidP="00643E59">
      <w:pPr>
        <w:spacing w:line="500" w:lineRule="exact"/>
        <w:ind w:firstLineChars="200" w:firstLine="480"/>
        <w:rPr>
          <w:sz w:val="24"/>
        </w:rPr>
      </w:pPr>
      <w:r w:rsidRPr="00643E59">
        <w:rPr>
          <w:rFonts w:hint="eastAsia"/>
          <w:sz w:val="24"/>
        </w:rPr>
        <w:t>1标段：施工图纸及招标工程量清单范围内的所有内容；</w:t>
      </w:r>
    </w:p>
    <w:p w:rsidR="00643E59" w:rsidRPr="00643E59" w:rsidRDefault="00643E59" w:rsidP="00643E59">
      <w:pPr>
        <w:spacing w:line="500" w:lineRule="exact"/>
        <w:ind w:firstLineChars="200" w:firstLine="480"/>
        <w:rPr>
          <w:sz w:val="24"/>
        </w:rPr>
      </w:pPr>
      <w:r w:rsidRPr="00643E59">
        <w:rPr>
          <w:rFonts w:hint="eastAsia"/>
          <w:sz w:val="24"/>
        </w:rPr>
        <w:t>2标段：本项目工程施工、验收、缺陷责任期等全过程工程监理。</w:t>
      </w:r>
    </w:p>
    <w:p w:rsidR="00632635" w:rsidRDefault="00632635" w:rsidP="00632635">
      <w:pPr>
        <w:widowControl/>
        <w:snapToGrid w:val="0"/>
        <w:spacing w:line="500" w:lineRule="exact"/>
        <w:rPr>
          <w:b/>
          <w:bCs/>
          <w:sz w:val="24"/>
        </w:rPr>
      </w:pPr>
      <w:r>
        <w:rPr>
          <w:rFonts w:hint="eastAsia"/>
          <w:b/>
          <w:bCs/>
          <w:sz w:val="24"/>
        </w:rPr>
        <w:t>三、投标人资格要求</w:t>
      </w:r>
    </w:p>
    <w:p w:rsidR="00632635" w:rsidRPr="0045636F" w:rsidRDefault="00632635" w:rsidP="00632635">
      <w:pPr>
        <w:spacing w:line="500" w:lineRule="exact"/>
        <w:ind w:firstLineChars="200" w:firstLine="480"/>
        <w:rPr>
          <w:sz w:val="24"/>
        </w:rPr>
      </w:pPr>
      <w:bookmarkStart w:id="17" w:name="_bookmark4"/>
      <w:bookmarkEnd w:id="17"/>
      <w:r>
        <w:rPr>
          <w:rFonts w:hint="eastAsia"/>
          <w:sz w:val="24"/>
        </w:rPr>
        <w:t xml:space="preserve">3.1.1  </w:t>
      </w:r>
      <w:r w:rsidRPr="006F2D32">
        <w:rPr>
          <w:rFonts w:hint="eastAsia"/>
          <w:b/>
          <w:sz w:val="24"/>
        </w:rPr>
        <w:t>1标段</w:t>
      </w:r>
      <w:r w:rsidRPr="006F2D32">
        <w:rPr>
          <w:b/>
          <w:sz w:val="24"/>
        </w:rPr>
        <w:t>投标人</w:t>
      </w:r>
      <w:r>
        <w:rPr>
          <w:sz w:val="24"/>
        </w:rPr>
        <w:t>：须具备</w:t>
      </w:r>
      <w:r>
        <w:rPr>
          <w:rFonts w:hint="eastAsia"/>
          <w:sz w:val="24"/>
        </w:rPr>
        <w:t>独立法人资格、持有有效企业营业执照、有效的建筑安全生产许可证，具备公路工程</w:t>
      </w:r>
      <w:r w:rsidRPr="0045636F">
        <w:rPr>
          <w:rFonts w:hint="eastAsia"/>
          <w:sz w:val="24"/>
          <w:lang w:val="en-US"/>
        </w:rPr>
        <w:t>施工</w:t>
      </w:r>
      <w:r>
        <w:rPr>
          <w:rFonts w:hint="eastAsia"/>
          <w:sz w:val="24"/>
        </w:rPr>
        <w:t>总承包三级及以上资质。投标人拟派项目经理具有</w:t>
      </w:r>
      <w:r w:rsidRPr="00F2339F">
        <w:rPr>
          <w:rFonts w:hint="eastAsia"/>
          <w:sz w:val="24"/>
        </w:rPr>
        <w:t>相关专业</w:t>
      </w:r>
      <w:r>
        <w:rPr>
          <w:rFonts w:hint="eastAsia"/>
          <w:sz w:val="24"/>
        </w:rPr>
        <w:t>贰级及以上注册建造师资格证书，具有安全生产考核合格证，拟</w:t>
      </w:r>
      <w:r w:rsidRPr="0045636F">
        <w:rPr>
          <w:rFonts w:hint="eastAsia"/>
          <w:sz w:val="24"/>
        </w:rPr>
        <w:t>派项目经理不得在其他在建项目中担任项目经理</w:t>
      </w:r>
      <w:r w:rsidRPr="00F2339F">
        <w:rPr>
          <w:rFonts w:hint="eastAsia"/>
          <w:sz w:val="24"/>
        </w:rPr>
        <w:t>（提供承诺书）</w:t>
      </w:r>
      <w:r w:rsidRPr="0045636F">
        <w:rPr>
          <w:sz w:val="24"/>
        </w:rPr>
        <w:t>。</w:t>
      </w:r>
    </w:p>
    <w:p w:rsidR="00632635" w:rsidRPr="002778E7" w:rsidRDefault="00632635" w:rsidP="00632635">
      <w:pPr>
        <w:spacing w:line="500" w:lineRule="exact"/>
        <w:ind w:firstLineChars="200" w:firstLine="480"/>
        <w:rPr>
          <w:color w:val="FF0000"/>
        </w:rPr>
      </w:pPr>
      <w:r w:rsidRPr="00F6592A">
        <w:rPr>
          <w:rFonts w:hint="eastAsia"/>
          <w:sz w:val="24"/>
        </w:rPr>
        <w:t xml:space="preserve">3.1.2  </w:t>
      </w:r>
      <w:r w:rsidRPr="00F6592A">
        <w:rPr>
          <w:rFonts w:hint="eastAsia"/>
          <w:b/>
          <w:sz w:val="24"/>
        </w:rPr>
        <w:t>2标段</w:t>
      </w:r>
      <w:r w:rsidRPr="00F6592A">
        <w:rPr>
          <w:b/>
          <w:sz w:val="24"/>
        </w:rPr>
        <w:t>投标人：</w:t>
      </w:r>
      <w:r w:rsidRPr="00F6592A">
        <w:rPr>
          <w:sz w:val="24"/>
        </w:rPr>
        <w:t>须具备</w:t>
      </w:r>
      <w:r w:rsidRPr="00F6592A">
        <w:rPr>
          <w:rFonts w:hint="eastAsia"/>
          <w:sz w:val="24"/>
        </w:rPr>
        <w:t>独立法人资格、持有有效营业执照，</w:t>
      </w:r>
      <w:r w:rsidRPr="00F6592A">
        <w:rPr>
          <w:sz w:val="24"/>
        </w:rPr>
        <w:t>具备</w:t>
      </w:r>
      <w:r>
        <w:rPr>
          <w:rFonts w:hint="eastAsia"/>
          <w:sz w:val="24"/>
        </w:rPr>
        <w:t>公路工程专业乙级及以上监理资质，投标人拟派总监理工程师须具有</w:t>
      </w:r>
      <w:r w:rsidRPr="00F2339F">
        <w:rPr>
          <w:rFonts w:hint="eastAsia"/>
          <w:sz w:val="24"/>
        </w:rPr>
        <w:t>相关专业</w:t>
      </w:r>
      <w:r>
        <w:rPr>
          <w:rFonts w:hint="eastAsia"/>
          <w:sz w:val="24"/>
        </w:rPr>
        <w:t>注册监理工程师资格证书</w:t>
      </w:r>
      <w:r w:rsidRPr="00F2339F">
        <w:rPr>
          <w:rFonts w:hint="eastAsia"/>
          <w:sz w:val="24"/>
        </w:rPr>
        <w:t>。</w:t>
      </w:r>
    </w:p>
    <w:p w:rsidR="00632635" w:rsidRPr="0045636F" w:rsidRDefault="00632635" w:rsidP="00632635">
      <w:pPr>
        <w:spacing w:line="500" w:lineRule="exact"/>
        <w:ind w:firstLineChars="200" w:firstLine="480"/>
        <w:rPr>
          <w:sz w:val="24"/>
        </w:rPr>
      </w:pPr>
      <w:r w:rsidRPr="0045636F">
        <w:rPr>
          <w:rFonts w:hint="eastAsia"/>
          <w:sz w:val="24"/>
        </w:rPr>
        <w:t xml:space="preserve">3.2 </w:t>
      </w:r>
      <w:r w:rsidRPr="00144F22">
        <w:rPr>
          <w:rFonts w:hint="eastAsia"/>
          <w:sz w:val="24"/>
        </w:rPr>
        <w:t>投标人财务状况良好，没有财务被接管、冻结、破产状态，</w:t>
      </w:r>
      <w:r w:rsidRPr="001B55BE">
        <w:rPr>
          <w:rFonts w:hint="eastAsia"/>
          <w:sz w:val="24"/>
        </w:rPr>
        <w:t>提供</w:t>
      </w:r>
      <w:r w:rsidRPr="001B55BE">
        <w:rPr>
          <w:rFonts w:hint="eastAsia"/>
          <w:color w:val="000000"/>
          <w:sz w:val="24"/>
          <w:shd w:val="clear" w:color="auto" w:fill="FFFFFF"/>
          <w:lang w:val="en-US"/>
        </w:rPr>
        <w:t>具有近三年内（2</w:t>
      </w:r>
      <w:r w:rsidRPr="001B55BE">
        <w:rPr>
          <w:color w:val="000000"/>
          <w:sz w:val="24"/>
          <w:shd w:val="clear" w:color="auto" w:fill="FFFFFF"/>
          <w:lang w:val="en-US"/>
        </w:rPr>
        <w:t>020-2022</w:t>
      </w:r>
      <w:r w:rsidRPr="001B55BE">
        <w:rPr>
          <w:rFonts w:hint="eastAsia"/>
          <w:color w:val="000000"/>
          <w:sz w:val="24"/>
          <w:shd w:val="clear" w:color="auto" w:fill="FFFFFF"/>
          <w:lang w:val="en-US"/>
        </w:rPr>
        <w:t>）任意一年经审计的财务报告</w:t>
      </w:r>
      <w:r w:rsidRPr="001B55BE">
        <w:rPr>
          <w:rFonts w:hint="eastAsia"/>
          <w:sz w:val="24"/>
        </w:rPr>
        <w:t>（成立不足一年的企业，从成立之日算起）。</w:t>
      </w:r>
    </w:p>
    <w:p w:rsidR="00632635" w:rsidRDefault="00632635" w:rsidP="00632635">
      <w:pPr>
        <w:spacing w:line="500" w:lineRule="exact"/>
        <w:ind w:firstLineChars="200" w:firstLine="480"/>
        <w:rPr>
          <w:sz w:val="24"/>
        </w:rPr>
      </w:pPr>
      <w:r>
        <w:rPr>
          <w:rFonts w:hint="eastAsia"/>
          <w:sz w:val="24"/>
        </w:rPr>
        <w:t>3.</w:t>
      </w:r>
      <w:r>
        <w:rPr>
          <w:sz w:val="24"/>
        </w:rPr>
        <w:t>3</w:t>
      </w:r>
      <w:r>
        <w:rPr>
          <w:rFonts w:hint="eastAsia"/>
          <w:sz w:val="24"/>
        </w:rPr>
        <w:t xml:space="preserve"> </w:t>
      </w:r>
      <w:r>
        <w:rPr>
          <w:sz w:val="24"/>
        </w:rPr>
        <w:t>本次招标</w:t>
      </w:r>
      <w:r>
        <w:rPr>
          <w:rFonts w:hint="eastAsia"/>
          <w:sz w:val="24"/>
        </w:rPr>
        <w:t>不接受联合体</w:t>
      </w:r>
      <w:r>
        <w:rPr>
          <w:sz w:val="24"/>
        </w:rPr>
        <w:t>。</w:t>
      </w:r>
    </w:p>
    <w:p w:rsidR="00632635" w:rsidRDefault="00632635" w:rsidP="00632635">
      <w:pPr>
        <w:spacing w:line="500" w:lineRule="exact"/>
        <w:ind w:firstLineChars="200" w:firstLine="480"/>
        <w:rPr>
          <w:sz w:val="24"/>
        </w:rPr>
      </w:pPr>
      <w:r>
        <w:rPr>
          <w:rFonts w:hint="eastAsia"/>
          <w:sz w:val="24"/>
        </w:rPr>
        <w:t>3.4</w:t>
      </w:r>
      <w:r w:rsidR="00870524">
        <w:rPr>
          <w:sz w:val="24"/>
        </w:rPr>
        <w:t xml:space="preserve"> </w:t>
      </w:r>
      <w:r w:rsidRPr="00144F22">
        <w:rPr>
          <w:rFonts w:hint="eastAsia"/>
          <w:bCs/>
          <w:sz w:val="24"/>
        </w:rPr>
        <w:t>列入失信被执行人、重大税收违法</w:t>
      </w:r>
      <w:r>
        <w:rPr>
          <w:rFonts w:hint="eastAsia"/>
          <w:bCs/>
          <w:sz w:val="24"/>
        </w:rPr>
        <w:t>失信主体</w:t>
      </w:r>
      <w:r w:rsidRPr="00144F22">
        <w:rPr>
          <w:rFonts w:hint="eastAsia"/>
          <w:bCs/>
          <w:sz w:val="24"/>
        </w:rPr>
        <w:t>名单的投标人，拒绝参与本项目招投标活动；【查询渠道：“信用中国”网站（</w:t>
      </w:r>
      <w:r w:rsidRPr="00144F22">
        <w:rPr>
          <w:bCs/>
          <w:sz w:val="24"/>
        </w:rPr>
        <w:t>www.creditchina.gov.cn）；“中国裁判文书网 ”（http://wenshu.court.gov.cn/）查询投标人相关主体（企业、法定代表人、项目经理）的查询结果（因中国裁判文书网改版，可查询“中国执行信息公开网（http://zxgk.court.gov.cn/）”替代），凡被列入重大违法案件（刑事案件、强制清算与破产）的，依法限制其参与投标和工程建设】（提供网站截图加盖公章</w:t>
      </w:r>
      <w:r w:rsidRPr="00144F22">
        <w:rPr>
          <w:rFonts w:hint="eastAsia"/>
          <w:bCs/>
          <w:sz w:val="24"/>
        </w:rPr>
        <w:t>，查询日期不得早于招标公告发布之日）</w:t>
      </w:r>
    </w:p>
    <w:p w:rsidR="00632635" w:rsidRDefault="00632635" w:rsidP="00632635">
      <w:pPr>
        <w:spacing w:line="500" w:lineRule="exact"/>
        <w:ind w:firstLineChars="200" w:firstLine="480"/>
        <w:rPr>
          <w:sz w:val="24"/>
        </w:rPr>
      </w:pPr>
      <w:r>
        <w:rPr>
          <w:rFonts w:hint="eastAsia"/>
          <w:sz w:val="24"/>
        </w:rPr>
        <w:t>3.5 投标人须出具无行贿犯罪承诺（承诺对象包括：企业、法定代表人、项目负责人），并对其真实性负责。</w:t>
      </w:r>
      <w:proofErr w:type="gramStart"/>
      <w:r>
        <w:rPr>
          <w:rFonts w:hint="eastAsia"/>
          <w:sz w:val="24"/>
        </w:rPr>
        <w:t>若承诺</w:t>
      </w:r>
      <w:proofErr w:type="gramEnd"/>
      <w:r>
        <w:rPr>
          <w:rFonts w:hint="eastAsia"/>
          <w:sz w:val="24"/>
        </w:rPr>
        <w:t>不实，所造成的一切后果由投标人自行承担。</w:t>
      </w:r>
    </w:p>
    <w:p w:rsidR="00632635" w:rsidRDefault="00632635" w:rsidP="00632635">
      <w:pPr>
        <w:spacing w:line="500" w:lineRule="exact"/>
        <w:ind w:firstLineChars="200" w:firstLine="480"/>
        <w:rPr>
          <w:sz w:val="24"/>
        </w:rPr>
      </w:pPr>
      <w:r>
        <w:rPr>
          <w:rFonts w:hint="eastAsia"/>
          <w:sz w:val="24"/>
        </w:rPr>
        <w:t xml:space="preserve">3.6 </w:t>
      </w:r>
      <w:r w:rsidRPr="00297C5F">
        <w:rPr>
          <w:rFonts w:hint="eastAsia"/>
          <w:bCs/>
          <w:sz w:val="24"/>
        </w:rPr>
        <w:t>本项目实行资格后审，上述审查内容以投标截止时间前填报上</w:t>
      </w:r>
      <w:proofErr w:type="gramStart"/>
      <w:r w:rsidRPr="00297C5F">
        <w:rPr>
          <w:rFonts w:hint="eastAsia"/>
          <w:bCs/>
          <w:sz w:val="24"/>
        </w:rPr>
        <w:t>传企业诚信库信息</w:t>
      </w:r>
      <w:proofErr w:type="gramEnd"/>
      <w:r w:rsidRPr="00297C5F">
        <w:rPr>
          <w:rFonts w:hint="eastAsia"/>
          <w:bCs/>
          <w:sz w:val="24"/>
        </w:rPr>
        <w:t>为准，过期更改的诚信</w:t>
      </w:r>
      <w:proofErr w:type="gramStart"/>
      <w:r w:rsidRPr="00297C5F">
        <w:rPr>
          <w:rFonts w:hint="eastAsia"/>
          <w:bCs/>
          <w:sz w:val="24"/>
        </w:rPr>
        <w:t>库信息</w:t>
      </w:r>
      <w:proofErr w:type="gramEnd"/>
      <w:r w:rsidRPr="00297C5F">
        <w:rPr>
          <w:rFonts w:hint="eastAsia"/>
          <w:bCs/>
          <w:sz w:val="24"/>
        </w:rPr>
        <w:t>不作为本项目评审依据。开评标现场不接受诚信</w:t>
      </w:r>
      <w:proofErr w:type="gramStart"/>
      <w:r w:rsidRPr="00297C5F">
        <w:rPr>
          <w:rFonts w:hint="eastAsia"/>
          <w:bCs/>
          <w:sz w:val="24"/>
        </w:rPr>
        <w:t>库信息</w:t>
      </w:r>
      <w:proofErr w:type="gramEnd"/>
      <w:r w:rsidRPr="00297C5F">
        <w:rPr>
          <w:rFonts w:hint="eastAsia"/>
          <w:bCs/>
          <w:sz w:val="24"/>
        </w:rPr>
        <w:t>原件。诚信库上传信息</w:t>
      </w:r>
      <w:proofErr w:type="gramStart"/>
      <w:r w:rsidRPr="00297C5F">
        <w:rPr>
          <w:rFonts w:hint="eastAsia"/>
          <w:bCs/>
          <w:sz w:val="24"/>
        </w:rPr>
        <w:t>必须内容</w:t>
      </w:r>
      <w:proofErr w:type="gramEnd"/>
      <w:r w:rsidRPr="00297C5F">
        <w:rPr>
          <w:rFonts w:hint="eastAsia"/>
          <w:bCs/>
          <w:sz w:val="24"/>
        </w:rPr>
        <w:t>齐全，真实有效，原件扫描件清晰可辨。否则，由此造成应得分而未得分或资格审查不合格等情况的，由投标企业承担责任。</w:t>
      </w:r>
    </w:p>
    <w:p w:rsidR="00632635" w:rsidRDefault="00632635" w:rsidP="00632635">
      <w:pPr>
        <w:widowControl/>
        <w:snapToGrid w:val="0"/>
        <w:spacing w:line="500" w:lineRule="exact"/>
        <w:rPr>
          <w:rFonts w:ascii="黑体"/>
          <w:b/>
          <w:sz w:val="26"/>
        </w:rPr>
      </w:pPr>
      <w:r>
        <w:rPr>
          <w:rFonts w:hint="eastAsia"/>
          <w:b/>
          <w:bCs/>
          <w:sz w:val="24"/>
        </w:rPr>
        <w:t>四、招标文件的获取</w:t>
      </w:r>
    </w:p>
    <w:p w:rsidR="00632635" w:rsidRPr="005826B1" w:rsidRDefault="00632635" w:rsidP="00632635">
      <w:pPr>
        <w:spacing w:line="500" w:lineRule="exact"/>
        <w:ind w:firstLineChars="200" w:firstLine="480"/>
        <w:rPr>
          <w:sz w:val="24"/>
        </w:rPr>
      </w:pPr>
      <w:bookmarkStart w:id="18" w:name="_bookmark5"/>
      <w:bookmarkEnd w:id="18"/>
      <w:r>
        <w:rPr>
          <w:rFonts w:hint="eastAsia"/>
          <w:sz w:val="24"/>
        </w:rPr>
        <w:lastRenderedPageBreak/>
        <w:t>4</w:t>
      </w:r>
      <w:r w:rsidRPr="005826B1">
        <w:rPr>
          <w:rFonts w:hint="eastAsia"/>
          <w:sz w:val="24"/>
        </w:rPr>
        <w:t>.1</w:t>
      </w:r>
      <w:r>
        <w:rPr>
          <w:rFonts w:hint="eastAsia"/>
          <w:sz w:val="24"/>
        </w:rPr>
        <w:t xml:space="preserve"> </w:t>
      </w:r>
      <w:r w:rsidRPr="005826B1">
        <w:rPr>
          <w:rFonts w:hint="eastAsia"/>
          <w:sz w:val="24"/>
        </w:rPr>
        <w:t>招标文件的获取方式：网上下载</w:t>
      </w:r>
    </w:p>
    <w:p w:rsidR="00632635" w:rsidRPr="005826B1" w:rsidRDefault="00632635" w:rsidP="00632635">
      <w:pPr>
        <w:spacing w:line="500" w:lineRule="exact"/>
        <w:ind w:firstLineChars="200" w:firstLine="480"/>
        <w:rPr>
          <w:sz w:val="24"/>
        </w:rPr>
      </w:pPr>
      <w:r w:rsidRPr="00A8380B">
        <w:rPr>
          <w:rFonts w:hint="eastAsia"/>
          <w:bCs/>
          <w:sz w:val="24"/>
        </w:rPr>
        <w:t>潜在投标人须办理CA数字证书，在南阳市交易平台诚信库进行登记注册，验证通过后可直接运用CA证书登录唐河县公共资源交易中心网站（</w:t>
      </w:r>
      <w:r w:rsidR="00C469AA" w:rsidRPr="00A8380B">
        <w:rPr>
          <w:bCs/>
          <w:sz w:val="24"/>
        </w:rPr>
        <w:t>http://www.thggzy.cn/</w:t>
      </w:r>
      <w:r w:rsidRPr="00A8380B">
        <w:rPr>
          <w:rFonts w:hint="eastAsia"/>
          <w:bCs/>
          <w:sz w:val="24"/>
        </w:rPr>
        <w:t>）诚信库会员系统进行网上下载招标文件。唐河县公共资源交易平台与南阳市公共资源交易平台诚信</w:t>
      </w:r>
      <w:proofErr w:type="gramStart"/>
      <w:r w:rsidRPr="00A8380B">
        <w:rPr>
          <w:rFonts w:hint="eastAsia"/>
          <w:bCs/>
          <w:sz w:val="24"/>
        </w:rPr>
        <w:t>库系统</w:t>
      </w:r>
      <w:proofErr w:type="gramEnd"/>
      <w:r w:rsidRPr="00A8380B">
        <w:rPr>
          <w:rFonts w:hint="eastAsia"/>
          <w:bCs/>
          <w:sz w:val="24"/>
        </w:rPr>
        <w:t>互认共享、CA数字证书互认共享。</w:t>
      </w:r>
    </w:p>
    <w:p w:rsidR="00632635" w:rsidRPr="008021C8" w:rsidRDefault="00632635" w:rsidP="00632635">
      <w:pPr>
        <w:spacing w:line="500" w:lineRule="exact"/>
        <w:ind w:firstLineChars="200" w:firstLine="480"/>
        <w:rPr>
          <w:sz w:val="24"/>
        </w:rPr>
      </w:pPr>
      <w:r w:rsidRPr="008021C8">
        <w:rPr>
          <w:rFonts w:hint="eastAsia"/>
          <w:sz w:val="24"/>
        </w:rPr>
        <w:t>4.2 获取招标文件时间：2023年</w:t>
      </w:r>
      <w:r w:rsidR="00DF531A" w:rsidRPr="008021C8">
        <w:rPr>
          <w:rFonts w:hint="eastAsia"/>
          <w:sz w:val="24"/>
        </w:rPr>
        <w:t>11</w:t>
      </w:r>
      <w:r w:rsidRPr="008021C8">
        <w:rPr>
          <w:rFonts w:hint="eastAsia"/>
          <w:sz w:val="24"/>
        </w:rPr>
        <w:t>月</w:t>
      </w:r>
      <w:r w:rsidR="00DF531A" w:rsidRPr="008021C8">
        <w:rPr>
          <w:rFonts w:hint="eastAsia"/>
          <w:sz w:val="24"/>
        </w:rPr>
        <w:t>24</w:t>
      </w:r>
      <w:r w:rsidRPr="008021C8">
        <w:rPr>
          <w:rFonts w:hint="eastAsia"/>
          <w:sz w:val="24"/>
        </w:rPr>
        <w:t>日10时00分至2023年</w:t>
      </w:r>
      <w:r w:rsidR="00DF531A" w:rsidRPr="008021C8">
        <w:rPr>
          <w:rFonts w:hint="eastAsia"/>
          <w:sz w:val="24"/>
        </w:rPr>
        <w:t>12</w:t>
      </w:r>
      <w:r w:rsidRPr="008021C8">
        <w:rPr>
          <w:rFonts w:hint="eastAsia"/>
          <w:sz w:val="24"/>
        </w:rPr>
        <w:t>月</w:t>
      </w:r>
      <w:r w:rsidR="00DF531A" w:rsidRPr="008021C8">
        <w:rPr>
          <w:rFonts w:hint="eastAsia"/>
          <w:sz w:val="24"/>
        </w:rPr>
        <w:t>1</w:t>
      </w:r>
      <w:r w:rsidRPr="008021C8">
        <w:rPr>
          <w:rFonts w:hint="eastAsia"/>
          <w:sz w:val="24"/>
        </w:rPr>
        <w:t>日17时30分。</w:t>
      </w:r>
    </w:p>
    <w:p w:rsidR="00632635" w:rsidRPr="005826B1" w:rsidRDefault="00632635" w:rsidP="00632635">
      <w:pPr>
        <w:spacing w:line="500" w:lineRule="exact"/>
        <w:ind w:firstLineChars="200" w:firstLine="480"/>
        <w:rPr>
          <w:sz w:val="24"/>
        </w:rPr>
      </w:pPr>
      <w:r>
        <w:rPr>
          <w:rFonts w:hint="eastAsia"/>
          <w:sz w:val="24"/>
        </w:rPr>
        <w:t>4</w:t>
      </w:r>
      <w:r w:rsidRPr="005826B1">
        <w:rPr>
          <w:rFonts w:hint="eastAsia"/>
          <w:sz w:val="24"/>
        </w:rPr>
        <w:t>.3</w:t>
      </w:r>
      <w:r>
        <w:rPr>
          <w:rFonts w:hint="eastAsia"/>
          <w:sz w:val="24"/>
        </w:rPr>
        <w:t xml:space="preserve"> </w:t>
      </w:r>
      <w:r w:rsidRPr="005826B1">
        <w:rPr>
          <w:rFonts w:hint="eastAsia"/>
          <w:sz w:val="24"/>
        </w:rPr>
        <w:t>招标文件售价：本项目不收取招标文件费用。</w:t>
      </w:r>
    </w:p>
    <w:p w:rsidR="00632635" w:rsidRPr="005826B1" w:rsidRDefault="00632635" w:rsidP="00632635">
      <w:pPr>
        <w:spacing w:line="500" w:lineRule="exact"/>
        <w:ind w:firstLineChars="200" w:firstLine="480"/>
        <w:rPr>
          <w:sz w:val="24"/>
        </w:rPr>
      </w:pPr>
      <w:r>
        <w:rPr>
          <w:rFonts w:hint="eastAsia"/>
          <w:sz w:val="24"/>
        </w:rPr>
        <w:t>4</w:t>
      </w:r>
      <w:r w:rsidRPr="005826B1">
        <w:rPr>
          <w:rFonts w:hint="eastAsia"/>
          <w:sz w:val="24"/>
        </w:rPr>
        <w:t>.4</w:t>
      </w:r>
      <w:r>
        <w:rPr>
          <w:rFonts w:hint="eastAsia"/>
          <w:sz w:val="24"/>
        </w:rPr>
        <w:t xml:space="preserve"> </w:t>
      </w:r>
      <w:r w:rsidRPr="005826B1">
        <w:rPr>
          <w:rFonts w:hint="eastAsia"/>
          <w:sz w:val="24"/>
        </w:rPr>
        <w:t>成功下载本项目招标文件的投标单位为合格投标人。</w:t>
      </w:r>
    </w:p>
    <w:p w:rsidR="00632635" w:rsidRDefault="00632635" w:rsidP="00632635">
      <w:pPr>
        <w:widowControl/>
        <w:snapToGrid w:val="0"/>
        <w:spacing w:line="500" w:lineRule="exact"/>
        <w:rPr>
          <w:sz w:val="24"/>
        </w:rPr>
      </w:pPr>
      <w:r>
        <w:rPr>
          <w:rFonts w:hint="eastAsia"/>
          <w:b/>
          <w:bCs/>
          <w:sz w:val="24"/>
        </w:rPr>
        <w:t>五、投标文件的递交及相关事宜</w:t>
      </w:r>
    </w:p>
    <w:p w:rsidR="00632635" w:rsidRPr="008021C8" w:rsidRDefault="00632635" w:rsidP="00632635">
      <w:pPr>
        <w:spacing w:line="500" w:lineRule="exact"/>
        <w:ind w:firstLineChars="200" w:firstLine="480"/>
        <w:rPr>
          <w:sz w:val="24"/>
        </w:rPr>
      </w:pPr>
      <w:bookmarkStart w:id="19" w:name="_bookmark6"/>
      <w:bookmarkEnd w:id="19"/>
      <w:r w:rsidRPr="008021C8">
        <w:rPr>
          <w:rFonts w:hint="eastAsia"/>
          <w:sz w:val="24"/>
        </w:rPr>
        <w:t>5.1 电子投标文件递交的截止及开标时间：2023年</w:t>
      </w:r>
      <w:r w:rsidR="00DF531A" w:rsidRPr="008021C8">
        <w:rPr>
          <w:rFonts w:hint="eastAsia"/>
          <w:sz w:val="24"/>
        </w:rPr>
        <w:t>12</w:t>
      </w:r>
      <w:r w:rsidRPr="008021C8">
        <w:rPr>
          <w:rFonts w:hint="eastAsia"/>
          <w:sz w:val="24"/>
        </w:rPr>
        <w:t>月</w:t>
      </w:r>
      <w:r w:rsidR="00DF531A" w:rsidRPr="008021C8">
        <w:rPr>
          <w:rFonts w:hint="eastAsia"/>
          <w:sz w:val="24"/>
        </w:rPr>
        <w:t>27</w:t>
      </w:r>
      <w:r w:rsidRPr="008021C8">
        <w:rPr>
          <w:rFonts w:hint="eastAsia"/>
          <w:sz w:val="24"/>
        </w:rPr>
        <w:t>日上午09时30分。</w:t>
      </w:r>
    </w:p>
    <w:p w:rsidR="00632635" w:rsidRPr="00CA767A" w:rsidRDefault="00632635" w:rsidP="00632635">
      <w:pPr>
        <w:spacing w:line="500" w:lineRule="exact"/>
        <w:ind w:firstLineChars="200" w:firstLine="480"/>
        <w:rPr>
          <w:sz w:val="24"/>
        </w:rPr>
      </w:pPr>
      <w:r>
        <w:rPr>
          <w:rFonts w:hint="eastAsia"/>
          <w:sz w:val="24"/>
        </w:rPr>
        <w:t>5</w:t>
      </w:r>
      <w:r w:rsidRPr="005826B1">
        <w:rPr>
          <w:rFonts w:hint="eastAsia"/>
          <w:sz w:val="24"/>
        </w:rPr>
        <w:t>.2</w:t>
      </w:r>
      <w:r>
        <w:rPr>
          <w:rFonts w:hint="eastAsia"/>
          <w:sz w:val="24"/>
        </w:rPr>
        <w:t xml:space="preserve"> </w:t>
      </w:r>
      <w:r w:rsidRPr="005826B1">
        <w:rPr>
          <w:rFonts w:hint="eastAsia"/>
          <w:sz w:val="24"/>
        </w:rPr>
        <w:t>开标地点</w:t>
      </w:r>
      <w:r w:rsidRPr="00CA767A">
        <w:rPr>
          <w:rFonts w:hint="eastAsia"/>
          <w:sz w:val="24"/>
        </w:rPr>
        <w:t>：</w:t>
      </w:r>
      <w:r w:rsidRPr="00CA767A">
        <w:rPr>
          <w:rFonts w:hint="eastAsia"/>
          <w:bCs/>
          <w:sz w:val="24"/>
        </w:rPr>
        <w:t>唐河县公共资源交易中心</w:t>
      </w:r>
      <w:r w:rsidRPr="008021C8">
        <w:rPr>
          <w:rFonts w:hint="eastAsia"/>
          <w:bCs/>
          <w:sz w:val="24"/>
        </w:rPr>
        <w:t>第</w:t>
      </w:r>
      <w:r w:rsidR="00DF531A" w:rsidRPr="008021C8">
        <w:rPr>
          <w:rFonts w:hint="eastAsia"/>
          <w:bCs/>
          <w:sz w:val="24"/>
        </w:rPr>
        <w:t>三</w:t>
      </w:r>
      <w:r w:rsidRPr="008021C8">
        <w:rPr>
          <w:rFonts w:hint="eastAsia"/>
          <w:bCs/>
          <w:sz w:val="24"/>
        </w:rPr>
        <w:t>开标室</w:t>
      </w:r>
      <w:r w:rsidRPr="00CA767A">
        <w:rPr>
          <w:rFonts w:hint="eastAsia"/>
          <w:bCs/>
          <w:sz w:val="24"/>
        </w:rPr>
        <w:t>（本项目采用网上不见面方式开标，投标企业无需到达开标现场）；</w:t>
      </w:r>
    </w:p>
    <w:p w:rsidR="00632635" w:rsidRPr="00B05C95" w:rsidRDefault="00632635" w:rsidP="00632635">
      <w:pPr>
        <w:spacing w:line="500" w:lineRule="exact"/>
        <w:ind w:firstLineChars="200" w:firstLine="480"/>
        <w:rPr>
          <w:sz w:val="24"/>
        </w:rPr>
      </w:pPr>
      <w:r w:rsidRPr="00B05C95">
        <w:rPr>
          <w:rFonts w:hint="eastAsia"/>
          <w:sz w:val="24"/>
        </w:rPr>
        <w:t>5.3</w:t>
      </w:r>
      <w:r>
        <w:rPr>
          <w:rFonts w:hint="eastAsia"/>
          <w:sz w:val="24"/>
        </w:rPr>
        <w:t xml:space="preserve"> </w:t>
      </w:r>
      <w:r w:rsidRPr="00B05C95">
        <w:rPr>
          <w:rFonts w:hint="eastAsia"/>
          <w:sz w:val="24"/>
        </w:rPr>
        <w:t>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rsidR="00632635" w:rsidRPr="00B05C95" w:rsidRDefault="00632635" w:rsidP="00632635">
      <w:pPr>
        <w:spacing w:line="500" w:lineRule="exact"/>
        <w:ind w:firstLineChars="200" w:firstLine="480"/>
        <w:rPr>
          <w:sz w:val="24"/>
        </w:rPr>
      </w:pPr>
      <w:r w:rsidRPr="00B05C95">
        <w:rPr>
          <w:rFonts w:hint="eastAsia"/>
          <w:sz w:val="24"/>
        </w:rPr>
        <w:t>5.4</w:t>
      </w:r>
      <w:r>
        <w:rPr>
          <w:rFonts w:hint="eastAsia"/>
          <w:sz w:val="24"/>
        </w:rPr>
        <w:t xml:space="preserve"> </w:t>
      </w:r>
      <w:r w:rsidRPr="00B05C95">
        <w:rPr>
          <w:rFonts w:hint="eastAsia"/>
          <w:sz w:val="24"/>
        </w:rPr>
        <w:t>该项目自行上传投标文件，无需寄送和递交非加密投标文件光盘等。需要注意开标前登录不见面系统进行签到；</w:t>
      </w:r>
    </w:p>
    <w:p w:rsidR="00632635" w:rsidRPr="00B05C95" w:rsidRDefault="00632635" w:rsidP="00632635">
      <w:pPr>
        <w:spacing w:line="500" w:lineRule="exact"/>
        <w:ind w:firstLineChars="200" w:firstLine="480"/>
        <w:rPr>
          <w:sz w:val="24"/>
        </w:rPr>
      </w:pPr>
      <w:r w:rsidRPr="00B05C95">
        <w:rPr>
          <w:rFonts w:hint="eastAsia"/>
          <w:sz w:val="24"/>
        </w:rPr>
        <w:t>5.5</w:t>
      </w:r>
      <w:r>
        <w:rPr>
          <w:rFonts w:hint="eastAsia"/>
          <w:sz w:val="24"/>
        </w:rPr>
        <w:t xml:space="preserve"> </w:t>
      </w:r>
      <w:r w:rsidRPr="00B05C95">
        <w:rPr>
          <w:rFonts w:hint="eastAsia"/>
          <w:sz w:val="24"/>
        </w:rPr>
        <w:t>因投标人无需现场参与开标，所有准备工作需要自行到位。开标过程中如遇到紧急事项，可在不见面开标大厅中进行提出异议或文字交流。</w:t>
      </w:r>
    </w:p>
    <w:p w:rsidR="00632635" w:rsidRPr="00B05C95" w:rsidRDefault="00632635" w:rsidP="00632635">
      <w:pPr>
        <w:spacing w:line="500" w:lineRule="exact"/>
        <w:ind w:firstLineChars="200" w:firstLine="480"/>
        <w:rPr>
          <w:sz w:val="24"/>
        </w:rPr>
      </w:pPr>
      <w:r w:rsidRPr="00B05C95">
        <w:rPr>
          <w:rFonts w:hint="eastAsia"/>
          <w:sz w:val="24"/>
        </w:rPr>
        <w:t>5.6</w:t>
      </w:r>
      <w:r>
        <w:rPr>
          <w:rFonts w:hint="eastAsia"/>
          <w:sz w:val="24"/>
        </w:rPr>
        <w:t xml:space="preserve"> </w:t>
      </w:r>
      <w:r w:rsidRPr="00B05C95">
        <w:rPr>
          <w:rFonts w:hint="eastAsia"/>
          <w:sz w:val="24"/>
        </w:rPr>
        <w:t>不见面开标过程中，如投标人准备不到位，造成无法及时解密、网络问题等情况造成开标无法继续的，视为该投标人自动放弃投标（</w:t>
      </w:r>
      <w:r>
        <w:rPr>
          <w:rFonts w:hint="eastAsia"/>
          <w:sz w:val="24"/>
        </w:rPr>
        <w:t>3</w:t>
      </w:r>
      <w:r w:rsidRPr="00B05C95">
        <w:rPr>
          <w:rFonts w:hint="eastAsia"/>
          <w:sz w:val="24"/>
        </w:rPr>
        <w:t>0分钟内），将被退回投标文件；</w:t>
      </w:r>
    </w:p>
    <w:p w:rsidR="00632635" w:rsidRDefault="00632635" w:rsidP="00632635">
      <w:pPr>
        <w:spacing w:line="500" w:lineRule="exact"/>
        <w:ind w:firstLineChars="200" w:firstLine="480"/>
        <w:rPr>
          <w:sz w:val="24"/>
        </w:rPr>
      </w:pPr>
      <w:r w:rsidRPr="00B05C95">
        <w:rPr>
          <w:rFonts w:hint="eastAsia"/>
          <w:sz w:val="24"/>
        </w:rPr>
        <w:t>5.7</w:t>
      </w:r>
      <w:r>
        <w:rPr>
          <w:rFonts w:hint="eastAsia"/>
          <w:sz w:val="24"/>
        </w:rPr>
        <w:t xml:space="preserve"> </w:t>
      </w:r>
      <w:r w:rsidRPr="00B05C95">
        <w:rPr>
          <w:rFonts w:hint="eastAsia"/>
          <w:sz w:val="24"/>
        </w:rPr>
        <w:t>电子投标文件应在招标文件规定的投标截止时间前到达交易系统。逾期到达交易系统的电子投标文件视为放弃本次投标。</w:t>
      </w:r>
    </w:p>
    <w:p w:rsidR="00632635" w:rsidRPr="003B5EC1" w:rsidRDefault="00632635" w:rsidP="00632635">
      <w:pPr>
        <w:widowControl/>
        <w:snapToGrid w:val="0"/>
        <w:spacing w:line="500" w:lineRule="exact"/>
        <w:rPr>
          <w:b/>
          <w:bCs/>
          <w:sz w:val="24"/>
        </w:rPr>
      </w:pPr>
      <w:r>
        <w:rPr>
          <w:rFonts w:hint="eastAsia"/>
          <w:b/>
          <w:bCs/>
          <w:sz w:val="24"/>
        </w:rPr>
        <w:t>六、</w:t>
      </w:r>
      <w:r w:rsidRPr="001B55BE">
        <w:rPr>
          <w:rFonts w:hint="eastAsia"/>
          <w:b/>
          <w:bCs/>
          <w:sz w:val="24"/>
        </w:rPr>
        <w:t>本次招标项目招标人不组织踏勘现场和投标预备会。</w:t>
      </w:r>
    </w:p>
    <w:p w:rsidR="00632635" w:rsidRDefault="00632635" w:rsidP="00632635">
      <w:pPr>
        <w:widowControl/>
        <w:snapToGrid w:val="0"/>
        <w:spacing w:line="500" w:lineRule="exact"/>
        <w:rPr>
          <w:sz w:val="24"/>
        </w:rPr>
      </w:pPr>
      <w:r>
        <w:rPr>
          <w:rFonts w:hint="eastAsia"/>
          <w:b/>
          <w:bCs/>
          <w:sz w:val="24"/>
        </w:rPr>
        <w:t>七、发布公告的媒介</w:t>
      </w:r>
    </w:p>
    <w:p w:rsidR="00632635" w:rsidRPr="0057212D" w:rsidRDefault="00632635" w:rsidP="00632635">
      <w:pPr>
        <w:spacing w:line="500" w:lineRule="exact"/>
        <w:ind w:firstLineChars="200" w:firstLine="480"/>
      </w:pPr>
      <w:r>
        <w:rPr>
          <w:rFonts w:hint="eastAsia"/>
          <w:sz w:val="24"/>
        </w:rPr>
        <w:t>本次招标公告同时在</w:t>
      </w:r>
      <w:r w:rsidRPr="005826B1">
        <w:rPr>
          <w:rFonts w:hint="eastAsia"/>
          <w:sz w:val="24"/>
        </w:rPr>
        <w:t>《中国招标投标公共服务平台》、《河南电子招标投标公共服务平台》、《唐河县公共资源交易中心》</w:t>
      </w:r>
      <w:r>
        <w:rPr>
          <w:rFonts w:hint="eastAsia"/>
          <w:sz w:val="24"/>
        </w:rPr>
        <w:t>网站上发布。</w:t>
      </w:r>
    </w:p>
    <w:p w:rsidR="00AB716B" w:rsidRDefault="00632635" w:rsidP="00AB716B">
      <w:pPr>
        <w:widowControl/>
        <w:snapToGrid w:val="0"/>
        <w:spacing w:line="500" w:lineRule="exact"/>
        <w:rPr>
          <w:b/>
          <w:bCs/>
          <w:sz w:val="24"/>
        </w:rPr>
      </w:pPr>
      <w:r>
        <w:rPr>
          <w:rFonts w:hint="eastAsia"/>
          <w:b/>
          <w:bCs/>
          <w:sz w:val="24"/>
        </w:rPr>
        <w:lastRenderedPageBreak/>
        <w:t>八</w:t>
      </w:r>
      <w:r w:rsidR="00B41C09">
        <w:rPr>
          <w:rFonts w:hint="eastAsia"/>
          <w:b/>
          <w:bCs/>
          <w:sz w:val="24"/>
        </w:rPr>
        <w:t>.</w:t>
      </w:r>
      <w:r w:rsidR="00AB716B">
        <w:rPr>
          <w:rFonts w:hint="eastAsia"/>
          <w:b/>
          <w:bCs/>
          <w:sz w:val="24"/>
        </w:rPr>
        <w:t>联系方式</w:t>
      </w:r>
    </w:p>
    <w:p w:rsidR="00AB716B" w:rsidRPr="0022224E" w:rsidRDefault="00AB716B" w:rsidP="00AB716B">
      <w:pPr>
        <w:spacing w:line="500" w:lineRule="exact"/>
        <w:ind w:firstLineChars="200" w:firstLine="480"/>
        <w:rPr>
          <w:sz w:val="24"/>
        </w:rPr>
      </w:pPr>
      <w:r w:rsidRPr="0022224E">
        <w:rPr>
          <w:rFonts w:hint="eastAsia"/>
          <w:sz w:val="24"/>
        </w:rPr>
        <w:t>招标人：</w:t>
      </w:r>
      <w:r>
        <w:rPr>
          <w:rFonts w:hint="eastAsia"/>
          <w:sz w:val="24"/>
        </w:rPr>
        <w:t>唐河县交通运输局</w:t>
      </w:r>
    </w:p>
    <w:p w:rsidR="00AB716B" w:rsidRPr="00C26B12" w:rsidRDefault="00AB716B" w:rsidP="00AB716B">
      <w:pPr>
        <w:spacing w:line="500" w:lineRule="exact"/>
        <w:ind w:firstLineChars="200" w:firstLine="480"/>
        <w:rPr>
          <w:sz w:val="24"/>
        </w:rPr>
      </w:pPr>
      <w:r w:rsidRPr="00C26B12">
        <w:rPr>
          <w:rFonts w:hint="eastAsia"/>
          <w:sz w:val="24"/>
        </w:rPr>
        <w:t>联系人：</w:t>
      </w:r>
      <w:r w:rsidR="00983211" w:rsidRPr="00983211">
        <w:rPr>
          <w:rFonts w:hint="eastAsia"/>
          <w:sz w:val="24"/>
          <w:lang w:val="en-US"/>
        </w:rPr>
        <w:t>陈先生</w:t>
      </w:r>
    </w:p>
    <w:p w:rsidR="00983211" w:rsidRDefault="00AB716B" w:rsidP="00983211">
      <w:pPr>
        <w:spacing w:line="500" w:lineRule="exact"/>
        <w:ind w:firstLineChars="200" w:firstLine="480"/>
        <w:rPr>
          <w:sz w:val="24"/>
          <w:lang w:val="en-US"/>
        </w:rPr>
      </w:pPr>
      <w:r w:rsidRPr="00C26B12">
        <w:rPr>
          <w:rFonts w:hint="eastAsia"/>
          <w:sz w:val="24"/>
        </w:rPr>
        <w:t>电话：</w:t>
      </w:r>
      <w:r w:rsidR="00983211" w:rsidRPr="00983211">
        <w:rPr>
          <w:rFonts w:hint="eastAsia"/>
          <w:sz w:val="24"/>
          <w:lang w:val="en-US"/>
        </w:rPr>
        <w:t>17518977303</w:t>
      </w:r>
    </w:p>
    <w:p w:rsidR="00AB716B" w:rsidRPr="00C26B12" w:rsidRDefault="00983211" w:rsidP="00983211">
      <w:pPr>
        <w:spacing w:line="500" w:lineRule="exact"/>
        <w:ind w:firstLineChars="200" w:firstLine="480"/>
        <w:rPr>
          <w:sz w:val="24"/>
        </w:rPr>
      </w:pPr>
      <w:r w:rsidRPr="0022224E">
        <w:rPr>
          <w:rFonts w:hint="eastAsia"/>
          <w:sz w:val="24"/>
        </w:rPr>
        <w:t>地址：唐河县新春</w:t>
      </w:r>
      <w:r>
        <w:rPr>
          <w:rFonts w:hint="eastAsia"/>
          <w:sz w:val="24"/>
        </w:rPr>
        <w:t>北</w:t>
      </w:r>
      <w:r w:rsidRPr="0022224E">
        <w:rPr>
          <w:rFonts w:hint="eastAsia"/>
          <w:sz w:val="24"/>
        </w:rPr>
        <w:t>路</w:t>
      </w:r>
    </w:p>
    <w:p w:rsidR="00AB716B" w:rsidRPr="00C26B12" w:rsidRDefault="00AB716B" w:rsidP="00AB716B">
      <w:pPr>
        <w:spacing w:line="500" w:lineRule="exact"/>
        <w:ind w:firstLineChars="200" w:firstLine="480"/>
        <w:rPr>
          <w:sz w:val="24"/>
        </w:rPr>
      </w:pPr>
      <w:r w:rsidRPr="00C26B12">
        <w:rPr>
          <w:rFonts w:hint="eastAsia"/>
          <w:sz w:val="24"/>
        </w:rPr>
        <w:t>监督部门：唐河县交通运输局</w:t>
      </w:r>
    </w:p>
    <w:p w:rsidR="00AB716B" w:rsidRPr="00C26B12" w:rsidRDefault="00AB716B" w:rsidP="00AB716B">
      <w:pPr>
        <w:spacing w:line="500" w:lineRule="exact"/>
        <w:ind w:firstLineChars="200" w:firstLine="480"/>
        <w:rPr>
          <w:sz w:val="24"/>
        </w:rPr>
      </w:pPr>
      <w:r w:rsidRPr="00C26B12">
        <w:rPr>
          <w:rFonts w:hint="eastAsia"/>
          <w:sz w:val="24"/>
        </w:rPr>
        <w:t>联系人：李先生</w:t>
      </w:r>
    </w:p>
    <w:p w:rsidR="00983211" w:rsidRDefault="00AB716B" w:rsidP="00983211">
      <w:pPr>
        <w:spacing w:line="500" w:lineRule="exact"/>
        <w:ind w:firstLineChars="200" w:firstLine="480"/>
        <w:rPr>
          <w:sz w:val="24"/>
        </w:rPr>
      </w:pPr>
      <w:r w:rsidRPr="00C26B12">
        <w:rPr>
          <w:rFonts w:hint="eastAsia"/>
          <w:sz w:val="24"/>
        </w:rPr>
        <w:t>电话：13949358299</w:t>
      </w:r>
    </w:p>
    <w:p w:rsidR="00983211" w:rsidRPr="00C26B12" w:rsidRDefault="00983211" w:rsidP="00983211">
      <w:pPr>
        <w:spacing w:line="500" w:lineRule="exact"/>
        <w:ind w:firstLineChars="200" w:firstLine="480"/>
        <w:rPr>
          <w:sz w:val="24"/>
        </w:rPr>
      </w:pPr>
      <w:r w:rsidRPr="00C26B12">
        <w:rPr>
          <w:rFonts w:hint="eastAsia"/>
          <w:sz w:val="24"/>
        </w:rPr>
        <w:t>地址：唐河县新春路</w:t>
      </w:r>
      <w:r>
        <w:rPr>
          <w:rFonts w:hint="eastAsia"/>
          <w:sz w:val="24"/>
        </w:rPr>
        <w:t>中段</w:t>
      </w:r>
    </w:p>
    <w:p w:rsidR="00AB716B" w:rsidRPr="0022224E" w:rsidRDefault="00AB716B" w:rsidP="00AB716B">
      <w:pPr>
        <w:spacing w:line="500" w:lineRule="exact"/>
        <w:ind w:firstLineChars="200" w:firstLine="480"/>
        <w:rPr>
          <w:sz w:val="24"/>
        </w:rPr>
      </w:pPr>
      <w:r w:rsidRPr="0022224E">
        <w:rPr>
          <w:rFonts w:hint="eastAsia"/>
          <w:sz w:val="24"/>
        </w:rPr>
        <w:t>招标代理机构：</w:t>
      </w:r>
      <w:r w:rsidR="00F47087">
        <w:rPr>
          <w:rFonts w:hint="eastAsia"/>
          <w:sz w:val="24"/>
        </w:rPr>
        <w:t>河南宇盛工程咨询有限公司</w:t>
      </w:r>
    </w:p>
    <w:p w:rsidR="0056499F" w:rsidRPr="00C26B12" w:rsidRDefault="0056499F" w:rsidP="0056499F">
      <w:pPr>
        <w:spacing w:line="500" w:lineRule="exact"/>
        <w:ind w:firstLineChars="200" w:firstLine="480"/>
        <w:rPr>
          <w:sz w:val="24"/>
        </w:rPr>
      </w:pPr>
      <w:r w:rsidRPr="00C26B12">
        <w:rPr>
          <w:rFonts w:hint="eastAsia"/>
          <w:sz w:val="24"/>
        </w:rPr>
        <w:t>联系人：</w:t>
      </w:r>
      <w:r>
        <w:rPr>
          <w:rFonts w:hint="eastAsia"/>
          <w:sz w:val="24"/>
        </w:rPr>
        <w:t>郭先生</w:t>
      </w:r>
    </w:p>
    <w:p w:rsidR="0056499F" w:rsidRPr="00C26B12" w:rsidRDefault="0056499F" w:rsidP="0056499F">
      <w:pPr>
        <w:spacing w:line="500" w:lineRule="exact"/>
        <w:ind w:firstLineChars="200" w:firstLine="480"/>
        <w:rPr>
          <w:sz w:val="24"/>
        </w:rPr>
      </w:pPr>
      <w:r w:rsidRPr="00C26B12">
        <w:rPr>
          <w:rFonts w:hint="eastAsia"/>
          <w:sz w:val="24"/>
        </w:rPr>
        <w:t>联系电话：</w:t>
      </w:r>
      <w:r>
        <w:rPr>
          <w:rFonts w:hint="eastAsia"/>
          <w:sz w:val="24"/>
        </w:rPr>
        <w:t>17884851685</w:t>
      </w:r>
    </w:p>
    <w:p w:rsidR="00AB716B" w:rsidRPr="00C26B12" w:rsidRDefault="00983211" w:rsidP="00983211">
      <w:pPr>
        <w:spacing w:line="500" w:lineRule="exact"/>
        <w:ind w:firstLineChars="200" w:firstLine="480"/>
        <w:rPr>
          <w:sz w:val="24"/>
        </w:rPr>
      </w:pPr>
      <w:r w:rsidRPr="0022224E">
        <w:rPr>
          <w:rFonts w:hint="eastAsia"/>
          <w:sz w:val="24"/>
        </w:rPr>
        <w:t>地址：</w:t>
      </w:r>
      <w:r w:rsidRPr="00983211">
        <w:rPr>
          <w:rFonts w:hint="eastAsia"/>
          <w:sz w:val="24"/>
          <w:lang w:val="en-US"/>
        </w:rPr>
        <w:t>南阳市卧龙区武侯街道车站南路225号水利技校办公楼5楼</w:t>
      </w:r>
    </w:p>
    <w:p w:rsidR="00AB716B" w:rsidRPr="00C26B12" w:rsidRDefault="00AB716B" w:rsidP="00AB716B">
      <w:pPr>
        <w:spacing w:line="500" w:lineRule="exact"/>
        <w:ind w:firstLineChars="200" w:firstLine="480"/>
        <w:rPr>
          <w:sz w:val="24"/>
        </w:rPr>
      </w:pPr>
      <w:r w:rsidRPr="00C26B12">
        <w:rPr>
          <w:rFonts w:hint="eastAsia"/>
          <w:sz w:val="24"/>
        </w:rPr>
        <w:t>唐河县公共资源交易中心</w:t>
      </w:r>
    </w:p>
    <w:p w:rsidR="00AB716B" w:rsidRPr="005826B1" w:rsidRDefault="00AB716B" w:rsidP="00AB716B">
      <w:pPr>
        <w:spacing w:line="500" w:lineRule="exact"/>
        <w:ind w:firstLineChars="200" w:firstLine="480"/>
        <w:rPr>
          <w:sz w:val="24"/>
        </w:rPr>
      </w:pPr>
      <w:r w:rsidRPr="005826B1">
        <w:rPr>
          <w:rFonts w:hint="eastAsia"/>
          <w:sz w:val="24"/>
        </w:rPr>
        <w:t>联系人：</w:t>
      </w:r>
      <w:r w:rsidR="00983211" w:rsidRPr="00983211">
        <w:rPr>
          <w:rFonts w:hint="eastAsia"/>
          <w:sz w:val="24"/>
          <w:lang w:val="en-US"/>
        </w:rPr>
        <w:t>柴先生</w:t>
      </w:r>
    </w:p>
    <w:p w:rsidR="00AB716B" w:rsidRPr="005826B1" w:rsidRDefault="00AB716B" w:rsidP="00AB716B">
      <w:pPr>
        <w:spacing w:line="500" w:lineRule="exact"/>
        <w:ind w:firstLineChars="200" w:firstLine="480"/>
        <w:rPr>
          <w:sz w:val="24"/>
        </w:rPr>
      </w:pPr>
      <w:r w:rsidRPr="005826B1">
        <w:rPr>
          <w:rFonts w:hint="eastAsia"/>
          <w:sz w:val="24"/>
        </w:rPr>
        <w:t>联系电话：0377-68513299</w:t>
      </w:r>
    </w:p>
    <w:p w:rsidR="00983211" w:rsidRPr="005826B1" w:rsidRDefault="00983211" w:rsidP="00983211">
      <w:pPr>
        <w:spacing w:line="500" w:lineRule="exact"/>
        <w:ind w:firstLineChars="200" w:firstLine="480"/>
        <w:rPr>
          <w:sz w:val="24"/>
        </w:rPr>
      </w:pPr>
      <w:r w:rsidRPr="005826B1">
        <w:rPr>
          <w:rFonts w:hint="eastAsia"/>
          <w:sz w:val="24"/>
        </w:rPr>
        <w:t>地址：</w:t>
      </w:r>
      <w:r w:rsidRPr="00983211">
        <w:rPr>
          <w:rFonts w:hint="eastAsia"/>
          <w:sz w:val="24"/>
          <w:lang w:val="en-US"/>
        </w:rPr>
        <w:t>唐河县和谐广场三号楼</w:t>
      </w:r>
    </w:p>
    <w:p w:rsidR="00AB716B" w:rsidRDefault="00AB716B" w:rsidP="00AB716B">
      <w:pPr>
        <w:spacing w:line="360" w:lineRule="auto"/>
        <w:jc w:val="right"/>
        <w:rPr>
          <w:sz w:val="24"/>
        </w:rPr>
      </w:pPr>
      <w:r>
        <w:rPr>
          <w:rFonts w:hint="eastAsia"/>
          <w:sz w:val="24"/>
        </w:rPr>
        <w:t>唐河县交通运输局</w:t>
      </w:r>
    </w:p>
    <w:p w:rsidR="00A8380B" w:rsidRDefault="00F47087" w:rsidP="00A8380B">
      <w:pPr>
        <w:spacing w:line="360" w:lineRule="auto"/>
        <w:jc w:val="right"/>
        <w:rPr>
          <w:sz w:val="24"/>
        </w:rPr>
      </w:pPr>
      <w:r>
        <w:rPr>
          <w:rFonts w:hint="eastAsia"/>
          <w:sz w:val="24"/>
        </w:rPr>
        <w:t>河南宇盛工程咨询有限公司</w:t>
      </w:r>
      <w:bookmarkEnd w:id="6"/>
    </w:p>
    <w:p w:rsidR="00FA0C11" w:rsidRPr="008021C8" w:rsidRDefault="00AB716B" w:rsidP="00A8380B">
      <w:pPr>
        <w:spacing w:line="360" w:lineRule="auto"/>
        <w:jc w:val="right"/>
        <w:rPr>
          <w:sz w:val="24"/>
          <w:szCs w:val="24"/>
          <w:lang w:val="en-US"/>
        </w:rPr>
      </w:pPr>
      <w:r w:rsidRPr="008021C8">
        <w:rPr>
          <w:rFonts w:hint="eastAsia"/>
          <w:sz w:val="24"/>
        </w:rPr>
        <w:t>202</w:t>
      </w:r>
      <w:r w:rsidR="00983211" w:rsidRPr="008021C8">
        <w:rPr>
          <w:rFonts w:hint="eastAsia"/>
          <w:sz w:val="24"/>
        </w:rPr>
        <w:t>3</w:t>
      </w:r>
      <w:r w:rsidRPr="008021C8">
        <w:rPr>
          <w:rFonts w:hint="eastAsia"/>
          <w:sz w:val="24"/>
        </w:rPr>
        <w:t>年</w:t>
      </w:r>
      <w:r w:rsidR="00DF531A" w:rsidRPr="008021C8">
        <w:rPr>
          <w:rFonts w:hint="eastAsia"/>
          <w:sz w:val="24"/>
        </w:rPr>
        <w:t>11</w:t>
      </w:r>
      <w:r w:rsidRPr="008021C8">
        <w:rPr>
          <w:rFonts w:hint="eastAsia"/>
          <w:sz w:val="24"/>
        </w:rPr>
        <w:t>月</w:t>
      </w:r>
      <w:r w:rsidR="00DF531A" w:rsidRPr="008021C8">
        <w:rPr>
          <w:rFonts w:hint="eastAsia"/>
          <w:sz w:val="24"/>
        </w:rPr>
        <w:t>2</w:t>
      </w:r>
      <w:r w:rsidR="008021C8">
        <w:rPr>
          <w:rFonts w:hint="eastAsia"/>
          <w:sz w:val="24"/>
        </w:rPr>
        <w:t>3</w:t>
      </w:r>
      <w:r w:rsidRPr="008021C8">
        <w:rPr>
          <w:rFonts w:hint="eastAsia"/>
          <w:sz w:val="24"/>
        </w:rPr>
        <w:t>日</w:t>
      </w:r>
      <w:bookmarkEnd w:id="7"/>
      <w:bookmarkEnd w:id="8"/>
      <w:bookmarkEnd w:id="10"/>
      <w:bookmarkEnd w:id="11"/>
      <w:r w:rsidR="005465E2" w:rsidRPr="008021C8">
        <w:rPr>
          <w:sz w:val="24"/>
          <w:szCs w:val="24"/>
          <w:lang w:val="en-US"/>
        </w:rPr>
        <w:br w:type="page"/>
      </w:r>
    </w:p>
    <w:p w:rsidR="00FA0C11" w:rsidRDefault="005465E2">
      <w:pPr>
        <w:pStyle w:val="1"/>
      </w:pPr>
      <w:bookmarkStart w:id="20" w:name="_Toc151281703"/>
      <w:r>
        <w:rPr>
          <w:rFonts w:hint="eastAsia"/>
        </w:rPr>
        <w:lastRenderedPageBreak/>
        <w:t>第二章</w:t>
      </w:r>
      <w:r>
        <w:rPr>
          <w:rFonts w:hint="eastAsia"/>
        </w:rPr>
        <w:tab/>
        <w:t>投标人须知</w:t>
      </w:r>
      <w:bookmarkEnd w:id="9"/>
      <w:bookmarkEnd w:id="20"/>
    </w:p>
    <w:p w:rsidR="00FA0C11" w:rsidRDefault="005465E2">
      <w:pPr>
        <w:spacing w:before="70"/>
        <w:ind w:left="369"/>
        <w:rPr>
          <w:rFonts w:ascii="黑体" w:eastAsia="黑体" w:hAnsi="黑体"/>
          <w:b/>
          <w:sz w:val="14"/>
        </w:rPr>
      </w:pPr>
      <w:bookmarkStart w:id="21" w:name="_bookmark20"/>
      <w:bookmarkEnd w:id="21"/>
      <w:r>
        <w:rPr>
          <w:rFonts w:ascii="黑体" w:eastAsia="黑体" w:hAnsi="黑体" w:hint="eastAsia"/>
          <w:b/>
          <w:sz w:val="28"/>
        </w:rPr>
        <w:t>投标人须知前附表</w:t>
      </w:r>
    </w:p>
    <w:p w:rsidR="00FA0C11" w:rsidRDefault="00FA0C11">
      <w:pPr>
        <w:pStyle w:val="a4"/>
        <w:spacing w:before="1"/>
        <w:rPr>
          <w:rFonts w:ascii="黑体"/>
          <w:b/>
          <w:sz w:val="19"/>
        </w:rPr>
      </w:pPr>
    </w:p>
    <w:tbl>
      <w:tblPr>
        <w:tblW w:w="9849" w:type="dxa"/>
        <w:tblInd w:w="-3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1030"/>
        <w:gridCol w:w="2204"/>
        <w:gridCol w:w="6615"/>
      </w:tblGrid>
      <w:tr w:rsidR="00FA0C11">
        <w:trPr>
          <w:trHeight w:val="340"/>
          <w:tblHeader/>
        </w:trPr>
        <w:tc>
          <w:tcPr>
            <w:tcW w:w="1030" w:type="dxa"/>
            <w:vAlign w:val="center"/>
          </w:tcPr>
          <w:p w:rsidR="00FA0C11" w:rsidRDefault="005465E2">
            <w:pPr>
              <w:spacing w:line="280" w:lineRule="exact"/>
              <w:jc w:val="center"/>
              <w:rPr>
                <w:b/>
                <w:szCs w:val="21"/>
              </w:rPr>
            </w:pPr>
            <w:r>
              <w:rPr>
                <w:rFonts w:hint="eastAsia"/>
                <w:b/>
                <w:szCs w:val="21"/>
              </w:rPr>
              <w:t>条款号</w:t>
            </w:r>
          </w:p>
        </w:tc>
        <w:tc>
          <w:tcPr>
            <w:tcW w:w="2204" w:type="dxa"/>
            <w:vAlign w:val="center"/>
          </w:tcPr>
          <w:p w:rsidR="00FA0C11" w:rsidRDefault="005465E2">
            <w:pPr>
              <w:spacing w:line="280" w:lineRule="exact"/>
              <w:jc w:val="center"/>
              <w:rPr>
                <w:b/>
                <w:szCs w:val="21"/>
              </w:rPr>
            </w:pPr>
            <w:r>
              <w:rPr>
                <w:rFonts w:hint="eastAsia"/>
                <w:b/>
                <w:szCs w:val="21"/>
              </w:rPr>
              <w:t>条 款 名 称</w:t>
            </w:r>
          </w:p>
        </w:tc>
        <w:tc>
          <w:tcPr>
            <w:tcW w:w="6615" w:type="dxa"/>
            <w:vAlign w:val="center"/>
          </w:tcPr>
          <w:p w:rsidR="00FA0C11" w:rsidRDefault="005465E2">
            <w:pPr>
              <w:spacing w:line="280" w:lineRule="exact"/>
              <w:jc w:val="center"/>
              <w:rPr>
                <w:b/>
                <w:szCs w:val="21"/>
              </w:rPr>
            </w:pPr>
            <w:r>
              <w:rPr>
                <w:rFonts w:hint="eastAsia"/>
                <w:b/>
                <w:szCs w:val="21"/>
              </w:rPr>
              <w:t>编 列 内 容</w:t>
            </w:r>
          </w:p>
        </w:tc>
      </w:tr>
      <w:tr w:rsidR="005826B1">
        <w:trPr>
          <w:trHeight w:val="90"/>
        </w:trPr>
        <w:tc>
          <w:tcPr>
            <w:tcW w:w="1030" w:type="dxa"/>
            <w:vAlign w:val="center"/>
          </w:tcPr>
          <w:p w:rsidR="005826B1" w:rsidRDefault="005826B1">
            <w:pPr>
              <w:spacing w:line="280" w:lineRule="exact"/>
              <w:jc w:val="center"/>
              <w:rPr>
                <w:szCs w:val="21"/>
              </w:rPr>
            </w:pPr>
            <w:r>
              <w:rPr>
                <w:rFonts w:hint="eastAsia"/>
                <w:szCs w:val="21"/>
              </w:rPr>
              <w:t>1.1.2</w:t>
            </w:r>
          </w:p>
        </w:tc>
        <w:tc>
          <w:tcPr>
            <w:tcW w:w="2204" w:type="dxa"/>
            <w:vAlign w:val="center"/>
          </w:tcPr>
          <w:p w:rsidR="005826B1" w:rsidRDefault="005826B1">
            <w:pPr>
              <w:adjustRightInd w:val="0"/>
              <w:snapToGrid w:val="0"/>
              <w:spacing w:line="312" w:lineRule="auto"/>
              <w:jc w:val="center"/>
              <w:rPr>
                <w:szCs w:val="21"/>
              </w:rPr>
            </w:pPr>
            <w:r>
              <w:rPr>
                <w:szCs w:val="21"/>
              </w:rPr>
              <w:t>招标人</w:t>
            </w:r>
          </w:p>
        </w:tc>
        <w:tc>
          <w:tcPr>
            <w:tcW w:w="6615" w:type="dxa"/>
            <w:vAlign w:val="center"/>
          </w:tcPr>
          <w:p w:rsidR="0065668B" w:rsidRPr="00C26B12" w:rsidRDefault="0065668B" w:rsidP="0065668B">
            <w:pPr>
              <w:adjustRightInd w:val="0"/>
              <w:snapToGrid w:val="0"/>
              <w:spacing w:line="312" w:lineRule="auto"/>
              <w:rPr>
                <w:szCs w:val="21"/>
                <w:lang w:val="en-US"/>
              </w:rPr>
            </w:pPr>
            <w:r w:rsidRPr="00C26B12">
              <w:rPr>
                <w:rFonts w:hint="eastAsia"/>
                <w:szCs w:val="21"/>
                <w:lang w:val="en-US"/>
              </w:rPr>
              <w:t>招标人：</w:t>
            </w:r>
            <w:r w:rsidR="00196E17" w:rsidRPr="00C26B12">
              <w:rPr>
                <w:rFonts w:hint="eastAsia"/>
                <w:szCs w:val="21"/>
                <w:lang w:val="en-US"/>
              </w:rPr>
              <w:t>唐河县交通运输局</w:t>
            </w:r>
          </w:p>
          <w:p w:rsidR="0065668B" w:rsidRPr="00C26B12" w:rsidRDefault="0065668B" w:rsidP="0065668B">
            <w:pPr>
              <w:adjustRightInd w:val="0"/>
              <w:snapToGrid w:val="0"/>
              <w:spacing w:line="312" w:lineRule="auto"/>
              <w:rPr>
                <w:szCs w:val="21"/>
                <w:lang w:val="en-US"/>
              </w:rPr>
            </w:pPr>
            <w:r w:rsidRPr="00C26B12">
              <w:rPr>
                <w:rFonts w:hint="eastAsia"/>
                <w:szCs w:val="21"/>
                <w:lang w:val="en-US"/>
              </w:rPr>
              <w:t>联系人：</w:t>
            </w:r>
            <w:r w:rsidR="0056569C" w:rsidRPr="0056569C">
              <w:rPr>
                <w:rFonts w:hint="eastAsia"/>
                <w:szCs w:val="21"/>
                <w:lang w:val="en-US"/>
              </w:rPr>
              <w:t>陈先生</w:t>
            </w:r>
          </w:p>
          <w:p w:rsidR="0056569C" w:rsidRDefault="0065668B" w:rsidP="0056569C">
            <w:pPr>
              <w:adjustRightInd w:val="0"/>
              <w:snapToGrid w:val="0"/>
              <w:spacing w:line="312" w:lineRule="auto"/>
              <w:rPr>
                <w:szCs w:val="21"/>
                <w:lang w:val="en-US"/>
              </w:rPr>
            </w:pPr>
            <w:r w:rsidRPr="00C26B12">
              <w:rPr>
                <w:rFonts w:hint="eastAsia"/>
                <w:szCs w:val="21"/>
                <w:lang w:val="en-US"/>
              </w:rPr>
              <w:t>电话：</w:t>
            </w:r>
            <w:r w:rsidR="0056569C" w:rsidRPr="0056569C">
              <w:rPr>
                <w:rFonts w:hint="eastAsia"/>
                <w:szCs w:val="21"/>
                <w:lang w:val="en-US"/>
              </w:rPr>
              <w:t>17518977303</w:t>
            </w:r>
          </w:p>
          <w:p w:rsidR="005826B1" w:rsidRPr="0056569C" w:rsidRDefault="0056569C" w:rsidP="005B7319">
            <w:pPr>
              <w:adjustRightInd w:val="0"/>
              <w:snapToGrid w:val="0"/>
              <w:spacing w:line="312" w:lineRule="auto"/>
              <w:rPr>
                <w:szCs w:val="21"/>
                <w:lang w:val="en-US"/>
              </w:rPr>
            </w:pPr>
            <w:r w:rsidRPr="00C26B12">
              <w:rPr>
                <w:rFonts w:hint="eastAsia"/>
                <w:szCs w:val="21"/>
                <w:lang w:val="en-US"/>
              </w:rPr>
              <w:t>地址：唐河县新春路与建设路交叉口</w:t>
            </w:r>
          </w:p>
        </w:tc>
      </w:tr>
      <w:tr w:rsidR="005826B1">
        <w:trPr>
          <w:trHeight w:val="1266"/>
        </w:trPr>
        <w:tc>
          <w:tcPr>
            <w:tcW w:w="1030" w:type="dxa"/>
            <w:vAlign w:val="center"/>
          </w:tcPr>
          <w:p w:rsidR="005826B1" w:rsidRDefault="005826B1">
            <w:pPr>
              <w:spacing w:line="280" w:lineRule="exact"/>
              <w:jc w:val="center"/>
              <w:rPr>
                <w:szCs w:val="21"/>
              </w:rPr>
            </w:pPr>
            <w:r>
              <w:rPr>
                <w:rFonts w:hint="eastAsia"/>
                <w:szCs w:val="21"/>
              </w:rPr>
              <w:t>1.1.3</w:t>
            </w:r>
          </w:p>
        </w:tc>
        <w:tc>
          <w:tcPr>
            <w:tcW w:w="2204" w:type="dxa"/>
            <w:vAlign w:val="center"/>
          </w:tcPr>
          <w:p w:rsidR="005826B1" w:rsidRDefault="005826B1">
            <w:pPr>
              <w:adjustRightInd w:val="0"/>
              <w:snapToGrid w:val="0"/>
              <w:spacing w:line="312" w:lineRule="auto"/>
              <w:jc w:val="center"/>
              <w:rPr>
                <w:szCs w:val="21"/>
              </w:rPr>
            </w:pPr>
            <w:r>
              <w:rPr>
                <w:szCs w:val="21"/>
              </w:rPr>
              <w:t>招标代理机构</w:t>
            </w:r>
          </w:p>
        </w:tc>
        <w:tc>
          <w:tcPr>
            <w:tcW w:w="6615" w:type="dxa"/>
            <w:vAlign w:val="center"/>
          </w:tcPr>
          <w:p w:rsidR="005826B1" w:rsidRPr="00C26B12" w:rsidRDefault="005826B1" w:rsidP="005B7319">
            <w:pPr>
              <w:adjustRightInd w:val="0"/>
              <w:snapToGrid w:val="0"/>
              <w:spacing w:line="312" w:lineRule="auto"/>
              <w:rPr>
                <w:szCs w:val="21"/>
              </w:rPr>
            </w:pPr>
            <w:r w:rsidRPr="00C26B12">
              <w:rPr>
                <w:rFonts w:hint="eastAsia"/>
                <w:szCs w:val="21"/>
              </w:rPr>
              <w:t>招标代理机构：</w:t>
            </w:r>
            <w:r w:rsidR="00F47087">
              <w:rPr>
                <w:rFonts w:hint="eastAsia"/>
                <w:szCs w:val="21"/>
              </w:rPr>
              <w:t>河南宇盛工程咨询有限公司</w:t>
            </w:r>
          </w:p>
          <w:p w:rsidR="0056499F" w:rsidRPr="0056499F" w:rsidRDefault="0056499F" w:rsidP="0056499F">
            <w:pPr>
              <w:adjustRightInd w:val="0"/>
              <w:snapToGrid w:val="0"/>
              <w:spacing w:line="312" w:lineRule="auto"/>
              <w:rPr>
                <w:szCs w:val="21"/>
              </w:rPr>
            </w:pPr>
            <w:r w:rsidRPr="0056499F">
              <w:rPr>
                <w:rFonts w:hint="eastAsia"/>
                <w:szCs w:val="21"/>
              </w:rPr>
              <w:t>联系人：郭先生</w:t>
            </w:r>
          </w:p>
          <w:p w:rsidR="0056499F" w:rsidRPr="0056499F" w:rsidRDefault="0056499F" w:rsidP="0056499F">
            <w:pPr>
              <w:adjustRightInd w:val="0"/>
              <w:snapToGrid w:val="0"/>
              <w:spacing w:line="312" w:lineRule="auto"/>
              <w:rPr>
                <w:szCs w:val="21"/>
              </w:rPr>
            </w:pPr>
            <w:r w:rsidRPr="0056499F">
              <w:rPr>
                <w:rFonts w:hint="eastAsia"/>
                <w:szCs w:val="21"/>
              </w:rPr>
              <w:t>联系电话：17884851685</w:t>
            </w:r>
          </w:p>
          <w:p w:rsidR="005826B1" w:rsidRPr="00C26B12" w:rsidRDefault="0056569C" w:rsidP="00E43B17">
            <w:pPr>
              <w:adjustRightInd w:val="0"/>
              <w:snapToGrid w:val="0"/>
              <w:spacing w:line="312" w:lineRule="auto"/>
              <w:rPr>
                <w:szCs w:val="21"/>
              </w:rPr>
            </w:pPr>
            <w:r w:rsidRPr="00C26B12">
              <w:rPr>
                <w:rFonts w:hint="eastAsia"/>
                <w:szCs w:val="21"/>
              </w:rPr>
              <w:t>地址：</w:t>
            </w:r>
            <w:r w:rsidRPr="0056569C">
              <w:rPr>
                <w:rFonts w:hint="eastAsia"/>
                <w:szCs w:val="21"/>
                <w:lang w:val="en-US"/>
              </w:rPr>
              <w:t>南阳市卧龙区武侯街道车站南路225号水利技校办公楼5楼</w:t>
            </w:r>
          </w:p>
        </w:tc>
      </w:tr>
      <w:tr w:rsidR="00FA0C11">
        <w:trPr>
          <w:trHeight w:val="555"/>
        </w:trPr>
        <w:tc>
          <w:tcPr>
            <w:tcW w:w="1030" w:type="dxa"/>
            <w:vAlign w:val="center"/>
          </w:tcPr>
          <w:p w:rsidR="00FA0C11" w:rsidRDefault="005465E2">
            <w:pPr>
              <w:spacing w:line="280" w:lineRule="exact"/>
              <w:jc w:val="center"/>
              <w:rPr>
                <w:szCs w:val="21"/>
              </w:rPr>
            </w:pPr>
            <w:r>
              <w:rPr>
                <w:rFonts w:hint="eastAsia"/>
                <w:szCs w:val="21"/>
              </w:rPr>
              <w:t>1.1.4</w:t>
            </w:r>
          </w:p>
        </w:tc>
        <w:tc>
          <w:tcPr>
            <w:tcW w:w="2204" w:type="dxa"/>
            <w:vAlign w:val="center"/>
          </w:tcPr>
          <w:p w:rsidR="00FA0C11" w:rsidRDefault="005465E2">
            <w:pPr>
              <w:spacing w:line="280" w:lineRule="exact"/>
              <w:jc w:val="center"/>
              <w:rPr>
                <w:szCs w:val="21"/>
              </w:rPr>
            </w:pPr>
            <w:r>
              <w:rPr>
                <w:rFonts w:hint="eastAsia"/>
                <w:szCs w:val="21"/>
              </w:rPr>
              <w:t>招标项目名称</w:t>
            </w:r>
          </w:p>
        </w:tc>
        <w:tc>
          <w:tcPr>
            <w:tcW w:w="6615" w:type="dxa"/>
            <w:vAlign w:val="center"/>
          </w:tcPr>
          <w:p w:rsidR="00FA0C11" w:rsidRDefault="00450581">
            <w:pPr>
              <w:adjustRightInd w:val="0"/>
              <w:snapToGrid w:val="0"/>
              <w:spacing w:line="312" w:lineRule="auto"/>
              <w:rPr>
                <w:szCs w:val="21"/>
              </w:rPr>
            </w:pPr>
            <w:r>
              <w:rPr>
                <w:rFonts w:hint="eastAsia"/>
                <w:bCs/>
                <w:szCs w:val="21"/>
                <w:lang w:val="en-US"/>
              </w:rPr>
              <w:t>唐河县Y020线新</w:t>
            </w:r>
            <w:proofErr w:type="gramStart"/>
            <w:r>
              <w:rPr>
                <w:rFonts w:hint="eastAsia"/>
                <w:bCs/>
                <w:szCs w:val="21"/>
                <w:lang w:val="en-US"/>
              </w:rPr>
              <w:t>李庄南至兴堂段公路</w:t>
            </w:r>
            <w:proofErr w:type="gramEnd"/>
            <w:r>
              <w:rPr>
                <w:rFonts w:hint="eastAsia"/>
                <w:bCs/>
                <w:szCs w:val="21"/>
                <w:lang w:val="en-US"/>
              </w:rPr>
              <w:t>改建工程</w:t>
            </w:r>
          </w:p>
        </w:tc>
      </w:tr>
      <w:tr w:rsidR="00FA0C11">
        <w:trPr>
          <w:trHeight w:val="454"/>
        </w:trPr>
        <w:tc>
          <w:tcPr>
            <w:tcW w:w="1030" w:type="dxa"/>
            <w:vAlign w:val="center"/>
          </w:tcPr>
          <w:p w:rsidR="00FA0C11" w:rsidRDefault="005465E2">
            <w:pPr>
              <w:spacing w:line="280" w:lineRule="exact"/>
              <w:jc w:val="center"/>
              <w:rPr>
                <w:szCs w:val="21"/>
              </w:rPr>
            </w:pPr>
            <w:r>
              <w:rPr>
                <w:rFonts w:hint="eastAsia"/>
                <w:szCs w:val="21"/>
              </w:rPr>
              <w:t>1.1.5</w:t>
            </w:r>
          </w:p>
        </w:tc>
        <w:tc>
          <w:tcPr>
            <w:tcW w:w="2204" w:type="dxa"/>
            <w:vAlign w:val="center"/>
          </w:tcPr>
          <w:p w:rsidR="00FA0C11" w:rsidRDefault="005465E2">
            <w:pPr>
              <w:spacing w:line="280" w:lineRule="exact"/>
              <w:jc w:val="center"/>
              <w:rPr>
                <w:szCs w:val="21"/>
              </w:rPr>
            </w:pPr>
            <w:r>
              <w:rPr>
                <w:rFonts w:hint="eastAsia"/>
                <w:szCs w:val="21"/>
              </w:rPr>
              <w:t>标段建设地点</w:t>
            </w:r>
          </w:p>
        </w:tc>
        <w:tc>
          <w:tcPr>
            <w:tcW w:w="6615" w:type="dxa"/>
            <w:vAlign w:val="center"/>
          </w:tcPr>
          <w:p w:rsidR="00FA0C11" w:rsidRDefault="005B7319">
            <w:pPr>
              <w:adjustRightInd w:val="0"/>
              <w:snapToGrid w:val="0"/>
              <w:spacing w:line="312" w:lineRule="auto"/>
              <w:rPr>
                <w:szCs w:val="21"/>
              </w:rPr>
            </w:pPr>
            <w:r>
              <w:rPr>
                <w:rFonts w:hint="eastAsia"/>
                <w:szCs w:val="21"/>
              </w:rPr>
              <w:t>唐河县</w:t>
            </w:r>
            <w:r w:rsidR="005465E2">
              <w:rPr>
                <w:rFonts w:hint="eastAsia"/>
                <w:szCs w:val="21"/>
              </w:rPr>
              <w:t>境内</w:t>
            </w:r>
          </w:p>
        </w:tc>
      </w:tr>
      <w:tr w:rsidR="00FA0C11">
        <w:trPr>
          <w:trHeight w:val="454"/>
        </w:trPr>
        <w:tc>
          <w:tcPr>
            <w:tcW w:w="1030" w:type="dxa"/>
            <w:vAlign w:val="center"/>
          </w:tcPr>
          <w:p w:rsidR="00FA0C11" w:rsidRPr="006D19D8" w:rsidRDefault="005465E2">
            <w:pPr>
              <w:spacing w:line="340" w:lineRule="exact"/>
              <w:jc w:val="center"/>
              <w:rPr>
                <w:szCs w:val="21"/>
              </w:rPr>
            </w:pPr>
            <w:r w:rsidRPr="006D19D8">
              <w:rPr>
                <w:rFonts w:hint="eastAsia"/>
                <w:szCs w:val="21"/>
              </w:rPr>
              <w:t>1.2.1</w:t>
            </w:r>
          </w:p>
        </w:tc>
        <w:tc>
          <w:tcPr>
            <w:tcW w:w="2204" w:type="dxa"/>
            <w:vAlign w:val="center"/>
          </w:tcPr>
          <w:p w:rsidR="00FA0C11" w:rsidRPr="006D19D8" w:rsidRDefault="005465E2">
            <w:pPr>
              <w:spacing w:line="340" w:lineRule="exact"/>
              <w:jc w:val="center"/>
              <w:rPr>
                <w:szCs w:val="21"/>
              </w:rPr>
            </w:pPr>
            <w:r w:rsidRPr="006D19D8">
              <w:rPr>
                <w:rFonts w:hint="eastAsia"/>
                <w:szCs w:val="21"/>
              </w:rPr>
              <w:t>资金来源及比例</w:t>
            </w:r>
          </w:p>
        </w:tc>
        <w:tc>
          <w:tcPr>
            <w:tcW w:w="6615" w:type="dxa"/>
            <w:vAlign w:val="center"/>
          </w:tcPr>
          <w:p w:rsidR="00FA0C11" w:rsidRPr="00FC502C" w:rsidRDefault="001B3175">
            <w:pPr>
              <w:adjustRightInd w:val="0"/>
              <w:snapToGrid w:val="0"/>
              <w:spacing w:line="312" w:lineRule="auto"/>
              <w:rPr>
                <w:szCs w:val="21"/>
                <w:lang w:val="en-US"/>
              </w:rPr>
            </w:pPr>
            <w:r>
              <w:rPr>
                <w:rFonts w:hint="eastAsia"/>
                <w:szCs w:val="21"/>
                <w:lang w:val="en-US"/>
              </w:rPr>
              <w:t>上级补助和地方自筹</w:t>
            </w:r>
          </w:p>
        </w:tc>
      </w:tr>
      <w:tr w:rsidR="00FA0C11">
        <w:trPr>
          <w:trHeight w:val="454"/>
        </w:trPr>
        <w:tc>
          <w:tcPr>
            <w:tcW w:w="1030" w:type="dxa"/>
            <w:vAlign w:val="center"/>
          </w:tcPr>
          <w:p w:rsidR="00FA0C11" w:rsidRDefault="005465E2">
            <w:pPr>
              <w:spacing w:line="340" w:lineRule="exact"/>
              <w:jc w:val="center"/>
              <w:rPr>
                <w:szCs w:val="21"/>
              </w:rPr>
            </w:pPr>
            <w:r>
              <w:rPr>
                <w:rFonts w:hint="eastAsia"/>
                <w:szCs w:val="21"/>
              </w:rPr>
              <w:t>1.2.2</w:t>
            </w:r>
          </w:p>
        </w:tc>
        <w:tc>
          <w:tcPr>
            <w:tcW w:w="2204" w:type="dxa"/>
            <w:vAlign w:val="center"/>
          </w:tcPr>
          <w:p w:rsidR="00FA0C11" w:rsidRDefault="005465E2">
            <w:pPr>
              <w:spacing w:line="340" w:lineRule="exact"/>
              <w:jc w:val="center"/>
              <w:rPr>
                <w:szCs w:val="21"/>
              </w:rPr>
            </w:pPr>
            <w:r>
              <w:rPr>
                <w:rFonts w:hint="eastAsia"/>
                <w:szCs w:val="21"/>
              </w:rPr>
              <w:t>资金落实情况</w:t>
            </w:r>
          </w:p>
        </w:tc>
        <w:tc>
          <w:tcPr>
            <w:tcW w:w="6615" w:type="dxa"/>
            <w:vAlign w:val="center"/>
          </w:tcPr>
          <w:p w:rsidR="00FA0C11" w:rsidRDefault="005465E2">
            <w:pPr>
              <w:adjustRightInd w:val="0"/>
              <w:snapToGrid w:val="0"/>
              <w:spacing w:line="312" w:lineRule="auto"/>
              <w:rPr>
                <w:szCs w:val="21"/>
              </w:rPr>
            </w:pPr>
            <w:r>
              <w:rPr>
                <w:rFonts w:hint="eastAsia"/>
                <w:szCs w:val="21"/>
              </w:rPr>
              <w:t>已落实</w:t>
            </w:r>
          </w:p>
        </w:tc>
      </w:tr>
      <w:tr w:rsidR="00FA0C11">
        <w:trPr>
          <w:trHeight w:val="670"/>
        </w:trPr>
        <w:tc>
          <w:tcPr>
            <w:tcW w:w="1030" w:type="dxa"/>
            <w:vAlign w:val="center"/>
          </w:tcPr>
          <w:p w:rsidR="00FA0C11" w:rsidRDefault="005465E2">
            <w:pPr>
              <w:spacing w:line="280" w:lineRule="exact"/>
              <w:jc w:val="center"/>
              <w:rPr>
                <w:szCs w:val="21"/>
              </w:rPr>
            </w:pPr>
            <w:r>
              <w:rPr>
                <w:rFonts w:hint="eastAsia"/>
                <w:szCs w:val="21"/>
              </w:rPr>
              <w:t>1.3.1</w:t>
            </w:r>
          </w:p>
        </w:tc>
        <w:tc>
          <w:tcPr>
            <w:tcW w:w="2204" w:type="dxa"/>
            <w:vAlign w:val="center"/>
          </w:tcPr>
          <w:p w:rsidR="00FA0C11" w:rsidRDefault="005465E2">
            <w:pPr>
              <w:spacing w:line="280" w:lineRule="exact"/>
              <w:jc w:val="center"/>
              <w:rPr>
                <w:szCs w:val="21"/>
              </w:rPr>
            </w:pPr>
            <w:r>
              <w:rPr>
                <w:rFonts w:hint="eastAsia"/>
                <w:szCs w:val="21"/>
              </w:rPr>
              <w:t>招标范围</w:t>
            </w:r>
          </w:p>
        </w:tc>
        <w:tc>
          <w:tcPr>
            <w:tcW w:w="6615" w:type="dxa"/>
            <w:vAlign w:val="center"/>
          </w:tcPr>
          <w:p w:rsidR="00FA0C11" w:rsidRPr="00E54EA1" w:rsidRDefault="005465E2">
            <w:pPr>
              <w:adjustRightInd w:val="0"/>
              <w:snapToGrid w:val="0"/>
              <w:spacing w:line="312" w:lineRule="auto"/>
              <w:rPr>
                <w:szCs w:val="21"/>
              </w:rPr>
            </w:pPr>
            <w:r w:rsidRPr="00E54EA1">
              <w:rPr>
                <w:rFonts w:hint="eastAsia"/>
                <w:szCs w:val="21"/>
              </w:rPr>
              <w:t>施工图纸及招标工程量清单范围内的所有内容</w:t>
            </w:r>
          </w:p>
        </w:tc>
      </w:tr>
      <w:tr w:rsidR="00FA0C11">
        <w:trPr>
          <w:trHeight w:val="456"/>
        </w:trPr>
        <w:tc>
          <w:tcPr>
            <w:tcW w:w="1030" w:type="dxa"/>
            <w:vAlign w:val="center"/>
          </w:tcPr>
          <w:p w:rsidR="00FA0C11" w:rsidRDefault="005465E2">
            <w:pPr>
              <w:spacing w:line="280" w:lineRule="exact"/>
              <w:jc w:val="center"/>
              <w:rPr>
                <w:szCs w:val="21"/>
              </w:rPr>
            </w:pPr>
            <w:r>
              <w:rPr>
                <w:rFonts w:hint="eastAsia"/>
                <w:szCs w:val="21"/>
              </w:rPr>
              <w:t>1.3.2</w:t>
            </w:r>
          </w:p>
        </w:tc>
        <w:tc>
          <w:tcPr>
            <w:tcW w:w="2204" w:type="dxa"/>
            <w:vAlign w:val="center"/>
          </w:tcPr>
          <w:p w:rsidR="00FA0C11" w:rsidRDefault="005465E2">
            <w:pPr>
              <w:spacing w:line="280" w:lineRule="exact"/>
              <w:jc w:val="center"/>
              <w:rPr>
                <w:szCs w:val="21"/>
              </w:rPr>
            </w:pPr>
            <w:r>
              <w:rPr>
                <w:rFonts w:hint="eastAsia"/>
                <w:szCs w:val="21"/>
              </w:rPr>
              <w:t>计划工期</w:t>
            </w:r>
          </w:p>
        </w:tc>
        <w:tc>
          <w:tcPr>
            <w:tcW w:w="6615" w:type="dxa"/>
            <w:vAlign w:val="center"/>
          </w:tcPr>
          <w:p w:rsidR="00FA0C11" w:rsidRPr="00E54EA1" w:rsidRDefault="002D048A" w:rsidP="00373BD2">
            <w:pPr>
              <w:adjustRightInd w:val="0"/>
              <w:snapToGrid w:val="0"/>
              <w:spacing w:line="312" w:lineRule="auto"/>
              <w:rPr>
                <w:szCs w:val="21"/>
              </w:rPr>
            </w:pPr>
            <w:r w:rsidRPr="00E54EA1">
              <w:rPr>
                <w:rFonts w:hint="eastAsia"/>
                <w:szCs w:val="21"/>
              </w:rPr>
              <w:t>本项目计划工期</w:t>
            </w:r>
            <w:r w:rsidRPr="00DF531A">
              <w:rPr>
                <w:rFonts w:hint="eastAsia"/>
                <w:szCs w:val="21"/>
              </w:rPr>
              <w:t>1</w:t>
            </w:r>
            <w:r w:rsidR="007C1567" w:rsidRPr="00DF531A">
              <w:rPr>
                <w:szCs w:val="21"/>
              </w:rPr>
              <w:t>8</w:t>
            </w:r>
            <w:r w:rsidRPr="00DF531A">
              <w:rPr>
                <w:rFonts w:hint="eastAsia"/>
                <w:szCs w:val="21"/>
              </w:rPr>
              <w:t>0日历天，缺陷责任期为1年</w:t>
            </w:r>
            <w:r w:rsidR="005465E2" w:rsidRPr="0056569C">
              <w:rPr>
                <w:rFonts w:hint="eastAsia"/>
              </w:rPr>
              <w:t>（</w:t>
            </w:r>
            <w:r w:rsidR="005465E2" w:rsidRPr="00E54EA1">
              <w:rPr>
                <w:rFonts w:hint="eastAsia"/>
              </w:rPr>
              <w:t>注：投标人在交易系统的投标函中填报</w:t>
            </w:r>
            <w:r w:rsidR="005465E2" w:rsidRPr="00E54EA1">
              <w:rPr>
                <w:rFonts w:hint="eastAsia"/>
                <w:szCs w:val="21"/>
              </w:rPr>
              <w:t>工期时，若系统中只能填写数值，可只填写</w:t>
            </w:r>
            <w:r w:rsidR="00373BD2">
              <w:rPr>
                <w:szCs w:val="21"/>
                <w:lang w:val="en-US"/>
              </w:rPr>
              <w:t>180</w:t>
            </w:r>
            <w:r w:rsidR="005465E2" w:rsidRPr="00E54EA1">
              <w:rPr>
                <w:rFonts w:hint="eastAsia"/>
                <w:szCs w:val="21"/>
              </w:rPr>
              <w:t>或投标工期实际天数，在其他补充说明中填写完整的工期、缺陷责任期即可</w:t>
            </w:r>
            <w:r w:rsidR="005465E2" w:rsidRPr="00E54EA1">
              <w:rPr>
                <w:rFonts w:hint="eastAsia"/>
              </w:rPr>
              <w:t>）</w:t>
            </w:r>
          </w:p>
        </w:tc>
      </w:tr>
      <w:tr w:rsidR="00FA0C11">
        <w:trPr>
          <w:trHeight w:val="503"/>
        </w:trPr>
        <w:tc>
          <w:tcPr>
            <w:tcW w:w="1030" w:type="dxa"/>
            <w:vAlign w:val="center"/>
          </w:tcPr>
          <w:p w:rsidR="00FA0C11" w:rsidRDefault="005465E2">
            <w:pPr>
              <w:spacing w:line="280" w:lineRule="exact"/>
              <w:jc w:val="center"/>
              <w:rPr>
                <w:szCs w:val="21"/>
              </w:rPr>
            </w:pPr>
            <w:r>
              <w:rPr>
                <w:rFonts w:hint="eastAsia"/>
                <w:szCs w:val="21"/>
              </w:rPr>
              <w:t>1.3.3</w:t>
            </w:r>
          </w:p>
        </w:tc>
        <w:tc>
          <w:tcPr>
            <w:tcW w:w="2204" w:type="dxa"/>
            <w:vAlign w:val="center"/>
          </w:tcPr>
          <w:p w:rsidR="00FA0C11" w:rsidRDefault="005465E2">
            <w:pPr>
              <w:spacing w:line="280" w:lineRule="exact"/>
              <w:jc w:val="center"/>
              <w:rPr>
                <w:szCs w:val="21"/>
              </w:rPr>
            </w:pPr>
            <w:r>
              <w:rPr>
                <w:rFonts w:hint="eastAsia"/>
                <w:szCs w:val="21"/>
              </w:rPr>
              <w:t>质量要求</w:t>
            </w:r>
          </w:p>
        </w:tc>
        <w:tc>
          <w:tcPr>
            <w:tcW w:w="6615" w:type="dxa"/>
            <w:vAlign w:val="center"/>
          </w:tcPr>
          <w:p w:rsidR="00FA0C11" w:rsidRDefault="005465E2">
            <w:pPr>
              <w:adjustRightInd w:val="0"/>
              <w:snapToGrid w:val="0"/>
              <w:spacing w:line="312" w:lineRule="auto"/>
              <w:rPr>
                <w:szCs w:val="21"/>
              </w:rPr>
            </w:pPr>
            <w:r>
              <w:rPr>
                <w:rFonts w:hint="eastAsia"/>
                <w:szCs w:val="21"/>
              </w:rPr>
              <w:t>合格</w:t>
            </w:r>
          </w:p>
        </w:tc>
      </w:tr>
      <w:tr w:rsidR="00FA0C11">
        <w:trPr>
          <w:trHeight w:val="503"/>
        </w:trPr>
        <w:tc>
          <w:tcPr>
            <w:tcW w:w="1030" w:type="dxa"/>
            <w:vAlign w:val="center"/>
          </w:tcPr>
          <w:p w:rsidR="00FA0C11" w:rsidRDefault="005465E2">
            <w:pPr>
              <w:spacing w:line="280" w:lineRule="exact"/>
              <w:jc w:val="center"/>
              <w:rPr>
                <w:szCs w:val="21"/>
              </w:rPr>
            </w:pPr>
            <w:r>
              <w:rPr>
                <w:rFonts w:hint="eastAsia"/>
                <w:szCs w:val="21"/>
              </w:rPr>
              <w:t>1.3.4</w:t>
            </w:r>
          </w:p>
        </w:tc>
        <w:tc>
          <w:tcPr>
            <w:tcW w:w="2204" w:type="dxa"/>
            <w:vAlign w:val="center"/>
          </w:tcPr>
          <w:p w:rsidR="00FA0C11" w:rsidRDefault="005465E2">
            <w:pPr>
              <w:snapToGrid w:val="0"/>
              <w:jc w:val="center"/>
              <w:rPr>
                <w:szCs w:val="21"/>
              </w:rPr>
            </w:pPr>
            <w:r>
              <w:rPr>
                <w:rFonts w:hint="eastAsia"/>
                <w:szCs w:val="21"/>
              </w:rPr>
              <w:t>安全目标</w:t>
            </w:r>
          </w:p>
        </w:tc>
        <w:tc>
          <w:tcPr>
            <w:tcW w:w="6615" w:type="dxa"/>
            <w:vAlign w:val="center"/>
          </w:tcPr>
          <w:p w:rsidR="00FA0C11" w:rsidRDefault="005465E2">
            <w:pPr>
              <w:adjustRightInd w:val="0"/>
              <w:snapToGrid w:val="0"/>
              <w:spacing w:line="312" w:lineRule="auto"/>
              <w:rPr>
                <w:szCs w:val="21"/>
              </w:rPr>
            </w:pPr>
            <w:r>
              <w:rPr>
                <w:rFonts w:hint="eastAsia"/>
                <w:szCs w:val="21"/>
              </w:rPr>
              <w:t>安全生产零事故</w:t>
            </w:r>
          </w:p>
        </w:tc>
      </w:tr>
      <w:tr w:rsidR="00FA0C11">
        <w:trPr>
          <w:trHeight w:val="1602"/>
        </w:trPr>
        <w:tc>
          <w:tcPr>
            <w:tcW w:w="1030" w:type="dxa"/>
            <w:vAlign w:val="center"/>
          </w:tcPr>
          <w:p w:rsidR="00FA0C11" w:rsidRDefault="005465E2">
            <w:pPr>
              <w:spacing w:line="280" w:lineRule="exact"/>
              <w:jc w:val="center"/>
              <w:rPr>
                <w:szCs w:val="21"/>
              </w:rPr>
            </w:pPr>
            <w:r>
              <w:rPr>
                <w:rFonts w:hint="eastAsia"/>
                <w:szCs w:val="21"/>
              </w:rPr>
              <w:t>1.4.1</w:t>
            </w:r>
          </w:p>
        </w:tc>
        <w:tc>
          <w:tcPr>
            <w:tcW w:w="2204" w:type="dxa"/>
            <w:vAlign w:val="center"/>
          </w:tcPr>
          <w:p w:rsidR="00FA0C11" w:rsidRDefault="005465E2">
            <w:pPr>
              <w:spacing w:line="280" w:lineRule="exact"/>
              <w:jc w:val="center"/>
              <w:rPr>
                <w:szCs w:val="21"/>
              </w:rPr>
            </w:pPr>
            <w:r>
              <w:rPr>
                <w:rFonts w:hint="eastAsia"/>
                <w:szCs w:val="21"/>
              </w:rPr>
              <w:t>投标人资质条件、能力和信誉</w:t>
            </w:r>
          </w:p>
        </w:tc>
        <w:tc>
          <w:tcPr>
            <w:tcW w:w="6615" w:type="dxa"/>
            <w:vAlign w:val="center"/>
          </w:tcPr>
          <w:p w:rsidR="00FA0C11" w:rsidRDefault="005465E2">
            <w:pPr>
              <w:adjustRightInd w:val="0"/>
              <w:snapToGrid w:val="0"/>
              <w:spacing w:line="312" w:lineRule="auto"/>
              <w:rPr>
                <w:szCs w:val="21"/>
              </w:rPr>
            </w:pPr>
            <w:r>
              <w:rPr>
                <w:rFonts w:hint="eastAsia"/>
                <w:szCs w:val="21"/>
              </w:rPr>
              <w:t>资质条件：见附录1</w:t>
            </w:r>
          </w:p>
          <w:p w:rsidR="00FA0C11" w:rsidRDefault="005465E2">
            <w:pPr>
              <w:adjustRightInd w:val="0"/>
              <w:snapToGrid w:val="0"/>
              <w:spacing w:line="312" w:lineRule="auto"/>
              <w:rPr>
                <w:szCs w:val="21"/>
              </w:rPr>
            </w:pPr>
            <w:r>
              <w:rPr>
                <w:rFonts w:hint="eastAsia"/>
                <w:szCs w:val="21"/>
              </w:rPr>
              <w:t>财务要求：见附录2</w:t>
            </w:r>
          </w:p>
          <w:p w:rsidR="00FA0C11" w:rsidRDefault="005465E2">
            <w:pPr>
              <w:adjustRightInd w:val="0"/>
              <w:snapToGrid w:val="0"/>
              <w:spacing w:line="312" w:lineRule="auto"/>
              <w:rPr>
                <w:szCs w:val="21"/>
              </w:rPr>
            </w:pPr>
            <w:r>
              <w:rPr>
                <w:rFonts w:hint="eastAsia"/>
                <w:szCs w:val="21"/>
              </w:rPr>
              <w:t>信誉要求：见附录</w:t>
            </w:r>
            <w:r w:rsidR="00203826">
              <w:rPr>
                <w:rFonts w:hint="eastAsia"/>
                <w:szCs w:val="21"/>
              </w:rPr>
              <w:t>3</w:t>
            </w:r>
          </w:p>
          <w:p w:rsidR="00FA0C11" w:rsidRDefault="005465E2" w:rsidP="007446F4">
            <w:pPr>
              <w:adjustRightInd w:val="0"/>
              <w:snapToGrid w:val="0"/>
              <w:spacing w:line="312" w:lineRule="auto"/>
              <w:rPr>
                <w:szCs w:val="21"/>
              </w:rPr>
            </w:pPr>
            <w:r>
              <w:rPr>
                <w:rFonts w:hint="eastAsia"/>
                <w:szCs w:val="21"/>
              </w:rPr>
              <w:t>项目经理：见附录</w:t>
            </w:r>
            <w:r w:rsidR="00203826">
              <w:rPr>
                <w:rFonts w:hint="eastAsia"/>
                <w:szCs w:val="21"/>
              </w:rPr>
              <w:t>4</w:t>
            </w:r>
          </w:p>
        </w:tc>
      </w:tr>
      <w:tr w:rsidR="00FA0C11">
        <w:trPr>
          <w:trHeight w:val="481"/>
        </w:trPr>
        <w:tc>
          <w:tcPr>
            <w:tcW w:w="1030" w:type="dxa"/>
            <w:vAlign w:val="center"/>
          </w:tcPr>
          <w:p w:rsidR="00FA0C11" w:rsidRDefault="005465E2">
            <w:pPr>
              <w:spacing w:line="280" w:lineRule="exact"/>
              <w:jc w:val="center"/>
              <w:rPr>
                <w:szCs w:val="21"/>
              </w:rPr>
            </w:pPr>
            <w:r>
              <w:rPr>
                <w:rFonts w:hint="eastAsia"/>
                <w:szCs w:val="21"/>
              </w:rPr>
              <w:t>1.4.2</w:t>
            </w:r>
          </w:p>
        </w:tc>
        <w:tc>
          <w:tcPr>
            <w:tcW w:w="2204" w:type="dxa"/>
            <w:vAlign w:val="center"/>
          </w:tcPr>
          <w:p w:rsidR="00FA0C11" w:rsidRDefault="005465E2">
            <w:pPr>
              <w:spacing w:line="280" w:lineRule="exact"/>
              <w:jc w:val="center"/>
              <w:rPr>
                <w:szCs w:val="21"/>
              </w:rPr>
            </w:pPr>
            <w:r>
              <w:rPr>
                <w:rFonts w:hint="eastAsia"/>
                <w:szCs w:val="21"/>
              </w:rPr>
              <w:t>是否接受联合体投标</w:t>
            </w:r>
          </w:p>
        </w:tc>
        <w:tc>
          <w:tcPr>
            <w:tcW w:w="6615" w:type="dxa"/>
            <w:vAlign w:val="center"/>
          </w:tcPr>
          <w:p w:rsidR="00FA0C11" w:rsidRDefault="005465E2">
            <w:pPr>
              <w:adjustRightInd w:val="0"/>
              <w:snapToGrid w:val="0"/>
              <w:spacing w:line="312" w:lineRule="auto"/>
              <w:rPr>
                <w:szCs w:val="21"/>
              </w:rPr>
            </w:pPr>
            <w:r>
              <w:rPr>
                <w:szCs w:val="21"/>
              </w:rPr>
              <w:t>不接受</w:t>
            </w:r>
          </w:p>
        </w:tc>
      </w:tr>
      <w:tr w:rsidR="00FA0C11">
        <w:trPr>
          <w:trHeight w:val="481"/>
        </w:trPr>
        <w:tc>
          <w:tcPr>
            <w:tcW w:w="1030" w:type="dxa"/>
            <w:vAlign w:val="center"/>
          </w:tcPr>
          <w:p w:rsidR="00FA0C11" w:rsidRDefault="005465E2">
            <w:pPr>
              <w:spacing w:line="340" w:lineRule="exact"/>
              <w:jc w:val="center"/>
              <w:rPr>
                <w:szCs w:val="21"/>
              </w:rPr>
            </w:pPr>
            <w:r>
              <w:rPr>
                <w:rFonts w:hint="eastAsia"/>
                <w:szCs w:val="21"/>
              </w:rPr>
              <w:t>1.4.3</w:t>
            </w:r>
          </w:p>
        </w:tc>
        <w:tc>
          <w:tcPr>
            <w:tcW w:w="2204" w:type="dxa"/>
            <w:vAlign w:val="center"/>
          </w:tcPr>
          <w:p w:rsidR="00FA0C11" w:rsidRDefault="005465E2">
            <w:pPr>
              <w:spacing w:line="340" w:lineRule="exact"/>
              <w:jc w:val="center"/>
              <w:rPr>
                <w:szCs w:val="21"/>
              </w:rPr>
            </w:pPr>
            <w:r>
              <w:rPr>
                <w:rFonts w:hint="eastAsia"/>
                <w:szCs w:val="21"/>
              </w:rPr>
              <w:t>投标人不得存在的其他关联情形</w:t>
            </w:r>
          </w:p>
        </w:tc>
        <w:tc>
          <w:tcPr>
            <w:tcW w:w="6615" w:type="dxa"/>
            <w:vAlign w:val="center"/>
          </w:tcPr>
          <w:p w:rsidR="00FA0C11" w:rsidRDefault="005465E2">
            <w:pPr>
              <w:adjustRightInd w:val="0"/>
              <w:snapToGrid w:val="0"/>
              <w:spacing w:line="312" w:lineRule="auto"/>
              <w:rPr>
                <w:szCs w:val="21"/>
              </w:rPr>
            </w:pPr>
            <w:r>
              <w:rPr>
                <w:rFonts w:hint="eastAsia"/>
                <w:szCs w:val="21"/>
              </w:rPr>
              <w:t>/</w:t>
            </w:r>
          </w:p>
        </w:tc>
      </w:tr>
      <w:tr w:rsidR="00FA0C11">
        <w:trPr>
          <w:trHeight w:val="481"/>
        </w:trPr>
        <w:tc>
          <w:tcPr>
            <w:tcW w:w="1030" w:type="dxa"/>
            <w:vAlign w:val="center"/>
          </w:tcPr>
          <w:p w:rsidR="00FA0C11" w:rsidRDefault="005465E2">
            <w:pPr>
              <w:spacing w:line="340" w:lineRule="exact"/>
              <w:jc w:val="center"/>
              <w:rPr>
                <w:szCs w:val="21"/>
                <w:lang w:val="en-US"/>
              </w:rPr>
            </w:pPr>
            <w:r>
              <w:rPr>
                <w:rFonts w:hint="eastAsia"/>
                <w:szCs w:val="21"/>
                <w:lang w:val="en-US"/>
              </w:rPr>
              <w:t>1.4.4</w:t>
            </w:r>
          </w:p>
        </w:tc>
        <w:tc>
          <w:tcPr>
            <w:tcW w:w="2204" w:type="dxa"/>
            <w:vAlign w:val="center"/>
          </w:tcPr>
          <w:p w:rsidR="00FA0C11" w:rsidRDefault="005465E2">
            <w:pPr>
              <w:spacing w:line="340" w:lineRule="exact"/>
              <w:jc w:val="center"/>
              <w:rPr>
                <w:szCs w:val="21"/>
              </w:rPr>
            </w:pPr>
            <w:r>
              <w:rPr>
                <w:rFonts w:hint="eastAsia"/>
                <w:szCs w:val="21"/>
              </w:rPr>
              <w:t>投标人不得存在的其他不良状况或不良信</w:t>
            </w:r>
            <w:r>
              <w:rPr>
                <w:rFonts w:hint="eastAsia"/>
                <w:szCs w:val="21"/>
              </w:rPr>
              <w:lastRenderedPageBreak/>
              <w:t>用记录</w:t>
            </w:r>
          </w:p>
        </w:tc>
        <w:tc>
          <w:tcPr>
            <w:tcW w:w="6615" w:type="dxa"/>
            <w:vAlign w:val="center"/>
          </w:tcPr>
          <w:p w:rsidR="00FA0C11" w:rsidRDefault="005465E2">
            <w:pPr>
              <w:adjustRightInd w:val="0"/>
              <w:snapToGrid w:val="0"/>
              <w:spacing w:line="312" w:lineRule="auto"/>
              <w:rPr>
                <w:szCs w:val="21"/>
              </w:rPr>
            </w:pPr>
            <w:r>
              <w:rPr>
                <w:rFonts w:hint="eastAsia"/>
                <w:szCs w:val="21"/>
              </w:rPr>
              <w:lastRenderedPageBreak/>
              <w:t>/</w:t>
            </w:r>
          </w:p>
        </w:tc>
      </w:tr>
      <w:tr w:rsidR="00FA0C11">
        <w:trPr>
          <w:trHeight w:val="338"/>
        </w:trPr>
        <w:tc>
          <w:tcPr>
            <w:tcW w:w="1030" w:type="dxa"/>
            <w:vMerge w:val="restart"/>
            <w:vAlign w:val="center"/>
          </w:tcPr>
          <w:p w:rsidR="00FA0C11" w:rsidRDefault="005465E2">
            <w:pPr>
              <w:spacing w:line="340" w:lineRule="exact"/>
              <w:jc w:val="center"/>
              <w:rPr>
                <w:szCs w:val="21"/>
              </w:rPr>
            </w:pPr>
            <w:r>
              <w:rPr>
                <w:szCs w:val="21"/>
              </w:rPr>
              <w:lastRenderedPageBreak/>
              <w:t>1.10.2</w:t>
            </w:r>
          </w:p>
        </w:tc>
        <w:tc>
          <w:tcPr>
            <w:tcW w:w="2204" w:type="dxa"/>
            <w:vMerge w:val="restart"/>
            <w:vAlign w:val="center"/>
          </w:tcPr>
          <w:p w:rsidR="00FA0C11" w:rsidRDefault="005465E2">
            <w:pPr>
              <w:spacing w:line="340" w:lineRule="exact"/>
              <w:jc w:val="center"/>
              <w:rPr>
                <w:szCs w:val="21"/>
              </w:rPr>
            </w:pPr>
            <w:r>
              <w:rPr>
                <w:szCs w:val="21"/>
              </w:rPr>
              <w:t>投标人</w:t>
            </w:r>
            <w:r>
              <w:rPr>
                <w:rFonts w:hint="eastAsia"/>
                <w:szCs w:val="21"/>
              </w:rPr>
              <w:t>在投标预备会前</w:t>
            </w:r>
            <w:r>
              <w:rPr>
                <w:szCs w:val="21"/>
              </w:rPr>
              <w:t>提出问题</w:t>
            </w:r>
          </w:p>
        </w:tc>
        <w:tc>
          <w:tcPr>
            <w:tcW w:w="6615" w:type="dxa"/>
            <w:vAlign w:val="center"/>
          </w:tcPr>
          <w:p w:rsidR="00FA0C11" w:rsidRDefault="005465E2">
            <w:pPr>
              <w:adjustRightInd w:val="0"/>
              <w:snapToGrid w:val="0"/>
              <w:spacing w:line="312" w:lineRule="auto"/>
              <w:rPr>
                <w:szCs w:val="21"/>
              </w:rPr>
            </w:pPr>
            <w:r>
              <w:rPr>
                <w:rFonts w:hint="eastAsia"/>
                <w:szCs w:val="21"/>
              </w:rPr>
              <w:t>时间：不组织</w:t>
            </w:r>
          </w:p>
        </w:tc>
      </w:tr>
      <w:tr w:rsidR="00FA0C11">
        <w:trPr>
          <w:trHeight w:val="337"/>
        </w:trPr>
        <w:tc>
          <w:tcPr>
            <w:tcW w:w="1030" w:type="dxa"/>
            <w:vMerge/>
            <w:vAlign w:val="center"/>
          </w:tcPr>
          <w:p w:rsidR="00FA0C11" w:rsidRDefault="00FA0C11">
            <w:pPr>
              <w:spacing w:line="340" w:lineRule="exact"/>
              <w:jc w:val="center"/>
              <w:rPr>
                <w:szCs w:val="21"/>
              </w:rPr>
            </w:pPr>
          </w:p>
        </w:tc>
        <w:tc>
          <w:tcPr>
            <w:tcW w:w="2204" w:type="dxa"/>
            <w:vMerge/>
            <w:vAlign w:val="center"/>
          </w:tcPr>
          <w:p w:rsidR="00FA0C11" w:rsidRDefault="00FA0C11">
            <w:pPr>
              <w:spacing w:line="340" w:lineRule="exact"/>
              <w:jc w:val="center"/>
              <w:rPr>
                <w:szCs w:val="21"/>
              </w:rPr>
            </w:pPr>
          </w:p>
        </w:tc>
        <w:tc>
          <w:tcPr>
            <w:tcW w:w="6615" w:type="dxa"/>
            <w:vAlign w:val="center"/>
          </w:tcPr>
          <w:p w:rsidR="00FA0C11" w:rsidRDefault="005465E2">
            <w:pPr>
              <w:adjustRightInd w:val="0"/>
              <w:snapToGrid w:val="0"/>
              <w:spacing w:line="312" w:lineRule="auto"/>
              <w:rPr>
                <w:szCs w:val="21"/>
              </w:rPr>
            </w:pPr>
            <w:r>
              <w:rPr>
                <w:rFonts w:hint="eastAsia"/>
                <w:szCs w:val="21"/>
              </w:rPr>
              <w:t>形式：/</w:t>
            </w:r>
          </w:p>
        </w:tc>
      </w:tr>
      <w:tr w:rsidR="00FA0C11">
        <w:trPr>
          <w:trHeight w:val="461"/>
        </w:trPr>
        <w:tc>
          <w:tcPr>
            <w:tcW w:w="1030" w:type="dxa"/>
            <w:vAlign w:val="center"/>
          </w:tcPr>
          <w:p w:rsidR="00FA0C11" w:rsidRDefault="005465E2">
            <w:pPr>
              <w:spacing w:line="280" w:lineRule="exact"/>
              <w:jc w:val="center"/>
              <w:rPr>
                <w:szCs w:val="21"/>
              </w:rPr>
            </w:pPr>
            <w:r>
              <w:rPr>
                <w:rFonts w:hint="eastAsia"/>
                <w:szCs w:val="21"/>
              </w:rPr>
              <w:t>1.11</w:t>
            </w:r>
          </w:p>
        </w:tc>
        <w:tc>
          <w:tcPr>
            <w:tcW w:w="2204" w:type="dxa"/>
            <w:vAlign w:val="center"/>
          </w:tcPr>
          <w:p w:rsidR="00FA0C11" w:rsidRDefault="005465E2">
            <w:pPr>
              <w:spacing w:line="280" w:lineRule="exact"/>
              <w:jc w:val="center"/>
              <w:rPr>
                <w:szCs w:val="21"/>
              </w:rPr>
            </w:pPr>
            <w:r>
              <w:rPr>
                <w:rFonts w:hint="eastAsia"/>
                <w:szCs w:val="21"/>
              </w:rPr>
              <w:t>分包</w:t>
            </w:r>
          </w:p>
        </w:tc>
        <w:tc>
          <w:tcPr>
            <w:tcW w:w="6615" w:type="dxa"/>
            <w:vAlign w:val="center"/>
          </w:tcPr>
          <w:p w:rsidR="00FA0C11" w:rsidRDefault="005465E2">
            <w:pPr>
              <w:adjustRightInd w:val="0"/>
              <w:snapToGrid w:val="0"/>
              <w:spacing w:line="312" w:lineRule="auto"/>
              <w:rPr>
                <w:szCs w:val="21"/>
              </w:rPr>
            </w:pPr>
            <w:r>
              <w:rPr>
                <w:rFonts w:hint="eastAsia"/>
                <w:szCs w:val="21"/>
              </w:rPr>
              <w:t>不允许。</w:t>
            </w:r>
          </w:p>
        </w:tc>
      </w:tr>
      <w:tr w:rsidR="00FA0C11">
        <w:trPr>
          <w:trHeight w:val="340"/>
        </w:trPr>
        <w:tc>
          <w:tcPr>
            <w:tcW w:w="1030" w:type="dxa"/>
            <w:vAlign w:val="center"/>
          </w:tcPr>
          <w:p w:rsidR="00FA0C11" w:rsidRDefault="005465E2">
            <w:pPr>
              <w:spacing w:line="280" w:lineRule="exact"/>
              <w:jc w:val="center"/>
              <w:rPr>
                <w:szCs w:val="21"/>
              </w:rPr>
            </w:pPr>
            <w:r>
              <w:rPr>
                <w:rFonts w:hint="eastAsia"/>
                <w:szCs w:val="21"/>
              </w:rPr>
              <w:t>2.1</w:t>
            </w:r>
          </w:p>
        </w:tc>
        <w:tc>
          <w:tcPr>
            <w:tcW w:w="2204" w:type="dxa"/>
            <w:vAlign w:val="center"/>
          </w:tcPr>
          <w:p w:rsidR="00FA0C11" w:rsidRDefault="005465E2">
            <w:pPr>
              <w:spacing w:line="280" w:lineRule="exact"/>
              <w:jc w:val="center"/>
              <w:rPr>
                <w:szCs w:val="21"/>
              </w:rPr>
            </w:pPr>
            <w:r>
              <w:rPr>
                <w:rFonts w:hint="eastAsia"/>
                <w:szCs w:val="21"/>
              </w:rPr>
              <w:t>构成招标文件的其他材料</w:t>
            </w:r>
          </w:p>
        </w:tc>
        <w:tc>
          <w:tcPr>
            <w:tcW w:w="6615" w:type="dxa"/>
            <w:vAlign w:val="center"/>
          </w:tcPr>
          <w:p w:rsidR="00FA0C11" w:rsidRDefault="005465E2">
            <w:pPr>
              <w:adjustRightInd w:val="0"/>
              <w:snapToGrid w:val="0"/>
              <w:spacing w:line="312" w:lineRule="auto"/>
              <w:rPr>
                <w:szCs w:val="21"/>
              </w:rPr>
            </w:pPr>
            <w:r>
              <w:rPr>
                <w:rFonts w:hint="eastAsia"/>
                <w:szCs w:val="21"/>
              </w:rPr>
              <w:t>招标文件的补充、澄清及修改。</w:t>
            </w:r>
          </w:p>
        </w:tc>
      </w:tr>
      <w:tr w:rsidR="00FA0C11">
        <w:trPr>
          <w:trHeight w:val="278"/>
        </w:trPr>
        <w:tc>
          <w:tcPr>
            <w:tcW w:w="1030" w:type="dxa"/>
            <w:vMerge w:val="restart"/>
            <w:vAlign w:val="center"/>
          </w:tcPr>
          <w:p w:rsidR="00FA0C11" w:rsidRDefault="005465E2">
            <w:pPr>
              <w:spacing w:line="280" w:lineRule="exact"/>
              <w:jc w:val="center"/>
              <w:rPr>
                <w:szCs w:val="21"/>
              </w:rPr>
            </w:pPr>
            <w:r>
              <w:rPr>
                <w:rFonts w:hint="eastAsia"/>
                <w:szCs w:val="21"/>
              </w:rPr>
              <w:t>2.2.1</w:t>
            </w:r>
          </w:p>
        </w:tc>
        <w:tc>
          <w:tcPr>
            <w:tcW w:w="2204" w:type="dxa"/>
            <w:vMerge w:val="restart"/>
            <w:vAlign w:val="center"/>
          </w:tcPr>
          <w:p w:rsidR="00FA0C11" w:rsidRDefault="005465E2">
            <w:pPr>
              <w:spacing w:line="280" w:lineRule="exact"/>
              <w:jc w:val="center"/>
              <w:rPr>
                <w:szCs w:val="21"/>
              </w:rPr>
            </w:pPr>
            <w:r>
              <w:rPr>
                <w:rFonts w:hint="eastAsia"/>
                <w:szCs w:val="21"/>
              </w:rPr>
              <w:t>投标人要求澄清招标文件</w:t>
            </w:r>
          </w:p>
        </w:tc>
        <w:tc>
          <w:tcPr>
            <w:tcW w:w="6615" w:type="dxa"/>
            <w:vAlign w:val="center"/>
          </w:tcPr>
          <w:p w:rsidR="00FA0C11" w:rsidRDefault="005465E2" w:rsidP="00B870F7">
            <w:pPr>
              <w:adjustRightInd w:val="0"/>
              <w:snapToGrid w:val="0"/>
              <w:spacing w:line="312" w:lineRule="auto"/>
              <w:rPr>
                <w:szCs w:val="21"/>
              </w:rPr>
            </w:pPr>
            <w:r>
              <w:rPr>
                <w:rFonts w:hint="eastAsia"/>
                <w:szCs w:val="21"/>
              </w:rPr>
              <w:t>时间：递交投标文件截止之日</w:t>
            </w:r>
            <w:r w:rsidR="00B870F7">
              <w:rPr>
                <w:rFonts w:hint="eastAsia"/>
                <w:szCs w:val="21"/>
              </w:rPr>
              <w:t>15</w:t>
            </w:r>
            <w:r>
              <w:rPr>
                <w:rFonts w:hint="eastAsia"/>
                <w:szCs w:val="21"/>
              </w:rPr>
              <w:t>日前</w:t>
            </w:r>
          </w:p>
        </w:tc>
      </w:tr>
      <w:tr w:rsidR="00FA0C11">
        <w:trPr>
          <w:trHeight w:val="277"/>
        </w:trPr>
        <w:tc>
          <w:tcPr>
            <w:tcW w:w="1030" w:type="dxa"/>
            <w:vMerge/>
            <w:vAlign w:val="center"/>
          </w:tcPr>
          <w:p w:rsidR="00FA0C11" w:rsidRDefault="00FA0C11">
            <w:pPr>
              <w:spacing w:line="280" w:lineRule="exact"/>
              <w:jc w:val="center"/>
              <w:rPr>
                <w:szCs w:val="21"/>
              </w:rPr>
            </w:pPr>
          </w:p>
        </w:tc>
        <w:tc>
          <w:tcPr>
            <w:tcW w:w="2204" w:type="dxa"/>
            <w:vMerge/>
            <w:vAlign w:val="center"/>
          </w:tcPr>
          <w:p w:rsidR="00FA0C11" w:rsidRDefault="00FA0C11">
            <w:pPr>
              <w:spacing w:line="280" w:lineRule="exact"/>
              <w:jc w:val="center"/>
              <w:rPr>
                <w:szCs w:val="21"/>
              </w:rPr>
            </w:pPr>
          </w:p>
        </w:tc>
        <w:tc>
          <w:tcPr>
            <w:tcW w:w="6615" w:type="dxa"/>
            <w:vAlign w:val="center"/>
          </w:tcPr>
          <w:p w:rsidR="00FA0C11" w:rsidRDefault="005465E2">
            <w:pPr>
              <w:adjustRightInd w:val="0"/>
              <w:snapToGrid w:val="0"/>
              <w:spacing w:line="312" w:lineRule="auto"/>
              <w:rPr>
                <w:szCs w:val="21"/>
              </w:rPr>
            </w:pPr>
            <w:r>
              <w:rPr>
                <w:rFonts w:hint="eastAsia"/>
                <w:szCs w:val="21"/>
              </w:rPr>
              <w:t>形式：使用</w:t>
            </w:r>
            <w:r>
              <w:rPr>
                <w:szCs w:val="21"/>
              </w:rPr>
              <w:t xml:space="preserve"> CA 数字证书登录</w:t>
            </w:r>
            <w:r>
              <w:rPr>
                <w:rFonts w:hint="eastAsia"/>
                <w:szCs w:val="21"/>
              </w:rPr>
              <w:t>“公共资源交易中心系统平台”</w:t>
            </w:r>
            <w:r>
              <w:rPr>
                <w:szCs w:val="21"/>
              </w:rPr>
              <w:t>，在</w:t>
            </w:r>
            <w:r>
              <w:rPr>
                <w:rFonts w:hint="eastAsia"/>
                <w:szCs w:val="21"/>
              </w:rPr>
              <w:t>“投标答疑”菜单以书面形式要求招标人对招标文件予以澄清。</w:t>
            </w:r>
          </w:p>
        </w:tc>
      </w:tr>
      <w:tr w:rsidR="00FA0C11">
        <w:trPr>
          <w:trHeight w:val="447"/>
        </w:trPr>
        <w:tc>
          <w:tcPr>
            <w:tcW w:w="1030" w:type="dxa"/>
            <w:vAlign w:val="center"/>
          </w:tcPr>
          <w:p w:rsidR="00FA0C11" w:rsidRDefault="005465E2">
            <w:pPr>
              <w:spacing w:line="340" w:lineRule="exact"/>
              <w:jc w:val="center"/>
              <w:rPr>
                <w:szCs w:val="21"/>
              </w:rPr>
            </w:pPr>
            <w:r>
              <w:rPr>
                <w:szCs w:val="21"/>
              </w:rPr>
              <w:t>2.2.2</w:t>
            </w:r>
          </w:p>
        </w:tc>
        <w:tc>
          <w:tcPr>
            <w:tcW w:w="2204" w:type="dxa"/>
            <w:vAlign w:val="center"/>
          </w:tcPr>
          <w:p w:rsidR="00FA0C11" w:rsidRDefault="005465E2">
            <w:pPr>
              <w:spacing w:line="340" w:lineRule="exact"/>
              <w:jc w:val="center"/>
              <w:rPr>
                <w:szCs w:val="21"/>
              </w:rPr>
            </w:pPr>
            <w:r>
              <w:rPr>
                <w:rFonts w:hint="eastAsia"/>
                <w:szCs w:val="21"/>
              </w:rPr>
              <w:t>招标文件澄清发出的形式</w:t>
            </w:r>
          </w:p>
        </w:tc>
        <w:tc>
          <w:tcPr>
            <w:tcW w:w="6615" w:type="dxa"/>
            <w:vAlign w:val="center"/>
          </w:tcPr>
          <w:p w:rsidR="00FA0C11" w:rsidRDefault="000B2CAA">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要性，招标代理机构不承担投标人未收到提醒而引起的一切后果和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rsidR="00FA0C11">
        <w:trPr>
          <w:trHeight w:val="335"/>
        </w:trPr>
        <w:tc>
          <w:tcPr>
            <w:tcW w:w="1030" w:type="dxa"/>
            <w:vMerge w:val="restart"/>
            <w:vAlign w:val="center"/>
          </w:tcPr>
          <w:p w:rsidR="00FA0C11" w:rsidRDefault="005465E2">
            <w:pPr>
              <w:spacing w:line="280" w:lineRule="exact"/>
              <w:jc w:val="center"/>
              <w:rPr>
                <w:szCs w:val="21"/>
              </w:rPr>
            </w:pPr>
            <w:r>
              <w:rPr>
                <w:rFonts w:hint="eastAsia"/>
                <w:szCs w:val="21"/>
              </w:rPr>
              <w:t>2.2.3</w:t>
            </w:r>
          </w:p>
        </w:tc>
        <w:tc>
          <w:tcPr>
            <w:tcW w:w="2204" w:type="dxa"/>
            <w:vMerge w:val="restart"/>
            <w:vAlign w:val="center"/>
          </w:tcPr>
          <w:p w:rsidR="00FA0C11" w:rsidRDefault="005465E2">
            <w:pPr>
              <w:spacing w:line="340" w:lineRule="exact"/>
              <w:jc w:val="center"/>
              <w:rPr>
                <w:szCs w:val="21"/>
              </w:rPr>
            </w:pPr>
            <w:r>
              <w:rPr>
                <w:rFonts w:hint="eastAsia"/>
                <w:szCs w:val="21"/>
              </w:rPr>
              <w:t>投标人确认收到招标文件澄清</w:t>
            </w:r>
          </w:p>
        </w:tc>
        <w:tc>
          <w:tcPr>
            <w:tcW w:w="6615" w:type="dxa"/>
            <w:vAlign w:val="center"/>
          </w:tcPr>
          <w:p w:rsidR="00FA0C11" w:rsidRDefault="005465E2" w:rsidP="000B2CAA">
            <w:pPr>
              <w:adjustRightInd w:val="0"/>
              <w:snapToGrid w:val="0"/>
              <w:spacing w:line="312" w:lineRule="auto"/>
              <w:rPr>
                <w:szCs w:val="21"/>
              </w:rPr>
            </w:pPr>
            <w:r>
              <w:rPr>
                <w:rFonts w:hint="eastAsia"/>
                <w:szCs w:val="21"/>
              </w:rPr>
              <w:t>时间：相关资料发布之日起</w:t>
            </w:r>
            <w:r w:rsidR="000B2CAA">
              <w:rPr>
                <w:rFonts w:hint="eastAsia"/>
                <w:szCs w:val="21"/>
              </w:rPr>
              <w:t>24小时内</w:t>
            </w:r>
          </w:p>
        </w:tc>
      </w:tr>
      <w:tr w:rsidR="00FA0C11">
        <w:trPr>
          <w:trHeight w:val="208"/>
        </w:trPr>
        <w:tc>
          <w:tcPr>
            <w:tcW w:w="1030" w:type="dxa"/>
            <w:vMerge/>
            <w:vAlign w:val="center"/>
          </w:tcPr>
          <w:p w:rsidR="00FA0C11" w:rsidRDefault="00FA0C11">
            <w:pPr>
              <w:spacing w:line="280" w:lineRule="exact"/>
              <w:jc w:val="center"/>
              <w:rPr>
                <w:szCs w:val="21"/>
              </w:rPr>
            </w:pPr>
          </w:p>
        </w:tc>
        <w:tc>
          <w:tcPr>
            <w:tcW w:w="2204" w:type="dxa"/>
            <w:vMerge/>
            <w:vAlign w:val="center"/>
          </w:tcPr>
          <w:p w:rsidR="00FA0C11" w:rsidRDefault="00FA0C11">
            <w:pPr>
              <w:spacing w:line="280" w:lineRule="exact"/>
              <w:jc w:val="center"/>
              <w:rPr>
                <w:szCs w:val="21"/>
              </w:rPr>
            </w:pPr>
          </w:p>
        </w:tc>
        <w:tc>
          <w:tcPr>
            <w:tcW w:w="6615" w:type="dxa"/>
            <w:vAlign w:val="center"/>
          </w:tcPr>
          <w:p w:rsidR="00FA0C11" w:rsidRDefault="000B2CAA">
            <w:pPr>
              <w:adjustRightInd w:val="0"/>
              <w:snapToGrid w:val="0"/>
              <w:spacing w:line="312" w:lineRule="auto"/>
              <w:rPr>
                <w:szCs w:val="21"/>
              </w:rPr>
            </w:pPr>
            <w:r>
              <w:rPr>
                <w:rFonts w:hint="eastAsia"/>
                <w:szCs w:val="21"/>
              </w:rPr>
              <w:t>形式：投标人应及时在唐河县公共资源交易中心网查看招标文件的澄清或修改，因未及时查看招标文件澄清或修改的内容所造成的后果，由投标人自行承担。</w:t>
            </w:r>
          </w:p>
        </w:tc>
      </w:tr>
      <w:tr w:rsidR="00FA0C11">
        <w:trPr>
          <w:trHeight w:val="208"/>
        </w:trPr>
        <w:tc>
          <w:tcPr>
            <w:tcW w:w="1030" w:type="dxa"/>
            <w:vAlign w:val="center"/>
          </w:tcPr>
          <w:p w:rsidR="00FA0C11" w:rsidRDefault="005465E2">
            <w:pPr>
              <w:spacing w:line="340" w:lineRule="exact"/>
              <w:jc w:val="center"/>
              <w:rPr>
                <w:szCs w:val="21"/>
              </w:rPr>
            </w:pPr>
            <w:r>
              <w:rPr>
                <w:rFonts w:hint="eastAsia"/>
                <w:szCs w:val="21"/>
              </w:rPr>
              <w:t>2.3.1</w:t>
            </w:r>
          </w:p>
        </w:tc>
        <w:tc>
          <w:tcPr>
            <w:tcW w:w="2204" w:type="dxa"/>
            <w:vAlign w:val="center"/>
          </w:tcPr>
          <w:p w:rsidR="00FA0C11" w:rsidRDefault="005465E2">
            <w:pPr>
              <w:spacing w:line="340" w:lineRule="exact"/>
              <w:jc w:val="center"/>
              <w:rPr>
                <w:szCs w:val="21"/>
              </w:rPr>
            </w:pPr>
            <w:r>
              <w:rPr>
                <w:rFonts w:hint="eastAsia"/>
                <w:szCs w:val="21"/>
              </w:rPr>
              <w:t>招标文件修改发出的形式</w:t>
            </w:r>
          </w:p>
        </w:tc>
        <w:tc>
          <w:tcPr>
            <w:tcW w:w="6615" w:type="dxa"/>
            <w:vAlign w:val="center"/>
          </w:tcPr>
          <w:p w:rsidR="00FA0C11" w:rsidRDefault="000B2CAA">
            <w:pPr>
              <w:adjustRightInd w:val="0"/>
              <w:snapToGrid w:val="0"/>
              <w:spacing w:line="312" w:lineRule="auto"/>
              <w:rPr>
                <w:szCs w:val="21"/>
              </w:rPr>
            </w:pPr>
            <w:r>
              <w:rPr>
                <w:rFonts w:hint="eastAsia"/>
                <w:szCs w:val="21"/>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投标人应自行</w:t>
            </w:r>
            <w:proofErr w:type="gramStart"/>
            <w:r>
              <w:rPr>
                <w:rFonts w:hint="eastAsia"/>
                <w:szCs w:val="21"/>
              </w:rPr>
              <w:t>适时关注</w:t>
            </w:r>
            <w:proofErr w:type="gramEnd"/>
            <w:r>
              <w:rPr>
                <w:rFonts w:hint="eastAsia"/>
                <w:szCs w:val="21"/>
              </w:rPr>
              <w:t>投标报名网站消息进行查询，各投标人须重新下载最新的招标文件和答疑文件，以此编制投标文件。投标人注册时所留手机联系方式要保持畅通，因联系方式变更而未及时更新系统内联系方式的，将造成收不到友好提醒。友好</w:t>
            </w:r>
            <w:proofErr w:type="gramStart"/>
            <w:r>
              <w:rPr>
                <w:rFonts w:hint="eastAsia"/>
                <w:szCs w:val="21"/>
              </w:rPr>
              <w:t>提醒仅</w:t>
            </w:r>
            <w:proofErr w:type="gramEnd"/>
            <w:r>
              <w:rPr>
                <w:rFonts w:hint="eastAsia"/>
                <w:szCs w:val="21"/>
              </w:rPr>
              <w:t>系友情提示，并不具有任何约束性和必要性，招标代理机构不承担投标人未收到提醒而引起的一切后果和</w:t>
            </w:r>
            <w:r>
              <w:rPr>
                <w:rFonts w:hint="eastAsia"/>
                <w:szCs w:val="21"/>
              </w:rPr>
              <w:lastRenderedPageBreak/>
              <w:t>法律责任。投标人在投标文件递交截止时间前须自行查看项目进展、变更通知、澄清及回复，因投标人未及时查看而造成的后果自负。如果澄清或修改发出的时间距投标截止时间不足15天，并且澄清或修改内容影响投标文件编制的，将相应延长投标截止时间。</w:t>
            </w:r>
          </w:p>
        </w:tc>
      </w:tr>
      <w:tr w:rsidR="00FA0C11">
        <w:trPr>
          <w:trHeight w:val="340"/>
        </w:trPr>
        <w:tc>
          <w:tcPr>
            <w:tcW w:w="1030" w:type="dxa"/>
            <w:vMerge w:val="restart"/>
            <w:vAlign w:val="center"/>
          </w:tcPr>
          <w:p w:rsidR="00FA0C11" w:rsidRDefault="005465E2">
            <w:pPr>
              <w:spacing w:line="340" w:lineRule="exact"/>
              <w:jc w:val="center"/>
              <w:rPr>
                <w:szCs w:val="21"/>
              </w:rPr>
            </w:pPr>
            <w:r>
              <w:rPr>
                <w:rFonts w:hint="eastAsia"/>
                <w:szCs w:val="21"/>
              </w:rPr>
              <w:lastRenderedPageBreak/>
              <w:t>2.3.2</w:t>
            </w:r>
          </w:p>
        </w:tc>
        <w:tc>
          <w:tcPr>
            <w:tcW w:w="2204" w:type="dxa"/>
            <w:vMerge w:val="restart"/>
            <w:vAlign w:val="center"/>
          </w:tcPr>
          <w:p w:rsidR="00FA0C11" w:rsidRDefault="005465E2">
            <w:pPr>
              <w:spacing w:line="340" w:lineRule="exact"/>
              <w:jc w:val="center"/>
              <w:rPr>
                <w:szCs w:val="21"/>
              </w:rPr>
            </w:pPr>
            <w:r>
              <w:rPr>
                <w:rFonts w:hint="eastAsia"/>
                <w:szCs w:val="21"/>
              </w:rPr>
              <w:t>投标人确认收到招标文件修改</w:t>
            </w:r>
          </w:p>
        </w:tc>
        <w:tc>
          <w:tcPr>
            <w:tcW w:w="6615" w:type="dxa"/>
            <w:vAlign w:val="center"/>
          </w:tcPr>
          <w:p w:rsidR="00FA0C11" w:rsidRDefault="005465E2">
            <w:pPr>
              <w:adjustRightInd w:val="0"/>
              <w:snapToGrid w:val="0"/>
              <w:spacing w:line="312" w:lineRule="auto"/>
              <w:rPr>
                <w:szCs w:val="21"/>
              </w:rPr>
            </w:pPr>
            <w:r>
              <w:rPr>
                <w:rFonts w:hint="eastAsia"/>
                <w:szCs w:val="21"/>
              </w:rPr>
              <w:t>时间：相关资料发布之日起24小时内</w:t>
            </w:r>
          </w:p>
        </w:tc>
      </w:tr>
      <w:tr w:rsidR="00FA0C11">
        <w:trPr>
          <w:trHeight w:val="340"/>
        </w:trPr>
        <w:tc>
          <w:tcPr>
            <w:tcW w:w="1030" w:type="dxa"/>
            <w:vMerge/>
            <w:vAlign w:val="center"/>
          </w:tcPr>
          <w:p w:rsidR="00FA0C11" w:rsidRDefault="00FA0C11">
            <w:pPr>
              <w:spacing w:line="340" w:lineRule="exact"/>
              <w:jc w:val="center"/>
              <w:rPr>
                <w:szCs w:val="21"/>
              </w:rPr>
            </w:pPr>
          </w:p>
        </w:tc>
        <w:tc>
          <w:tcPr>
            <w:tcW w:w="2204" w:type="dxa"/>
            <w:vMerge/>
            <w:vAlign w:val="center"/>
          </w:tcPr>
          <w:p w:rsidR="00FA0C11" w:rsidRDefault="00FA0C11">
            <w:pPr>
              <w:spacing w:line="340" w:lineRule="exact"/>
              <w:jc w:val="center"/>
              <w:rPr>
                <w:szCs w:val="21"/>
              </w:rPr>
            </w:pPr>
          </w:p>
        </w:tc>
        <w:tc>
          <w:tcPr>
            <w:tcW w:w="6615" w:type="dxa"/>
            <w:vAlign w:val="center"/>
          </w:tcPr>
          <w:p w:rsidR="00FA0C11" w:rsidRDefault="005465E2">
            <w:pPr>
              <w:adjustRightInd w:val="0"/>
              <w:snapToGrid w:val="0"/>
              <w:spacing w:line="312" w:lineRule="auto"/>
              <w:rPr>
                <w:szCs w:val="21"/>
              </w:rPr>
            </w:pPr>
            <w:r>
              <w:rPr>
                <w:rFonts w:hint="eastAsia"/>
                <w:szCs w:val="21"/>
              </w:rPr>
              <w:t>形式：投标人应及时在招标公告发布网站查看招标文件的澄清或修改，因未及时查看招标文件澄清或修改的内容所造成的后果，由投标人自行承担。</w:t>
            </w:r>
          </w:p>
        </w:tc>
      </w:tr>
      <w:tr w:rsidR="00FA0C11">
        <w:trPr>
          <w:trHeight w:val="340"/>
        </w:trPr>
        <w:tc>
          <w:tcPr>
            <w:tcW w:w="1030" w:type="dxa"/>
            <w:vAlign w:val="center"/>
          </w:tcPr>
          <w:p w:rsidR="00FA0C11" w:rsidRDefault="005465E2">
            <w:pPr>
              <w:pStyle w:val="TableParagraph"/>
              <w:spacing w:before="1"/>
              <w:jc w:val="center"/>
              <w:rPr>
                <w:rFonts w:ascii="Times New Roman"/>
                <w:sz w:val="21"/>
              </w:rPr>
            </w:pPr>
            <w:r>
              <w:rPr>
                <w:rFonts w:ascii="Times New Roman" w:hint="eastAsia"/>
                <w:sz w:val="21"/>
                <w:szCs w:val="21"/>
                <w:lang w:val="en-US"/>
              </w:rPr>
              <w:t>2.4</w:t>
            </w:r>
          </w:p>
        </w:tc>
        <w:tc>
          <w:tcPr>
            <w:tcW w:w="2204" w:type="dxa"/>
            <w:vAlign w:val="center"/>
          </w:tcPr>
          <w:p w:rsidR="00FA0C11" w:rsidRDefault="005465E2">
            <w:pPr>
              <w:spacing w:line="340" w:lineRule="exact"/>
              <w:jc w:val="center"/>
              <w:rPr>
                <w:szCs w:val="21"/>
              </w:rPr>
            </w:pPr>
            <w:r>
              <w:rPr>
                <w:szCs w:val="21"/>
              </w:rPr>
              <w:t>招标文件的异议</w:t>
            </w:r>
          </w:p>
        </w:tc>
        <w:tc>
          <w:tcPr>
            <w:tcW w:w="6615" w:type="dxa"/>
          </w:tcPr>
          <w:p w:rsidR="00FA0C11" w:rsidRDefault="005465E2">
            <w:pPr>
              <w:adjustRightInd w:val="0"/>
              <w:snapToGrid w:val="0"/>
              <w:spacing w:line="312" w:lineRule="auto"/>
              <w:rPr>
                <w:szCs w:val="21"/>
              </w:rPr>
            </w:pPr>
            <w:r>
              <w:rPr>
                <w:rFonts w:hint="eastAsia"/>
                <w:szCs w:val="21"/>
              </w:rPr>
              <w:t>投标人若对招标文件有异议请通过“公共资源交易中心系统平台”提出。</w:t>
            </w:r>
          </w:p>
          <w:p w:rsidR="00FA0C11" w:rsidRDefault="005465E2">
            <w:pPr>
              <w:adjustRightInd w:val="0"/>
              <w:snapToGrid w:val="0"/>
              <w:spacing w:line="312" w:lineRule="auto"/>
              <w:rPr>
                <w:szCs w:val="21"/>
              </w:rPr>
            </w:pPr>
            <w:r>
              <w:rPr>
                <w:rFonts w:hint="eastAsia"/>
                <w:szCs w:val="21"/>
              </w:rPr>
              <w:t>投标人对招标文件提出异议的截止时间：距投标截止时间10日前。</w:t>
            </w:r>
          </w:p>
          <w:p w:rsidR="00FA0C11" w:rsidRDefault="005465E2">
            <w:pPr>
              <w:adjustRightInd w:val="0"/>
              <w:snapToGrid w:val="0"/>
              <w:spacing w:line="312" w:lineRule="auto"/>
              <w:rPr>
                <w:szCs w:val="21"/>
              </w:rPr>
            </w:pPr>
            <w:r>
              <w:rPr>
                <w:rFonts w:hint="eastAsia"/>
                <w:szCs w:val="21"/>
              </w:rPr>
              <w:t>招标人收到异议之日起3日内通过公共资源交易系统“会员平台”做出答复。</w:t>
            </w:r>
          </w:p>
        </w:tc>
      </w:tr>
      <w:tr w:rsidR="00FA0C11">
        <w:trPr>
          <w:trHeight w:val="573"/>
        </w:trPr>
        <w:tc>
          <w:tcPr>
            <w:tcW w:w="1030" w:type="dxa"/>
            <w:vAlign w:val="center"/>
          </w:tcPr>
          <w:p w:rsidR="00FA0C11" w:rsidRDefault="005465E2">
            <w:pPr>
              <w:spacing w:line="360" w:lineRule="exact"/>
              <w:jc w:val="center"/>
              <w:rPr>
                <w:szCs w:val="21"/>
              </w:rPr>
            </w:pPr>
            <w:r>
              <w:rPr>
                <w:rFonts w:hint="eastAsia"/>
                <w:szCs w:val="21"/>
                <w:lang w:val="en-US"/>
              </w:rPr>
              <w:t>3.1.1</w:t>
            </w:r>
          </w:p>
        </w:tc>
        <w:tc>
          <w:tcPr>
            <w:tcW w:w="2204" w:type="dxa"/>
            <w:vAlign w:val="center"/>
          </w:tcPr>
          <w:p w:rsidR="00FA0C11" w:rsidRDefault="005465E2">
            <w:pPr>
              <w:spacing w:line="360" w:lineRule="exact"/>
              <w:jc w:val="center"/>
              <w:rPr>
                <w:szCs w:val="21"/>
              </w:rPr>
            </w:pPr>
            <w:r>
              <w:rPr>
                <w:szCs w:val="21"/>
              </w:rPr>
              <w:t>投标文件的</w:t>
            </w:r>
            <w:r>
              <w:rPr>
                <w:rFonts w:hint="eastAsia"/>
                <w:szCs w:val="21"/>
              </w:rPr>
              <w:t>密封</w:t>
            </w:r>
            <w:r>
              <w:rPr>
                <w:szCs w:val="21"/>
              </w:rPr>
              <w:t>及</w:t>
            </w:r>
            <w:r>
              <w:rPr>
                <w:rFonts w:hint="eastAsia"/>
                <w:szCs w:val="21"/>
              </w:rPr>
              <w:t>提交</w:t>
            </w:r>
          </w:p>
        </w:tc>
        <w:tc>
          <w:tcPr>
            <w:tcW w:w="6615" w:type="dxa"/>
            <w:vAlign w:val="center"/>
          </w:tcPr>
          <w:p w:rsidR="00FA0C11" w:rsidRDefault="005465E2">
            <w:pPr>
              <w:adjustRightInd w:val="0"/>
              <w:snapToGrid w:val="0"/>
              <w:spacing w:line="312" w:lineRule="auto"/>
              <w:rPr>
                <w:szCs w:val="21"/>
              </w:rPr>
            </w:pPr>
            <w:r>
              <w:rPr>
                <w:szCs w:val="21"/>
              </w:rPr>
              <w:t>双信封</w:t>
            </w:r>
          </w:p>
        </w:tc>
      </w:tr>
      <w:tr w:rsidR="00FA0C11">
        <w:trPr>
          <w:trHeight w:val="573"/>
        </w:trPr>
        <w:tc>
          <w:tcPr>
            <w:tcW w:w="1030" w:type="dxa"/>
            <w:vAlign w:val="center"/>
          </w:tcPr>
          <w:p w:rsidR="00FA0C11" w:rsidRDefault="005465E2">
            <w:pPr>
              <w:tabs>
                <w:tab w:val="left" w:pos="298"/>
              </w:tabs>
              <w:spacing w:line="280" w:lineRule="exact"/>
              <w:jc w:val="center"/>
              <w:rPr>
                <w:szCs w:val="21"/>
              </w:rPr>
            </w:pPr>
            <w:r>
              <w:rPr>
                <w:rFonts w:hint="eastAsia"/>
                <w:szCs w:val="21"/>
              </w:rPr>
              <w:t>3.1.1</w:t>
            </w:r>
          </w:p>
        </w:tc>
        <w:tc>
          <w:tcPr>
            <w:tcW w:w="2204" w:type="dxa"/>
            <w:vAlign w:val="center"/>
          </w:tcPr>
          <w:p w:rsidR="00FA0C11" w:rsidRDefault="005465E2">
            <w:pPr>
              <w:spacing w:line="280" w:lineRule="exact"/>
              <w:jc w:val="center"/>
              <w:rPr>
                <w:szCs w:val="21"/>
              </w:rPr>
            </w:pPr>
            <w:r>
              <w:rPr>
                <w:rFonts w:hint="eastAsia"/>
                <w:szCs w:val="21"/>
              </w:rPr>
              <w:t>构成投标文件的其他材料</w:t>
            </w:r>
          </w:p>
        </w:tc>
        <w:tc>
          <w:tcPr>
            <w:tcW w:w="6615" w:type="dxa"/>
            <w:vAlign w:val="center"/>
          </w:tcPr>
          <w:p w:rsidR="00FA0C11" w:rsidRDefault="005465E2">
            <w:pPr>
              <w:adjustRightInd w:val="0"/>
              <w:spacing w:line="340" w:lineRule="exact"/>
              <w:rPr>
                <w:szCs w:val="21"/>
              </w:rPr>
            </w:pPr>
            <w:r>
              <w:rPr>
                <w:rFonts w:hint="eastAsia"/>
                <w:spacing w:val="-3"/>
                <w:sz w:val="21"/>
                <w:lang w:val="en-US"/>
              </w:rPr>
              <w:t>投标</w:t>
            </w:r>
            <w:r>
              <w:rPr>
                <w:rFonts w:hint="eastAsia"/>
                <w:spacing w:val="-3"/>
                <w:sz w:val="21"/>
              </w:rPr>
              <w:t>文件的补充、澄清及修改</w:t>
            </w:r>
          </w:p>
        </w:tc>
      </w:tr>
      <w:tr w:rsidR="00FA0C11">
        <w:trPr>
          <w:trHeight w:val="573"/>
        </w:trPr>
        <w:tc>
          <w:tcPr>
            <w:tcW w:w="1030" w:type="dxa"/>
            <w:vAlign w:val="center"/>
          </w:tcPr>
          <w:p w:rsidR="00FA0C11" w:rsidRDefault="005465E2">
            <w:pPr>
              <w:spacing w:line="280" w:lineRule="exact"/>
              <w:jc w:val="center"/>
              <w:rPr>
                <w:szCs w:val="21"/>
              </w:rPr>
            </w:pPr>
            <w:r>
              <w:rPr>
                <w:rFonts w:hint="eastAsia"/>
                <w:szCs w:val="21"/>
              </w:rPr>
              <w:t>3.2.1</w:t>
            </w:r>
          </w:p>
        </w:tc>
        <w:tc>
          <w:tcPr>
            <w:tcW w:w="2204" w:type="dxa"/>
            <w:vAlign w:val="center"/>
          </w:tcPr>
          <w:p w:rsidR="00FA0C11" w:rsidRDefault="005465E2">
            <w:pPr>
              <w:spacing w:line="280" w:lineRule="exact"/>
              <w:jc w:val="center"/>
              <w:rPr>
                <w:szCs w:val="21"/>
              </w:rPr>
            </w:pPr>
            <w:r>
              <w:rPr>
                <w:rFonts w:hint="eastAsia"/>
                <w:szCs w:val="21"/>
              </w:rPr>
              <w:t>增值税税金的计算方法</w:t>
            </w:r>
          </w:p>
        </w:tc>
        <w:tc>
          <w:tcPr>
            <w:tcW w:w="6615" w:type="dxa"/>
            <w:vAlign w:val="center"/>
          </w:tcPr>
          <w:p w:rsidR="00FA0C11" w:rsidRDefault="005465E2">
            <w:pPr>
              <w:adjustRightInd w:val="0"/>
              <w:spacing w:line="340" w:lineRule="exact"/>
              <w:rPr>
                <w:szCs w:val="21"/>
              </w:rPr>
            </w:pPr>
            <w:r>
              <w:rPr>
                <w:rFonts w:ascii="Times New Roman" w:hint="eastAsia"/>
                <w:sz w:val="21"/>
                <w:szCs w:val="21"/>
              </w:rPr>
              <w:t>建</w:t>
            </w:r>
            <w:proofErr w:type="gramStart"/>
            <w:r>
              <w:rPr>
                <w:rFonts w:ascii="Times New Roman" w:hint="eastAsia"/>
                <w:sz w:val="21"/>
                <w:szCs w:val="21"/>
              </w:rPr>
              <w:t>办标函</w:t>
            </w:r>
            <w:proofErr w:type="gramEnd"/>
            <w:r>
              <w:rPr>
                <w:rFonts w:ascii="Times New Roman" w:hint="eastAsia"/>
                <w:sz w:val="21"/>
                <w:szCs w:val="21"/>
              </w:rPr>
              <w:t>〔</w:t>
            </w:r>
            <w:r>
              <w:rPr>
                <w:rFonts w:ascii="Times New Roman" w:hint="eastAsia"/>
                <w:sz w:val="21"/>
                <w:szCs w:val="21"/>
              </w:rPr>
              <w:t>2019</w:t>
            </w:r>
            <w:r>
              <w:rPr>
                <w:rFonts w:ascii="Times New Roman" w:hint="eastAsia"/>
                <w:sz w:val="21"/>
                <w:szCs w:val="21"/>
              </w:rPr>
              <w:t>〕</w:t>
            </w:r>
            <w:r>
              <w:rPr>
                <w:rFonts w:ascii="Times New Roman" w:hint="eastAsia"/>
                <w:sz w:val="21"/>
                <w:szCs w:val="21"/>
              </w:rPr>
              <w:t>193</w:t>
            </w:r>
            <w:r>
              <w:rPr>
                <w:rFonts w:ascii="Times New Roman" w:hint="eastAsia"/>
                <w:sz w:val="21"/>
                <w:szCs w:val="21"/>
              </w:rPr>
              <w:t>号</w:t>
            </w:r>
          </w:p>
        </w:tc>
      </w:tr>
      <w:tr w:rsidR="00FA0C11">
        <w:trPr>
          <w:trHeight w:val="656"/>
        </w:trPr>
        <w:tc>
          <w:tcPr>
            <w:tcW w:w="1030" w:type="dxa"/>
            <w:vAlign w:val="center"/>
          </w:tcPr>
          <w:p w:rsidR="00FA0C11" w:rsidRPr="00A8380B" w:rsidRDefault="005465E2">
            <w:pPr>
              <w:spacing w:line="280" w:lineRule="exact"/>
              <w:jc w:val="center"/>
              <w:rPr>
                <w:szCs w:val="21"/>
              </w:rPr>
            </w:pPr>
            <w:r w:rsidRPr="00A8380B">
              <w:rPr>
                <w:rFonts w:hint="eastAsia"/>
                <w:szCs w:val="21"/>
              </w:rPr>
              <w:t>3.2.1</w:t>
            </w:r>
          </w:p>
        </w:tc>
        <w:tc>
          <w:tcPr>
            <w:tcW w:w="2204" w:type="dxa"/>
            <w:vAlign w:val="center"/>
          </w:tcPr>
          <w:p w:rsidR="00FA0C11" w:rsidRPr="00A8380B" w:rsidRDefault="005465E2">
            <w:pPr>
              <w:spacing w:line="280" w:lineRule="exact"/>
              <w:jc w:val="center"/>
              <w:rPr>
                <w:szCs w:val="21"/>
              </w:rPr>
            </w:pPr>
            <w:r w:rsidRPr="00A8380B">
              <w:rPr>
                <w:rFonts w:hint="eastAsia"/>
                <w:szCs w:val="21"/>
              </w:rPr>
              <w:t>工程量清单的填写方式</w:t>
            </w:r>
          </w:p>
        </w:tc>
        <w:tc>
          <w:tcPr>
            <w:tcW w:w="6615" w:type="dxa"/>
            <w:vAlign w:val="center"/>
          </w:tcPr>
          <w:p w:rsidR="00FA0C11" w:rsidRPr="00A8380B" w:rsidRDefault="005465E2" w:rsidP="00F6592A">
            <w:pPr>
              <w:spacing w:line="280" w:lineRule="exact"/>
              <w:rPr>
                <w:szCs w:val="21"/>
              </w:rPr>
            </w:pPr>
            <w:r w:rsidRPr="00A8380B">
              <w:rPr>
                <w:rFonts w:hint="eastAsia"/>
                <w:szCs w:val="21"/>
              </w:rPr>
              <w:t>投标人按照招标人提供的工程量清单电子文件填写工程量清单，下载网站：</w:t>
            </w:r>
            <w:r w:rsidR="00FC502C" w:rsidRPr="00A8380B">
              <w:t xml:space="preserve"> </w:t>
            </w:r>
            <w:hyperlink r:id="rId16" w:history="1">
              <w:r w:rsidR="00FC502C" w:rsidRPr="00A8380B">
                <w:rPr>
                  <w:rStyle w:val="af"/>
                  <w:color w:val="auto"/>
                </w:rPr>
                <w:t>唐河县公共资源交易中心 (</w:t>
              </w:r>
              <w:r w:rsidR="00C469AA" w:rsidRPr="00A8380B">
                <w:rPr>
                  <w:rStyle w:val="af"/>
                  <w:color w:val="auto"/>
                </w:rPr>
                <w:t>http://www.thggzy.cn/</w:t>
              </w:r>
              <w:r w:rsidR="00FC502C" w:rsidRPr="00A8380B">
                <w:rPr>
                  <w:rStyle w:val="af"/>
                  <w:color w:val="auto"/>
                </w:rPr>
                <w:t>)</w:t>
              </w:r>
            </w:hyperlink>
          </w:p>
        </w:tc>
      </w:tr>
      <w:tr w:rsidR="00FA0C11">
        <w:trPr>
          <w:trHeight w:val="656"/>
        </w:trPr>
        <w:tc>
          <w:tcPr>
            <w:tcW w:w="1030" w:type="dxa"/>
            <w:vAlign w:val="center"/>
          </w:tcPr>
          <w:p w:rsidR="00FA0C11" w:rsidRDefault="005465E2">
            <w:pPr>
              <w:spacing w:line="280" w:lineRule="exact"/>
              <w:jc w:val="center"/>
              <w:rPr>
                <w:szCs w:val="21"/>
              </w:rPr>
            </w:pPr>
            <w:r>
              <w:rPr>
                <w:rFonts w:hint="eastAsia"/>
                <w:szCs w:val="21"/>
              </w:rPr>
              <w:t>3.2.3</w:t>
            </w:r>
          </w:p>
        </w:tc>
        <w:tc>
          <w:tcPr>
            <w:tcW w:w="2204" w:type="dxa"/>
            <w:vAlign w:val="center"/>
          </w:tcPr>
          <w:p w:rsidR="00FA0C11" w:rsidRDefault="005465E2">
            <w:pPr>
              <w:spacing w:line="280" w:lineRule="exact"/>
              <w:jc w:val="center"/>
              <w:rPr>
                <w:szCs w:val="21"/>
              </w:rPr>
            </w:pPr>
            <w:r>
              <w:rPr>
                <w:rFonts w:hint="eastAsia"/>
                <w:szCs w:val="21"/>
              </w:rPr>
              <w:t>报价方式</w:t>
            </w:r>
          </w:p>
        </w:tc>
        <w:tc>
          <w:tcPr>
            <w:tcW w:w="6615" w:type="dxa"/>
            <w:vAlign w:val="center"/>
          </w:tcPr>
          <w:p w:rsidR="00FA0C11" w:rsidRDefault="005465E2">
            <w:pPr>
              <w:spacing w:line="280" w:lineRule="exact"/>
              <w:rPr>
                <w:szCs w:val="21"/>
                <w:bdr w:val="single" w:sz="4" w:space="0" w:color="auto"/>
              </w:rPr>
            </w:pPr>
            <w:r>
              <w:rPr>
                <w:rFonts w:hint="eastAsia"/>
              </w:rPr>
              <w:t>总价</w:t>
            </w:r>
          </w:p>
        </w:tc>
      </w:tr>
      <w:tr w:rsidR="00FA0C11">
        <w:trPr>
          <w:trHeight w:val="504"/>
        </w:trPr>
        <w:tc>
          <w:tcPr>
            <w:tcW w:w="1030" w:type="dxa"/>
            <w:vAlign w:val="center"/>
          </w:tcPr>
          <w:p w:rsidR="00FA0C11" w:rsidRDefault="005465E2">
            <w:pPr>
              <w:spacing w:line="280" w:lineRule="exact"/>
              <w:jc w:val="center"/>
              <w:rPr>
                <w:szCs w:val="21"/>
              </w:rPr>
            </w:pPr>
            <w:r>
              <w:rPr>
                <w:rFonts w:hint="eastAsia"/>
                <w:szCs w:val="21"/>
              </w:rPr>
              <w:t>3.2.6</w:t>
            </w:r>
          </w:p>
        </w:tc>
        <w:tc>
          <w:tcPr>
            <w:tcW w:w="2204" w:type="dxa"/>
            <w:vAlign w:val="center"/>
          </w:tcPr>
          <w:p w:rsidR="00FA0C11" w:rsidRDefault="005465E2">
            <w:pPr>
              <w:spacing w:line="280" w:lineRule="exact"/>
              <w:jc w:val="center"/>
              <w:rPr>
                <w:szCs w:val="21"/>
              </w:rPr>
            </w:pPr>
            <w:r>
              <w:rPr>
                <w:rFonts w:hint="eastAsia"/>
                <w:szCs w:val="21"/>
              </w:rPr>
              <w:t>是否接受调价函</w:t>
            </w:r>
          </w:p>
        </w:tc>
        <w:tc>
          <w:tcPr>
            <w:tcW w:w="6615" w:type="dxa"/>
            <w:vAlign w:val="center"/>
          </w:tcPr>
          <w:p w:rsidR="00FA0C11" w:rsidRDefault="005465E2">
            <w:pPr>
              <w:spacing w:line="280" w:lineRule="exact"/>
              <w:rPr>
                <w:szCs w:val="21"/>
              </w:rPr>
            </w:pPr>
            <w:r>
              <w:rPr>
                <w:rFonts w:hint="eastAsia"/>
                <w:szCs w:val="21"/>
              </w:rPr>
              <w:t>否</w:t>
            </w:r>
          </w:p>
        </w:tc>
      </w:tr>
      <w:tr w:rsidR="00FA0C11">
        <w:trPr>
          <w:trHeight w:val="800"/>
        </w:trPr>
        <w:tc>
          <w:tcPr>
            <w:tcW w:w="1030" w:type="dxa"/>
            <w:vAlign w:val="center"/>
          </w:tcPr>
          <w:p w:rsidR="00FA0C11" w:rsidRDefault="005465E2">
            <w:pPr>
              <w:spacing w:line="280" w:lineRule="exact"/>
              <w:jc w:val="center"/>
              <w:rPr>
                <w:szCs w:val="21"/>
              </w:rPr>
            </w:pPr>
            <w:r>
              <w:rPr>
                <w:rFonts w:hint="eastAsia"/>
                <w:szCs w:val="21"/>
              </w:rPr>
              <w:t>3.2.8</w:t>
            </w:r>
          </w:p>
        </w:tc>
        <w:tc>
          <w:tcPr>
            <w:tcW w:w="2204" w:type="dxa"/>
            <w:vAlign w:val="center"/>
          </w:tcPr>
          <w:p w:rsidR="00FA0C11" w:rsidRPr="000B2CAA" w:rsidRDefault="005465E2">
            <w:pPr>
              <w:spacing w:line="280" w:lineRule="exact"/>
              <w:jc w:val="center"/>
              <w:rPr>
                <w:color w:val="000000" w:themeColor="text1"/>
                <w:szCs w:val="21"/>
              </w:rPr>
            </w:pPr>
            <w:r w:rsidRPr="000B2CAA">
              <w:rPr>
                <w:rFonts w:hint="eastAsia"/>
                <w:color w:val="000000" w:themeColor="text1"/>
                <w:szCs w:val="21"/>
              </w:rPr>
              <w:t>最高投标限价</w:t>
            </w:r>
          </w:p>
        </w:tc>
        <w:tc>
          <w:tcPr>
            <w:tcW w:w="6615" w:type="dxa"/>
            <w:vAlign w:val="center"/>
          </w:tcPr>
          <w:p w:rsidR="00FA0C11" w:rsidRPr="00500B3F" w:rsidRDefault="007C1567" w:rsidP="000B2CAA">
            <w:pPr>
              <w:spacing w:line="280" w:lineRule="exact"/>
              <w:rPr>
                <w:szCs w:val="21"/>
              </w:rPr>
            </w:pPr>
            <w:r w:rsidRPr="00500B3F">
              <w:rPr>
                <w:rFonts w:hint="eastAsia"/>
                <w:szCs w:val="21"/>
              </w:rPr>
              <w:t>最高投标限价：</w:t>
            </w:r>
            <w:r w:rsidRPr="00500B3F">
              <w:rPr>
                <w:rFonts w:hint="eastAsia"/>
                <w:szCs w:val="21"/>
                <w:lang w:val="en-US"/>
              </w:rPr>
              <w:t>大写：壹仟壹佰叁拾万零捌仟柒佰壹拾捌元壹角陆分；（小写：11308718.16元）</w:t>
            </w:r>
          </w:p>
        </w:tc>
      </w:tr>
      <w:tr w:rsidR="00FA0C11">
        <w:trPr>
          <w:trHeight w:val="504"/>
        </w:trPr>
        <w:tc>
          <w:tcPr>
            <w:tcW w:w="1030" w:type="dxa"/>
            <w:vAlign w:val="center"/>
          </w:tcPr>
          <w:p w:rsidR="00FA0C11" w:rsidRDefault="005465E2">
            <w:pPr>
              <w:spacing w:line="280" w:lineRule="exact"/>
              <w:jc w:val="center"/>
              <w:rPr>
                <w:szCs w:val="21"/>
              </w:rPr>
            </w:pPr>
            <w:r>
              <w:rPr>
                <w:rFonts w:hint="eastAsia"/>
                <w:szCs w:val="21"/>
              </w:rPr>
              <w:t>3.2.9</w:t>
            </w:r>
          </w:p>
        </w:tc>
        <w:tc>
          <w:tcPr>
            <w:tcW w:w="2204" w:type="dxa"/>
            <w:vAlign w:val="center"/>
          </w:tcPr>
          <w:p w:rsidR="00FA0C11" w:rsidRDefault="005465E2">
            <w:pPr>
              <w:spacing w:line="280" w:lineRule="exact"/>
              <w:jc w:val="center"/>
              <w:rPr>
                <w:szCs w:val="21"/>
              </w:rPr>
            </w:pPr>
            <w:r>
              <w:rPr>
                <w:rFonts w:hint="eastAsia"/>
                <w:szCs w:val="21"/>
              </w:rPr>
              <w:t>投标报价的其他要求</w:t>
            </w:r>
          </w:p>
        </w:tc>
        <w:tc>
          <w:tcPr>
            <w:tcW w:w="6615" w:type="dxa"/>
            <w:vAlign w:val="center"/>
          </w:tcPr>
          <w:p w:rsidR="00FA0C11" w:rsidRPr="00500B3F" w:rsidRDefault="005465E2">
            <w:pPr>
              <w:spacing w:line="280" w:lineRule="exact"/>
              <w:rPr>
                <w:szCs w:val="21"/>
              </w:rPr>
            </w:pPr>
            <w:r w:rsidRPr="00500B3F">
              <w:rPr>
                <w:rFonts w:hint="eastAsia"/>
                <w:sz w:val="21"/>
              </w:rPr>
              <w:t>投标报价不得超过最高投标限价，否则</w:t>
            </w:r>
            <w:proofErr w:type="gramStart"/>
            <w:r w:rsidRPr="00500B3F">
              <w:rPr>
                <w:rFonts w:hint="eastAsia"/>
                <w:sz w:val="21"/>
              </w:rPr>
              <w:t>按废标处理</w:t>
            </w:r>
            <w:proofErr w:type="gramEnd"/>
            <w:r w:rsidRPr="00500B3F">
              <w:rPr>
                <w:rFonts w:hint="eastAsia"/>
                <w:szCs w:val="21"/>
              </w:rPr>
              <w:t>。</w:t>
            </w:r>
          </w:p>
        </w:tc>
      </w:tr>
      <w:tr w:rsidR="00FA0C11">
        <w:trPr>
          <w:trHeight w:val="537"/>
        </w:trPr>
        <w:tc>
          <w:tcPr>
            <w:tcW w:w="1030" w:type="dxa"/>
            <w:vAlign w:val="center"/>
          </w:tcPr>
          <w:p w:rsidR="00FA0C11" w:rsidRDefault="005465E2">
            <w:pPr>
              <w:spacing w:line="280" w:lineRule="exact"/>
              <w:jc w:val="center"/>
              <w:rPr>
                <w:szCs w:val="21"/>
              </w:rPr>
            </w:pPr>
            <w:r>
              <w:rPr>
                <w:rFonts w:hint="eastAsia"/>
                <w:szCs w:val="21"/>
              </w:rPr>
              <w:t>3.3.1</w:t>
            </w:r>
          </w:p>
        </w:tc>
        <w:tc>
          <w:tcPr>
            <w:tcW w:w="2204" w:type="dxa"/>
            <w:vAlign w:val="center"/>
          </w:tcPr>
          <w:p w:rsidR="00FA0C11" w:rsidRDefault="005465E2">
            <w:pPr>
              <w:spacing w:line="280" w:lineRule="exact"/>
              <w:jc w:val="center"/>
              <w:rPr>
                <w:szCs w:val="21"/>
              </w:rPr>
            </w:pPr>
            <w:r>
              <w:rPr>
                <w:rFonts w:hint="eastAsia"/>
                <w:szCs w:val="21"/>
              </w:rPr>
              <w:t>投标有效期</w:t>
            </w:r>
          </w:p>
        </w:tc>
        <w:tc>
          <w:tcPr>
            <w:tcW w:w="6615" w:type="dxa"/>
            <w:vAlign w:val="center"/>
          </w:tcPr>
          <w:p w:rsidR="00FA0C11" w:rsidRPr="00500B3F" w:rsidRDefault="005465E2" w:rsidP="00A8380B">
            <w:pPr>
              <w:spacing w:line="280" w:lineRule="exact"/>
              <w:rPr>
                <w:szCs w:val="21"/>
              </w:rPr>
            </w:pPr>
            <w:r w:rsidRPr="00500B3F">
              <w:rPr>
                <w:rFonts w:hint="eastAsia"/>
                <w:szCs w:val="21"/>
              </w:rPr>
              <w:t>自投标人提交投标文件截止之日起计算</w:t>
            </w:r>
            <w:r w:rsidRPr="00500B3F">
              <w:rPr>
                <w:rFonts w:hint="eastAsia"/>
                <w:szCs w:val="21"/>
                <w:u w:val="single"/>
              </w:rPr>
              <w:t xml:space="preserve"> </w:t>
            </w:r>
            <w:r w:rsidR="00A8380B" w:rsidRPr="00500B3F">
              <w:rPr>
                <w:szCs w:val="21"/>
                <w:u w:val="single"/>
              </w:rPr>
              <w:t>60</w:t>
            </w:r>
            <w:r w:rsidRPr="00500B3F">
              <w:rPr>
                <w:rFonts w:hint="eastAsia"/>
                <w:szCs w:val="21"/>
                <w:u w:val="single"/>
              </w:rPr>
              <w:t xml:space="preserve"> </w:t>
            </w:r>
            <w:r w:rsidRPr="00500B3F">
              <w:rPr>
                <w:rFonts w:hint="eastAsia"/>
                <w:szCs w:val="21"/>
              </w:rPr>
              <w:t>日</w:t>
            </w:r>
          </w:p>
        </w:tc>
      </w:tr>
      <w:tr w:rsidR="00FA0C11">
        <w:trPr>
          <w:trHeight w:val="432"/>
        </w:trPr>
        <w:tc>
          <w:tcPr>
            <w:tcW w:w="1030" w:type="dxa"/>
            <w:vAlign w:val="center"/>
          </w:tcPr>
          <w:p w:rsidR="00FA0C11" w:rsidRDefault="005465E2">
            <w:pPr>
              <w:spacing w:line="280" w:lineRule="exact"/>
              <w:jc w:val="center"/>
              <w:rPr>
                <w:szCs w:val="21"/>
              </w:rPr>
            </w:pPr>
            <w:r>
              <w:rPr>
                <w:rFonts w:hint="eastAsia"/>
                <w:szCs w:val="21"/>
              </w:rPr>
              <w:t>3.4.1</w:t>
            </w:r>
          </w:p>
        </w:tc>
        <w:tc>
          <w:tcPr>
            <w:tcW w:w="2204" w:type="dxa"/>
            <w:vAlign w:val="center"/>
          </w:tcPr>
          <w:p w:rsidR="00FA0C11" w:rsidRDefault="005465E2">
            <w:pPr>
              <w:jc w:val="center"/>
              <w:rPr>
                <w:szCs w:val="21"/>
              </w:rPr>
            </w:pPr>
            <w:r>
              <w:rPr>
                <w:rFonts w:hint="eastAsia"/>
                <w:szCs w:val="21"/>
              </w:rPr>
              <w:t>投标保证金</w:t>
            </w:r>
          </w:p>
        </w:tc>
        <w:tc>
          <w:tcPr>
            <w:tcW w:w="6615" w:type="dxa"/>
            <w:vAlign w:val="center"/>
          </w:tcPr>
          <w:p w:rsidR="000B2CAA" w:rsidRPr="00500B3F" w:rsidRDefault="000B2CAA" w:rsidP="000B2CAA">
            <w:pPr>
              <w:pStyle w:val="Default"/>
              <w:rPr>
                <w:color w:val="auto"/>
                <w:lang w:bidi="zh-CN"/>
              </w:rPr>
            </w:pPr>
            <w:r w:rsidRPr="00500B3F">
              <w:rPr>
                <w:rFonts w:hint="eastAsia"/>
                <w:color w:val="auto"/>
                <w:lang w:bidi="zh-CN"/>
              </w:rPr>
              <w:t xml:space="preserve">1、投标保证金的金额： </w:t>
            </w:r>
          </w:p>
          <w:p w:rsidR="000B2CAA" w:rsidRPr="00500B3F" w:rsidRDefault="000B2CAA" w:rsidP="000B2CAA">
            <w:pPr>
              <w:pStyle w:val="Default"/>
              <w:rPr>
                <w:color w:val="auto"/>
                <w:lang w:bidi="zh-CN"/>
              </w:rPr>
            </w:pPr>
            <w:r w:rsidRPr="00500B3F">
              <w:rPr>
                <w:rFonts w:hint="eastAsia"/>
                <w:color w:val="auto"/>
                <w:lang w:bidi="zh-CN"/>
              </w:rPr>
              <w:t>人民币：壹</w:t>
            </w:r>
            <w:r w:rsidR="00B42E04" w:rsidRPr="00500B3F">
              <w:rPr>
                <w:rFonts w:hint="eastAsia"/>
                <w:color w:val="auto"/>
                <w:lang w:bidi="zh-CN"/>
              </w:rPr>
              <w:t>拾</w:t>
            </w:r>
            <w:r w:rsidRPr="00500B3F">
              <w:rPr>
                <w:rFonts w:hint="eastAsia"/>
                <w:color w:val="auto"/>
                <w:lang w:bidi="zh-CN"/>
              </w:rPr>
              <w:t>万元整（￥：1</w:t>
            </w:r>
            <w:r w:rsidR="00B42E04" w:rsidRPr="00500B3F">
              <w:rPr>
                <w:color w:val="auto"/>
                <w:lang w:bidi="zh-CN"/>
              </w:rPr>
              <w:t>0</w:t>
            </w:r>
            <w:r w:rsidRPr="00500B3F">
              <w:rPr>
                <w:rFonts w:hint="eastAsia"/>
                <w:color w:val="auto"/>
                <w:lang w:bidi="zh-CN"/>
              </w:rPr>
              <w:t xml:space="preserve">0000元）； </w:t>
            </w:r>
          </w:p>
          <w:p w:rsidR="000B2CAA" w:rsidRPr="00500B3F" w:rsidRDefault="000B2CAA" w:rsidP="00A8380B">
            <w:pPr>
              <w:pStyle w:val="Default"/>
              <w:numPr>
                <w:ilvl w:val="0"/>
                <w:numId w:val="67"/>
              </w:numPr>
              <w:rPr>
                <w:color w:val="auto"/>
                <w:lang w:bidi="zh-CN"/>
              </w:rPr>
            </w:pPr>
            <w:r w:rsidRPr="00500B3F">
              <w:rPr>
                <w:rFonts w:hint="eastAsia"/>
                <w:color w:val="auto"/>
                <w:lang w:bidi="zh-CN"/>
              </w:rPr>
              <w:t xml:space="preserve">本招标项目投标保证金同时允许转账、电子投标保函、银行保函和承诺函四种方式，未按以下要求将视为未交纳投标保证金，其投标文件将被拒绝，不能参加开标活动。 </w:t>
            </w:r>
          </w:p>
          <w:p w:rsidR="000B2CAA" w:rsidRPr="00500B3F" w:rsidRDefault="000B2CAA" w:rsidP="000B2CAA">
            <w:pPr>
              <w:pStyle w:val="Default"/>
              <w:rPr>
                <w:color w:val="auto"/>
                <w:lang w:bidi="zh-CN"/>
              </w:rPr>
            </w:pPr>
            <w:r w:rsidRPr="00500B3F">
              <w:rPr>
                <w:rFonts w:hint="eastAsia"/>
                <w:color w:val="auto"/>
                <w:lang w:bidi="zh-CN"/>
              </w:rPr>
              <w:t xml:space="preserve">A.以转账方式交纳投标保证金，具体要求如下： </w:t>
            </w:r>
          </w:p>
          <w:p w:rsidR="00161013" w:rsidRPr="00500B3F" w:rsidRDefault="000B2CAA" w:rsidP="000B2CAA">
            <w:pPr>
              <w:pStyle w:val="Default"/>
              <w:rPr>
                <w:color w:val="auto"/>
                <w:lang w:bidi="zh-CN"/>
              </w:rPr>
            </w:pPr>
            <w:r w:rsidRPr="00500B3F">
              <w:rPr>
                <w:rFonts w:hint="eastAsia"/>
                <w:color w:val="auto"/>
                <w:lang w:bidi="zh-CN"/>
              </w:rPr>
              <w:t>投标保证金交至：唐河县公共资源交易中心</w:t>
            </w:r>
            <w:r w:rsidR="00161013" w:rsidRPr="00500B3F">
              <w:rPr>
                <w:rFonts w:hint="eastAsia"/>
                <w:color w:val="auto"/>
                <w:lang w:bidi="zh-CN"/>
              </w:rPr>
              <w:t>。</w:t>
            </w:r>
          </w:p>
          <w:p w:rsidR="000B2CAA" w:rsidRPr="00500B3F" w:rsidRDefault="000B2CAA" w:rsidP="000B2CAA">
            <w:pPr>
              <w:pStyle w:val="Default"/>
              <w:rPr>
                <w:color w:val="auto"/>
                <w:lang w:bidi="zh-CN"/>
              </w:rPr>
            </w:pPr>
            <w:r w:rsidRPr="00500B3F">
              <w:rPr>
                <w:rFonts w:hint="eastAsia"/>
                <w:color w:val="auto"/>
                <w:lang w:bidi="zh-CN"/>
              </w:rPr>
              <w:t>于2023 年xx月xx日 17:00 前交至下列账户（以到账时间为</w:t>
            </w:r>
            <w:r w:rsidRPr="00500B3F">
              <w:rPr>
                <w:rFonts w:hint="eastAsia"/>
                <w:color w:val="auto"/>
                <w:lang w:bidi="zh-CN"/>
              </w:rPr>
              <w:lastRenderedPageBreak/>
              <w:t xml:space="preserve">准）： </w:t>
            </w:r>
          </w:p>
          <w:p w:rsidR="000B2CAA" w:rsidRPr="00500B3F" w:rsidRDefault="000B2CAA" w:rsidP="000B2CAA">
            <w:pPr>
              <w:pStyle w:val="Default"/>
              <w:rPr>
                <w:color w:val="auto"/>
                <w:lang w:bidi="zh-CN"/>
              </w:rPr>
            </w:pPr>
            <w:r w:rsidRPr="00500B3F">
              <w:rPr>
                <w:rFonts w:hint="eastAsia"/>
                <w:color w:val="auto"/>
                <w:lang w:bidi="zh-CN"/>
              </w:rPr>
              <w:t xml:space="preserve">账户户名：唐河县公共资源交易中心 </w:t>
            </w:r>
          </w:p>
          <w:p w:rsidR="000B2CAA" w:rsidRPr="00500B3F" w:rsidRDefault="000B2CAA" w:rsidP="000B2CAA">
            <w:pPr>
              <w:pStyle w:val="Default"/>
              <w:rPr>
                <w:color w:val="auto"/>
                <w:lang w:bidi="zh-CN"/>
              </w:rPr>
            </w:pPr>
            <w:r w:rsidRPr="00500B3F">
              <w:rPr>
                <w:rFonts w:hint="eastAsia"/>
                <w:color w:val="auto"/>
                <w:lang w:bidi="zh-CN"/>
              </w:rPr>
              <w:t>开户银行：xxx</w:t>
            </w:r>
          </w:p>
          <w:p w:rsidR="000B2CAA" w:rsidRPr="00500B3F" w:rsidRDefault="000B2CAA" w:rsidP="000B2CAA">
            <w:pPr>
              <w:pStyle w:val="Default"/>
              <w:rPr>
                <w:color w:val="auto"/>
                <w:lang w:bidi="zh-CN"/>
              </w:rPr>
            </w:pPr>
            <w:r w:rsidRPr="00500B3F">
              <w:rPr>
                <w:rFonts w:hint="eastAsia"/>
                <w:color w:val="auto"/>
                <w:lang w:bidi="zh-CN"/>
              </w:rPr>
              <w:t>虚拟子账号：xxxx</w:t>
            </w:r>
          </w:p>
          <w:p w:rsidR="000B2CAA" w:rsidRPr="00500B3F" w:rsidRDefault="000B2CAA" w:rsidP="000B2CAA">
            <w:pPr>
              <w:pStyle w:val="Default"/>
              <w:rPr>
                <w:color w:val="auto"/>
                <w:lang w:bidi="zh-CN"/>
              </w:rPr>
            </w:pPr>
            <w:r w:rsidRPr="00500B3F">
              <w:rPr>
                <w:rFonts w:hint="eastAsia"/>
                <w:color w:val="auto"/>
                <w:lang w:bidi="zh-CN"/>
              </w:rPr>
              <w:t>转账判定有效性的几个条件：</w:t>
            </w:r>
          </w:p>
          <w:p w:rsidR="000B2CAA" w:rsidRPr="00500B3F" w:rsidRDefault="000B2CAA" w:rsidP="000B2CAA">
            <w:pPr>
              <w:pStyle w:val="Default"/>
              <w:rPr>
                <w:color w:val="auto"/>
                <w:lang w:bidi="zh-CN"/>
              </w:rPr>
            </w:pPr>
            <w:r w:rsidRPr="00500B3F">
              <w:rPr>
                <w:rFonts w:hint="eastAsia"/>
                <w:color w:val="auto"/>
                <w:lang w:bidi="zh-CN"/>
              </w:rPr>
              <w:t>①必须从诚信</w:t>
            </w:r>
            <w:proofErr w:type="gramStart"/>
            <w:r w:rsidRPr="00500B3F">
              <w:rPr>
                <w:rFonts w:hint="eastAsia"/>
                <w:color w:val="auto"/>
                <w:lang w:bidi="zh-CN"/>
              </w:rPr>
              <w:t>库基本</w:t>
            </w:r>
            <w:proofErr w:type="gramEnd"/>
            <w:r w:rsidRPr="00500B3F">
              <w:rPr>
                <w:rFonts w:hint="eastAsia"/>
                <w:color w:val="auto"/>
                <w:lang w:bidi="zh-CN"/>
              </w:rPr>
              <w:t>户转账（账户户名和账户号码和诚信库中完全一致）；</w:t>
            </w:r>
          </w:p>
          <w:p w:rsidR="000B2CAA" w:rsidRPr="00500B3F" w:rsidRDefault="000B2CAA" w:rsidP="000B2CAA">
            <w:pPr>
              <w:pStyle w:val="Default"/>
              <w:rPr>
                <w:color w:val="auto"/>
                <w:lang w:bidi="zh-CN"/>
              </w:rPr>
            </w:pPr>
            <w:r w:rsidRPr="00500B3F">
              <w:rPr>
                <w:rFonts w:hint="eastAsia"/>
                <w:color w:val="auto"/>
                <w:lang w:bidi="zh-CN"/>
              </w:rPr>
              <w:t>②到账时间，必须在开标时间到达前到账，以实际到账时间为判定依据（建议投标单位提前转账）；</w:t>
            </w:r>
          </w:p>
          <w:p w:rsidR="000B2CAA" w:rsidRPr="00500B3F" w:rsidRDefault="000B2CAA" w:rsidP="000B2CAA">
            <w:pPr>
              <w:pStyle w:val="Default"/>
              <w:rPr>
                <w:color w:val="auto"/>
                <w:lang w:bidi="zh-CN"/>
              </w:rPr>
            </w:pPr>
            <w:r w:rsidRPr="00500B3F">
              <w:rPr>
                <w:rFonts w:hint="eastAsia"/>
                <w:color w:val="auto"/>
                <w:lang w:bidi="zh-CN"/>
              </w:rPr>
              <w:t>③一次性足额交纳，金额可以大于等于系统设定的金额；</w:t>
            </w:r>
          </w:p>
          <w:p w:rsidR="000B2CAA" w:rsidRPr="00500B3F" w:rsidRDefault="000B2CAA" w:rsidP="000B2CAA">
            <w:pPr>
              <w:pStyle w:val="Default"/>
              <w:rPr>
                <w:color w:val="auto"/>
                <w:lang w:bidi="zh-CN"/>
              </w:rPr>
            </w:pPr>
            <w:r w:rsidRPr="00500B3F">
              <w:rPr>
                <w:rFonts w:hint="eastAsia"/>
                <w:color w:val="auto"/>
                <w:lang w:bidi="zh-CN"/>
              </w:rPr>
              <w:t>④因每个标段保证金账号各不相同，以上账号仅对当前标段投标有效。</w:t>
            </w:r>
          </w:p>
          <w:p w:rsidR="000B2CAA" w:rsidRPr="00500B3F" w:rsidRDefault="000B2CAA" w:rsidP="000B2CAA">
            <w:pPr>
              <w:pStyle w:val="Default"/>
              <w:rPr>
                <w:color w:val="auto"/>
                <w:lang w:bidi="zh-CN"/>
              </w:rPr>
            </w:pPr>
            <w:r w:rsidRPr="00500B3F">
              <w:rPr>
                <w:rFonts w:hint="eastAsia"/>
                <w:color w:val="auto"/>
                <w:lang w:bidi="zh-CN"/>
              </w:rPr>
              <w:t>B．以电子保函形式交纳投标保证金，具体要求如下：</w:t>
            </w:r>
          </w:p>
          <w:p w:rsidR="000B2CAA" w:rsidRPr="00500B3F" w:rsidRDefault="000B2CAA" w:rsidP="000B2CAA">
            <w:pPr>
              <w:pStyle w:val="Default"/>
              <w:rPr>
                <w:color w:val="auto"/>
                <w:lang w:bidi="zh-CN"/>
              </w:rPr>
            </w:pPr>
            <w:r w:rsidRPr="00500B3F">
              <w:rPr>
                <w:rFonts w:hint="eastAsia"/>
                <w:color w:val="auto"/>
                <w:lang w:bidi="zh-CN"/>
              </w:rPr>
              <w:t>①投标企业必须首先确认本企业诚信库内填写的基本账户相关信息真实准确；</w:t>
            </w:r>
          </w:p>
          <w:p w:rsidR="000B2CAA" w:rsidRPr="00500B3F" w:rsidRDefault="000B2CAA" w:rsidP="000B2CAA">
            <w:pPr>
              <w:pStyle w:val="Default"/>
              <w:rPr>
                <w:color w:val="auto"/>
                <w:lang w:bidi="zh-CN"/>
              </w:rPr>
            </w:pPr>
            <w:r w:rsidRPr="00500B3F">
              <w:rPr>
                <w:rFonts w:hint="eastAsia"/>
                <w:color w:val="auto"/>
                <w:lang w:bidi="zh-CN"/>
              </w:rPr>
              <w:t>②企业可以在交易中心电子交易系统业务管理“电子保函申请”功能中自主选择电子保函平台、承保机构办理电子保函业务；</w:t>
            </w:r>
          </w:p>
          <w:p w:rsidR="000B2CAA" w:rsidRPr="00500B3F" w:rsidRDefault="000B2CAA" w:rsidP="000B2CAA">
            <w:pPr>
              <w:pStyle w:val="Default"/>
              <w:rPr>
                <w:color w:val="auto"/>
                <w:lang w:bidi="zh-CN"/>
              </w:rPr>
            </w:pPr>
            <w:r w:rsidRPr="00500B3F">
              <w:rPr>
                <w:rFonts w:hint="eastAsia"/>
                <w:color w:val="auto"/>
                <w:lang w:bidi="zh-CN"/>
              </w:rPr>
              <w:t>③办理电子投标保函费用必须出自投标企业基本账户；</w:t>
            </w:r>
          </w:p>
          <w:p w:rsidR="000B2CAA" w:rsidRPr="00500B3F" w:rsidRDefault="000B2CAA" w:rsidP="000B2CAA">
            <w:pPr>
              <w:pStyle w:val="Default"/>
              <w:rPr>
                <w:color w:val="auto"/>
                <w:lang w:bidi="zh-CN"/>
              </w:rPr>
            </w:pPr>
            <w:r w:rsidRPr="00500B3F">
              <w:rPr>
                <w:rFonts w:hint="eastAsia"/>
                <w:color w:val="auto"/>
                <w:lang w:bidi="zh-CN"/>
              </w:rPr>
              <w:t>④投标截止时间前投标企业应按照以上要求在保函平台中申请并生成电子投标保函。否则开标现场交易系统将无法获取到该投标单位的电子投标保函。</w:t>
            </w:r>
          </w:p>
          <w:p w:rsidR="000B2CAA" w:rsidRPr="00500B3F" w:rsidRDefault="000B2CAA" w:rsidP="000B2CAA">
            <w:pPr>
              <w:pStyle w:val="Default"/>
              <w:rPr>
                <w:color w:val="auto"/>
                <w:lang w:bidi="zh-CN"/>
              </w:rPr>
            </w:pPr>
            <w:r w:rsidRPr="00500B3F">
              <w:rPr>
                <w:color w:val="auto"/>
                <w:lang w:bidi="zh-CN"/>
              </w:rPr>
              <w:t> </w:t>
            </w:r>
            <w:r w:rsidRPr="00500B3F">
              <w:rPr>
                <w:color w:val="auto"/>
                <w:lang w:bidi="zh-CN"/>
              </w:rPr>
              <w:t>C、以银行保函形式交纳投标保证金：</w:t>
            </w:r>
          </w:p>
          <w:p w:rsidR="000B2CAA" w:rsidRPr="00500B3F" w:rsidRDefault="000B2CAA" w:rsidP="000B2CAA">
            <w:pPr>
              <w:pStyle w:val="Default"/>
              <w:rPr>
                <w:color w:val="auto"/>
                <w:lang w:bidi="zh-CN"/>
              </w:rPr>
            </w:pPr>
            <w:r w:rsidRPr="00500B3F">
              <w:rPr>
                <w:color w:val="auto"/>
                <w:lang w:bidi="zh-CN"/>
              </w:rPr>
              <w:t>使用银行保函的投标企业需在投标截止时间前，通过唐河</w:t>
            </w:r>
            <w:proofErr w:type="gramStart"/>
            <w:r w:rsidRPr="00500B3F">
              <w:rPr>
                <w:color w:val="auto"/>
                <w:lang w:bidi="zh-CN"/>
              </w:rPr>
              <w:t>县交易</w:t>
            </w:r>
            <w:proofErr w:type="gramEnd"/>
            <w:r w:rsidRPr="00500B3F">
              <w:rPr>
                <w:color w:val="auto"/>
                <w:lang w:bidi="zh-CN"/>
              </w:rPr>
              <w:t>平台保证金缴纳系统在</w:t>
            </w:r>
            <w:r w:rsidRPr="00500B3F">
              <w:rPr>
                <w:color w:val="auto"/>
                <w:lang w:bidi="zh-CN"/>
              </w:rPr>
              <w:t>“</w:t>
            </w:r>
            <w:r w:rsidRPr="00500B3F">
              <w:rPr>
                <w:color w:val="auto"/>
                <w:lang w:bidi="zh-CN"/>
              </w:rPr>
              <w:t>银行保函和承诺函</w:t>
            </w:r>
            <w:r w:rsidRPr="00500B3F">
              <w:rPr>
                <w:color w:val="auto"/>
                <w:lang w:bidi="zh-CN"/>
              </w:rPr>
              <w:t>”</w:t>
            </w:r>
            <w:r w:rsidRPr="00500B3F">
              <w:rPr>
                <w:color w:val="auto"/>
                <w:lang w:bidi="zh-CN"/>
              </w:rPr>
              <w:t>端口上</w:t>
            </w:r>
            <w:proofErr w:type="gramStart"/>
            <w:r w:rsidRPr="00500B3F">
              <w:rPr>
                <w:color w:val="auto"/>
                <w:lang w:bidi="zh-CN"/>
              </w:rPr>
              <w:t>传银行</w:t>
            </w:r>
            <w:proofErr w:type="gramEnd"/>
            <w:r w:rsidRPr="00500B3F">
              <w:rPr>
                <w:color w:val="auto"/>
                <w:lang w:bidi="zh-CN"/>
              </w:rPr>
              <w:t>保函原件电子扫描件。</w:t>
            </w:r>
          </w:p>
          <w:p w:rsidR="000B2CAA" w:rsidRPr="00500B3F" w:rsidRDefault="000B2CAA" w:rsidP="000B2CAA">
            <w:pPr>
              <w:pStyle w:val="Default"/>
              <w:rPr>
                <w:color w:val="auto"/>
                <w:lang w:bidi="zh-CN"/>
              </w:rPr>
            </w:pPr>
            <w:r w:rsidRPr="00500B3F">
              <w:rPr>
                <w:color w:val="auto"/>
                <w:lang w:bidi="zh-CN"/>
              </w:rPr>
              <w:t>D、具备AAA级信用投标企业和建设工程服务类项目免缴投标保证金。</w:t>
            </w:r>
          </w:p>
          <w:p w:rsidR="000B2CAA" w:rsidRPr="00500B3F" w:rsidRDefault="000B2CAA" w:rsidP="000B2CAA">
            <w:pPr>
              <w:pStyle w:val="Default"/>
              <w:rPr>
                <w:color w:val="auto"/>
                <w:lang w:bidi="zh-CN"/>
              </w:rPr>
            </w:pPr>
            <w:r w:rsidRPr="00500B3F">
              <w:rPr>
                <w:rFonts w:hint="eastAsia"/>
                <w:color w:val="auto"/>
                <w:lang w:bidi="zh-CN"/>
              </w:rPr>
              <w:t>①</w:t>
            </w:r>
            <w:r w:rsidRPr="00500B3F">
              <w:rPr>
                <w:color w:val="auto"/>
                <w:lang w:bidi="zh-CN"/>
              </w:rPr>
              <w:t>纳入南阳市建筑业企业信用评价且结果为AAA级的各类投标企业，在参与唐河县政府投资项目招标投标活动中，可免缴投标保证金。在投标截止时间前，通过唐河</w:t>
            </w:r>
            <w:proofErr w:type="gramStart"/>
            <w:r w:rsidRPr="00500B3F">
              <w:rPr>
                <w:color w:val="auto"/>
                <w:lang w:bidi="zh-CN"/>
              </w:rPr>
              <w:t>县交易</w:t>
            </w:r>
            <w:proofErr w:type="gramEnd"/>
            <w:r w:rsidRPr="00500B3F">
              <w:rPr>
                <w:color w:val="auto"/>
                <w:lang w:bidi="zh-CN"/>
              </w:rPr>
              <w:t>平台保证金缴纳系统在</w:t>
            </w:r>
            <w:r w:rsidRPr="00500B3F">
              <w:rPr>
                <w:color w:val="auto"/>
                <w:lang w:bidi="zh-CN"/>
              </w:rPr>
              <w:t>“</w:t>
            </w:r>
            <w:r w:rsidRPr="00500B3F">
              <w:rPr>
                <w:color w:val="auto"/>
                <w:lang w:bidi="zh-CN"/>
              </w:rPr>
              <w:t>银行保函和承诺函</w:t>
            </w:r>
            <w:r w:rsidRPr="00500B3F">
              <w:rPr>
                <w:color w:val="auto"/>
                <w:lang w:bidi="zh-CN"/>
              </w:rPr>
              <w:t>”</w:t>
            </w:r>
            <w:r w:rsidRPr="00500B3F">
              <w:rPr>
                <w:color w:val="auto"/>
                <w:lang w:bidi="zh-CN"/>
              </w:rPr>
              <w:t>端口上传投标承诺函原件电子扫描件。</w:t>
            </w:r>
          </w:p>
          <w:p w:rsidR="000B2CAA" w:rsidRPr="00500B3F" w:rsidRDefault="000B2CAA" w:rsidP="000B2CAA">
            <w:pPr>
              <w:pStyle w:val="Default"/>
              <w:rPr>
                <w:color w:val="auto"/>
                <w:lang w:bidi="zh-CN"/>
              </w:rPr>
            </w:pPr>
            <w:r w:rsidRPr="00500B3F">
              <w:rPr>
                <w:rFonts w:hint="eastAsia"/>
                <w:color w:val="auto"/>
                <w:lang w:bidi="zh-CN"/>
              </w:rPr>
              <w:t>②</w:t>
            </w:r>
            <w:r w:rsidRPr="00500B3F">
              <w:rPr>
                <w:color w:val="auto"/>
                <w:lang w:bidi="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w:t>
            </w:r>
            <w:proofErr w:type="gramStart"/>
            <w:r w:rsidRPr="00500B3F">
              <w:rPr>
                <w:color w:val="auto"/>
                <w:lang w:bidi="zh-CN"/>
              </w:rPr>
              <w:t>县交易</w:t>
            </w:r>
            <w:proofErr w:type="gramEnd"/>
            <w:r w:rsidRPr="00500B3F">
              <w:rPr>
                <w:color w:val="auto"/>
                <w:lang w:bidi="zh-CN"/>
              </w:rPr>
              <w:t>平台保证金缴纳系统在</w:t>
            </w:r>
            <w:r w:rsidRPr="00500B3F">
              <w:rPr>
                <w:color w:val="auto"/>
                <w:lang w:bidi="zh-CN"/>
              </w:rPr>
              <w:t>“</w:t>
            </w:r>
            <w:r w:rsidRPr="00500B3F">
              <w:rPr>
                <w:color w:val="auto"/>
                <w:lang w:bidi="zh-CN"/>
              </w:rPr>
              <w:t>银行保函和承诺函</w:t>
            </w:r>
            <w:r w:rsidRPr="00500B3F">
              <w:rPr>
                <w:color w:val="auto"/>
                <w:lang w:bidi="zh-CN"/>
              </w:rPr>
              <w:t>”</w:t>
            </w:r>
            <w:r w:rsidRPr="00500B3F">
              <w:rPr>
                <w:color w:val="auto"/>
                <w:lang w:bidi="zh-CN"/>
              </w:rPr>
              <w:t>端口上传投标保证金承诺函原件电子扫描件。</w:t>
            </w:r>
          </w:p>
          <w:p w:rsidR="00ED5946" w:rsidRPr="00500B3F" w:rsidRDefault="00ED5946" w:rsidP="00ED5946">
            <w:pPr>
              <w:widowControl/>
              <w:spacing w:line="360" w:lineRule="auto"/>
              <w:rPr>
                <w:sz w:val="24"/>
              </w:rPr>
            </w:pPr>
            <w:r w:rsidRPr="00500B3F">
              <w:rPr>
                <w:rFonts w:hint="eastAsia"/>
                <w:sz w:val="24"/>
              </w:rPr>
              <w:t>3、缴纳投标保证金后，在规定的投标有效期内撤回投标文件</w:t>
            </w:r>
            <w:r w:rsidRPr="00500B3F">
              <w:rPr>
                <w:rFonts w:hint="eastAsia"/>
                <w:sz w:val="24"/>
              </w:rPr>
              <w:lastRenderedPageBreak/>
              <w:t xml:space="preserve">或未按招标文件要求递交投标文件的，在开标结束后当日内退还保证金。 </w:t>
            </w:r>
          </w:p>
          <w:p w:rsidR="00ED5946" w:rsidRPr="00500B3F" w:rsidRDefault="00ED5946" w:rsidP="00ED5946">
            <w:pPr>
              <w:widowControl/>
              <w:spacing w:line="360" w:lineRule="auto"/>
              <w:rPr>
                <w:sz w:val="24"/>
              </w:rPr>
            </w:pPr>
            <w:r w:rsidRPr="00500B3F">
              <w:rPr>
                <w:rFonts w:hint="eastAsia"/>
                <w:sz w:val="24"/>
              </w:rPr>
              <w:t>4、</w:t>
            </w:r>
            <w:proofErr w:type="gramStart"/>
            <w:r w:rsidRPr="00500B3F">
              <w:rPr>
                <w:rFonts w:hint="eastAsia"/>
                <w:sz w:val="24"/>
              </w:rPr>
              <w:t>废标项目</w:t>
            </w:r>
            <w:proofErr w:type="gramEnd"/>
            <w:r w:rsidRPr="00500B3F">
              <w:rPr>
                <w:rFonts w:hint="eastAsia"/>
                <w:sz w:val="24"/>
              </w:rPr>
              <w:t>重新招标时，必须按修改后的招标文件重新缴纳保证金，原缴纳</w:t>
            </w:r>
            <w:proofErr w:type="gramStart"/>
            <w:r w:rsidRPr="00500B3F">
              <w:rPr>
                <w:rFonts w:hint="eastAsia"/>
                <w:sz w:val="24"/>
              </w:rPr>
              <w:t>保证金废标后</w:t>
            </w:r>
            <w:proofErr w:type="gramEnd"/>
            <w:r w:rsidRPr="00500B3F">
              <w:rPr>
                <w:rFonts w:hint="eastAsia"/>
                <w:sz w:val="24"/>
              </w:rPr>
              <w:t xml:space="preserve">一日内退还。 </w:t>
            </w:r>
          </w:p>
          <w:p w:rsidR="00ED5946" w:rsidRPr="00500B3F" w:rsidRDefault="00ED5946" w:rsidP="00ED5946">
            <w:pPr>
              <w:widowControl/>
              <w:spacing w:line="360" w:lineRule="auto"/>
              <w:rPr>
                <w:sz w:val="24"/>
              </w:rPr>
            </w:pPr>
            <w:r w:rsidRPr="00500B3F">
              <w:rPr>
                <w:rFonts w:hint="eastAsia"/>
                <w:sz w:val="24"/>
              </w:rPr>
              <w:t xml:space="preserve">5、退还保证金：评标结果公告发布后 1 </w:t>
            </w:r>
            <w:proofErr w:type="gramStart"/>
            <w:r w:rsidRPr="00500B3F">
              <w:rPr>
                <w:rFonts w:hint="eastAsia"/>
                <w:sz w:val="24"/>
              </w:rPr>
              <w:t>个</w:t>
            </w:r>
            <w:proofErr w:type="gramEnd"/>
            <w:r w:rsidRPr="00500B3F">
              <w:rPr>
                <w:rFonts w:hint="eastAsia"/>
                <w:sz w:val="24"/>
              </w:rPr>
              <w:t xml:space="preserve">工作日内系统自动退还未中标单位投标保证金；招标人与中标人在交易平台合同管理系统网上签订合同，进行合同备案后 2 </w:t>
            </w:r>
            <w:proofErr w:type="gramStart"/>
            <w:r w:rsidRPr="00500B3F">
              <w:rPr>
                <w:rFonts w:hint="eastAsia"/>
                <w:sz w:val="24"/>
              </w:rPr>
              <w:t>个</w:t>
            </w:r>
            <w:proofErr w:type="gramEnd"/>
            <w:r w:rsidRPr="00500B3F">
              <w:rPr>
                <w:rFonts w:hint="eastAsia"/>
                <w:sz w:val="24"/>
              </w:rPr>
              <w:t xml:space="preserve">工作日内，系统自动退还中标单位的投标保证金。 </w:t>
            </w:r>
          </w:p>
          <w:p w:rsidR="002C69A3" w:rsidRPr="00500B3F" w:rsidRDefault="00ED5946" w:rsidP="00ED5946">
            <w:pPr>
              <w:pStyle w:val="Default"/>
              <w:rPr>
                <w:color w:val="auto"/>
                <w:lang w:bidi="zh-CN"/>
              </w:rPr>
            </w:pPr>
            <w:r w:rsidRPr="00500B3F">
              <w:rPr>
                <w:rFonts w:ascii="Times New Roman" w:cs="Times New Roman" w:hint="eastAsia"/>
                <w:color w:val="auto"/>
                <w:kern w:val="2"/>
              </w:rPr>
              <w:t>注：投标人须根据投标保证金缴纳方式将投标保证金缴纳凭证或保函或承诺函附在投标文件中。</w:t>
            </w:r>
          </w:p>
        </w:tc>
      </w:tr>
      <w:tr w:rsidR="00FA0C11">
        <w:trPr>
          <w:trHeight w:val="432"/>
        </w:trPr>
        <w:tc>
          <w:tcPr>
            <w:tcW w:w="1030" w:type="dxa"/>
            <w:vAlign w:val="center"/>
          </w:tcPr>
          <w:p w:rsidR="00FA0C11" w:rsidRDefault="005465E2">
            <w:pPr>
              <w:spacing w:line="340" w:lineRule="exact"/>
              <w:jc w:val="center"/>
              <w:rPr>
                <w:szCs w:val="21"/>
              </w:rPr>
            </w:pPr>
            <w:r>
              <w:rPr>
                <w:rFonts w:hint="eastAsia"/>
                <w:szCs w:val="21"/>
              </w:rPr>
              <w:lastRenderedPageBreak/>
              <w:t>3.4.3</w:t>
            </w:r>
          </w:p>
        </w:tc>
        <w:tc>
          <w:tcPr>
            <w:tcW w:w="2204" w:type="dxa"/>
            <w:vAlign w:val="center"/>
          </w:tcPr>
          <w:p w:rsidR="00FA0C11" w:rsidRDefault="005465E2">
            <w:pPr>
              <w:spacing w:line="340" w:lineRule="exact"/>
              <w:jc w:val="center"/>
              <w:rPr>
                <w:szCs w:val="21"/>
              </w:rPr>
            </w:pPr>
            <w:r>
              <w:rPr>
                <w:rFonts w:hint="eastAsia"/>
                <w:szCs w:val="21"/>
              </w:rPr>
              <w:t>投标保证金的利息计算原则</w:t>
            </w:r>
          </w:p>
        </w:tc>
        <w:tc>
          <w:tcPr>
            <w:tcW w:w="6615" w:type="dxa"/>
            <w:vAlign w:val="center"/>
          </w:tcPr>
          <w:p w:rsidR="00FA0C11" w:rsidRDefault="005465E2">
            <w:pPr>
              <w:spacing w:line="340" w:lineRule="exact"/>
              <w:ind w:right="113"/>
              <w:rPr>
                <w:szCs w:val="21"/>
              </w:rPr>
            </w:pPr>
            <w:r>
              <w:rPr>
                <w:rFonts w:hint="eastAsia"/>
                <w:szCs w:val="21"/>
              </w:rPr>
              <w:t>无息退还</w:t>
            </w:r>
          </w:p>
        </w:tc>
      </w:tr>
      <w:tr w:rsidR="00FA0C11">
        <w:trPr>
          <w:trHeight w:val="432"/>
        </w:trPr>
        <w:tc>
          <w:tcPr>
            <w:tcW w:w="1030" w:type="dxa"/>
            <w:vAlign w:val="center"/>
          </w:tcPr>
          <w:p w:rsidR="00FA0C11" w:rsidRDefault="005465E2">
            <w:pPr>
              <w:spacing w:line="340" w:lineRule="exact"/>
              <w:jc w:val="center"/>
              <w:rPr>
                <w:szCs w:val="21"/>
              </w:rPr>
            </w:pPr>
            <w:r>
              <w:rPr>
                <w:rFonts w:hint="eastAsia"/>
                <w:szCs w:val="21"/>
              </w:rPr>
              <w:t>3.4.4</w:t>
            </w:r>
          </w:p>
        </w:tc>
        <w:tc>
          <w:tcPr>
            <w:tcW w:w="2204" w:type="dxa"/>
            <w:vAlign w:val="center"/>
          </w:tcPr>
          <w:p w:rsidR="00FA0C11" w:rsidRDefault="005465E2">
            <w:pPr>
              <w:spacing w:line="340" w:lineRule="exact"/>
              <w:jc w:val="center"/>
              <w:rPr>
                <w:szCs w:val="21"/>
              </w:rPr>
            </w:pPr>
            <w:r>
              <w:rPr>
                <w:rFonts w:hint="eastAsia"/>
                <w:szCs w:val="21"/>
              </w:rPr>
              <w:t>其他可以不予退还投标保证金的情形</w:t>
            </w:r>
          </w:p>
        </w:tc>
        <w:tc>
          <w:tcPr>
            <w:tcW w:w="6615" w:type="dxa"/>
            <w:vAlign w:val="center"/>
          </w:tcPr>
          <w:p w:rsidR="00FA0C11" w:rsidRDefault="005465E2">
            <w:pPr>
              <w:spacing w:line="340" w:lineRule="exact"/>
              <w:rPr>
                <w:szCs w:val="21"/>
              </w:rPr>
            </w:pPr>
            <w:r>
              <w:rPr>
                <w:rFonts w:hint="eastAsia"/>
                <w:szCs w:val="21"/>
              </w:rPr>
              <w:t>见投标人须知正文规定</w:t>
            </w:r>
          </w:p>
        </w:tc>
      </w:tr>
      <w:tr w:rsidR="00FA0C11">
        <w:trPr>
          <w:trHeight w:val="432"/>
        </w:trPr>
        <w:tc>
          <w:tcPr>
            <w:tcW w:w="1030" w:type="dxa"/>
            <w:vAlign w:val="center"/>
          </w:tcPr>
          <w:p w:rsidR="00FA0C11" w:rsidRPr="00A8380B" w:rsidRDefault="005465E2">
            <w:pPr>
              <w:spacing w:line="340" w:lineRule="exact"/>
              <w:jc w:val="center"/>
              <w:rPr>
                <w:szCs w:val="21"/>
              </w:rPr>
            </w:pPr>
            <w:r w:rsidRPr="00A8380B">
              <w:rPr>
                <w:rFonts w:hint="eastAsia"/>
                <w:szCs w:val="21"/>
              </w:rPr>
              <w:t>3.5</w:t>
            </w:r>
          </w:p>
        </w:tc>
        <w:tc>
          <w:tcPr>
            <w:tcW w:w="2204" w:type="dxa"/>
            <w:vAlign w:val="center"/>
          </w:tcPr>
          <w:p w:rsidR="00FA0C11" w:rsidRPr="00A8380B" w:rsidRDefault="005465E2">
            <w:pPr>
              <w:spacing w:line="340" w:lineRule="exact"/>
              <w:jc w:val="center"/>
              <w:rPr>
                <w:szCs w:val="21"/>
              </w:rPr>
            </w:pPr>
            <w:r w:rsidRPr="00A8380B">
              <w:rPr>
                <w:rFonts w:hint="eastAsia"/>
                <w:szCs w:val="21"/>
              </w:rPr>
              <w:t>资格审查资料的特殊要求</w:t>
            </w:r>
          </w:p>
        </w:tc>
        <w:tc>
          <w:tcPr>
            <w:tcW w:w="6615" w:type="dxa"/>
            <w:vAlign w:val="center"/>
          </w:tcPr>
          <w:p w:rsidR="00FA0C11" w:rsidRPr="00A8380B" w:rsidRDefault="005465E2">
            <w:pPr>
              <w:spacing w:line="280" w:lineRule="exact"/>
              <w:rPr>
                <w:szCs w:val="21"/>
              </w:rPr>
            </w:pPr>
            <w:r w:rsidRPr="00A8380B">
              <w:rPr>
                <w:rFonts w:hint="eastAsia"/>
              </w:rPr>
              <w:t>无</w:t>
            </w:r>
          </w:p>
        </w:tc>
      </w:tr>
      <w:tr w:rsidR="00FA0C11">
        <w:trPr>
          <w:trHeight w:val="432"/>
        </w:trPr>
        <w:tc>
          <w:tcPr>
            <w:tcW w:w="1030" w:type="dxa"/>
            <w:vAlign w:val="center"/>
          </w:tcPr>
          <w:p w:rsidR="00FA0C11" w:rsidRPr="00A8380B" w:rsidRDefault="005465E2">
            <w:pPr>
              <w:spacing w:line="340" w:lineRule="exact"/>
              <w:jc w:val="center"/>
              <w:rPr>
                <w:szCs w:val="21"/>
              </w:rPr>
            </w:pPr>
            <w:r w:rsidRPr="00A8380B">
              <w:rPr>
                <w:rFonts w:hint="eastAsia"/>
                <w:szCs w:val="21"/>
              </w:rPr>
              <w:t>3.5.2</w:t>
            </w:r>
          </w:p>
        </w:tc>
        <w:tc>
          <w:tcPr>
            <w:tcW w:w="2204" w:type="dxa"/>
            <w:vAlign w:val="center"/>
          </w:tcPr>
          <w:p w:rsidR="00FA0C11" w:rsidRPr="00A8380B" w:rsidRDefault="005465E2">
            <w:pPr>
              <w:spacing w:line="340" w:lineRule="exact"/>
              <w:jc w:val="center"/>
              <w:rPr>
                <w:szCs w:val="21"/>
              </w:rPr>
            </w:pPr>
            <w:r w:rsidRPr="00A8380B">
              <w:rPr>
                <w:rFonts w:hint="eastAsia"/>
                <w:szCs w:val="21"/>
              </w:rPr>
              <w:t>近年财务状况的年份要求</w:t>
            </w:r>
          </w:p>
        </w:tc>
        <w:tc>
          <w:tcPr>
            <w:tcW w:w="6615" w:type="dxa"/>
            <w:vAlign w:val="center"/>
          </w:tcPr>
          <w:p w:rsidR="00FA0C11" w:rsidRPr="00A8380B" w:rsidRDefault="00B42E04">
            <w:pPr>
              <w:spacing w:line="340" w:lineRule="exact"/>
              <w:rPr>
                <w:szCs w:val="21"/>
              </w:rPr>
            </w:pPr>
            <w:r w:rsidRPr="00A8380B">
              <w:rPr>
                <w:rFonts w:hint="eastAsia"/>
                <w:szCs w:val="21"/>
              </w:rPr>
              <w:t>近三年内（2</w:t>
            </w:r>
            <w:r w:rsidRPr="00A8380B">
              <w:rPr>
                <w:szCs w:val="21"/>
              </w:rPr>
              <w:t>020-2022</w:t>
            </w:r>
            <w:r w:rsidRPr="00A8380B">
              <w:rPr>
                <w:rFonts w:hint="eastAsia"/>
                <w:szCs w:val="21"/>
              </w:rPr>
              <w:t>）任意一年</w:t>
            </w:r>
          </w:p>
        </w:tc>
      </w:tr>
      <w:tr w:rsidR="00FA0C11">
        <w:trPr>
          <w:trHeight w:val="77"/>
        </w:trPr>
        <w:tc>
          <w:tcPr>
            <w:tcW w:w="1030" w:type="dxa"/>
            <w:vAlign w:val="center"/>
          </w:tcPr>
          <w:p w:rsidR="00FA0C11" w:rsidRPr="00A8380B" w:rsidRDefault="005465E2">
            <w:pPr>
              <w:spacing w:line="340" w:lineRule="exact"/>
              <w:jc w:val="center"/>
              <w:rPr>
                <w:szCs w:val="21"/>
              </w:rPr>
            </w:pPr>
            <w:r w:rsidRPr="00A8380B">
              <w:rPr>
                <w:rFonts w:hint="eastAsia"/>
                <w:szCs w:val="21"/>
              </w:rPr>
              <w:t>3.5.3</w:t>
            </w:r>
          </w:p>
        </w:tc>
        <w:tc>
          <w:tcPr>
            <w:tcW w:w="2204" w:type="dxa"/>
            <w:vAlign w:val="center"/>
          </w:tcPr>
          <w:p w:rsidR="00FA0C11" w:rsidRPr="00A8380B" w:rsidRDefault="005465E2">
            <w:pPr>
              <w:spacing w:line="340" w:lineRule="exact"/>
              <w:jc w:val="center"/>
              <w:rPr>
                <w:szCs w:val="21"/>
              </w:rPr>
            </w:pPr>
            <w:r w:rsidRPr="00A8380B">
              <w:rPr>
                <w:rFonts w:hint="eastAsia"/>
                <w:szCs w:val="21"/>
              </w:rPr>
              <w:t>近年完成的类似项目情况的时间要求</w:t>
            </w:r>
          </w:p>
        </w:tc>
        <w:tc>
          <w:tcPr>
            <w:tcW w:w="6615" w:type="dxa"/>
            <w:vAlign w:val="center"/>
          </w:tcPr>
          <w:p w:rsidR="00FA0C11" w:rsidRPr="00A8380B" w:rsidRDefault="00161013" w:rsidP="00362CB1">
            <w:pPr>
              <w:spacing w:line="340" w:lineRule="exact"/>
              <w:ind w:right="113"/>
              <w:rPr>
                <w:szCs w:val="21"/>
              </w:rPr>
            </w:pPr>
            <w:r w:rsidRPr="00A8380B">
              <w:rPr>
                <w:rFonts w:hint="eastAsia"/>
                <w:szCs w:val="21"/>
              </w:rPr>
              <w:t>20</w:t>
            </w:r>
            <w:r w:rsidRPr="00A8380B">
              <w:rPr>
                <w:szCs w:val="21"/>
              </w:rPr>
              <w:t>20</w:t>
            </w:r>
            <w:r w:rsidRPr="00A8380B">
              <w:rPr>
                <w:rFonts w:hint="eastAsia"/>
                <w:szCs w:val="21"/>
              </w:rPr>
              <w:t>年1月1日以来</w:t>
            </w:r>
          </w:p>
        </w:tc>
      </w:tr>
      <w:tr w:rsidR="00FA0C11">
        <w:trPr>
          <w:trHeight w:val="706"/>
        </w:trPr>
        <w:tc>
          <w:tcPr>
            <w:tcW w:w="1030" w:type="dxa"/>
            <w:vAlign w:val="center"/>
          </w:tcPr>
          <w:p w:rsidR="00FA0C11" w:rsidRDefault="005465E2">
            <w:pPr>
              <w:spacing w:line="340" w:lineRule="exact"/>
              <w:jc w:val="center"/>
              <w:rPr>
                <w:szCs w:val="21"/>
              </w:rPr>
            </w:pPr>
            <w:r>
              <w:rPr>
                <w:rFonts w:hint="eastAsia"/>
                <w:szCs w:val="21"/>
              </w:rPr>
              <w:t>3.6.1</w:t>
            </w:r>
          </w:p>
        </w:tc>
        <w:tc>
          <w:tcPr>
            <w:tcW w:w="2204" w:type="dxa"/>
            <w:vAlign w:val="center"/>
          </w:tcPr>
          <w:p w:rsidR="00FA0C11" w:rsidRDefault="005465E2">
            <w:pPr>
              <w:spacing w:line="340" w:lineRule="exact"/>
              <w:jc w:val="center"/>
              <w:rPr>
                <w:szCs w:val="21"/>
              </w:rPr>
            </w:pPr>
            <w:r>
              <w:rPr>
                <w:rFonts w:hint="eastAsia"/>
                <w:szCs w:val="21"/>
              </w:rPr>
              <w:t>是否允许递交备选投标方案</w:t>
            </w:r>
          </w:p>
        </w:tc>
        <w:tc>
          <w:tcPr>
            <w:tcW w:w="6615" w:type="dxa"/>
            <w:vAlign w:val="center"/>
          </w:tcPr>
          <w:p w:rsidR="00FA0C11" w:rsidRDefault="005465E2">
            <w:pPr>
              <w:spacing w:line="280" w:lineRule="exact"/>
              <w:rPr>
                <w:szCs w:val="21"/>
              </w:rPr>
            </w:pPr>
            <w:r>
              <w:rPr>
                <w:rFonts w:hint="eastAsia"/>
                <w:szCs w:val="21"/>
              </w:rPr>
              <w:t>不允许</w:t>
            </w:r>
          </w:p>
        </w:tc>
      </w:tr>
      <w:tr w:rsidR="00DE20C5" w:rsidTr="0072450A">
        <w:trPr>
          <w:trHeight w:val="706"/>
        </w:trPr>
        <w:tc>
          <w:tcPr>
            <w:tcW w:w="1030" w:type="dxa"/>
            <w:vAlign w:val="center"/>
          </w:tcPr>
          <w:p w:rsidR="00DE20C5" w:rsidRDefault="00DE20C5">
            <w:pPr>
              <w:spacing w:line="340" w:lineRule="exact"/>
              <w:jc w:val="center"/>
              <w:rPr>
                <w:szCs w:val="21"/>
              </w:rPr>
            </w:pPr>
            <w:r>
              <w:rPr>
                <w:rFonts w:hint="eastAsia"/>
                <w:szCs w:val="21"/>
              </w:rPr>
              <w:t>3.7.3</w:t>
            </w:r>
          </w:p>
        </w:tc>
        <w:tc>
          <w:tcPr>
            <w:tcW w:w="2204" w:type="dxa"/>
            <w:vAlign w:val="center"/>
          </w:tcPr>
          <w:p w:rsidR="00DE20C5" w:rsidRDefault="00322B93" w:rsidP="00322B93">
            <w:pPr>
              <w:spacing w:line="340" w:lineRule="exact"/>
              <w:jc w:val="center"/>
              <w:rPr>
                <w:szCs w:val="21"/>
              </w:rPr>
            </w:pPr>
            <w:r w:rsidRPr="00322B93">
              <w:rPr>
                <w:rFonts w:hint="eastAsia"/>
                <w:szCs w:val="21"/>
                <w:lang w:val="en-US"/>
              </w:rPr>
              <w:t>电子投标文件</w:t>
            </w:r>
            <w:r w:rsidRPr="00322B93">
              <w:rPr>
                <w:szCs w:val="21"/>
                <w:lang w:val="en-US"/>
              </w:rPr>
              <w:t>签名或签章要求</w:t>
            </w:r>
          </w:p>
        </w:tc>
        <w:tc>
          <w:tcPr>
            <w:tcW w:w="6615" w:type="dxa"/>
          </w:tcPr>
          <w:p w:rsidR="00DE20C5" w:rsidRPr="000B2CAA" w:rsidRDefault="005A0369" w:rsidP="005A0369">
            <w:pPr>
              <w:widowControl/>
              <w:rPr>
                <w:rFonts w:asciiTheme="minorEastAsia" w:eastAsiaTheme="minorEastAsia" w:hAnsiTheme="minorEastAsia"/>
                <w:color w:val="000000" w:themeColor="text1"/>
                <w:sz w:val="24"/>
                <w:szCs w:val="24"/>
              </w:rPr>
            </w:pPr>
            <w:r w:rsidRPr="005A0369">
              <w:rPr>
                <w:rFonts w:asciiTheme="minorEastAsia" w:eastAsiaTheme="minorEastAsia" w:hAnsiTheme="minorEastAsia" w:hint="eastAsia"/>
                <w:color w:val="000000" w:themeColor="text1"/>
                <w:sz w:val="24"/>
                <w:szCs w:val="24"/>
              </w:rPr>
              <w:t xml:space="preserve">所有要求投标人加盖公章或电子签章的地方都应用投标人单位的CA </w:t>
            </w:r>
            <w:proofErr w:type="gramStart"/>
            <w:r w:rsidRPr="005A0369">
              <w:rPr>
                <w:rFonts w:asciiTheme="minorEastAsia" w:eastAsiaTheme="minorEastAsia" w:hAnsiTheme="minorEastAsia" w:hint="eastAsia"/>
                <w:color w:val="000000" w:themeColor="text1"/>
                <w:sz w:val="24"/>
                <w:szCs w:val="24"/>
              </w:rPr>
              <w:t>密匙盖电子</w:t>
            </w:r>
            <w:proofErr w:type="gramEnd"/>
            <w:r w:rsidRPr="005A0369">
              <w:rPr>
                <w:rFonts w:asciiTheme="minorEastAsia" w:eastAsiaTheme="minorEastAsia" w:hAnsiTheme="minorEastAsia" w:hint="eastAsia"/>
                <w:color w:val="000000" w:themeColor="text1"/>
                <w:sz w:val="24"/>
                <w:szCs w:val="24"/>
              </w:rPr>
              <w:t xml:space="preserve">签章；所有要求法定代表人或其委托代理人签字或电子签章的地方都应用法定代表人或其委托代理人的 CA </w:t>
            </w:r>
            <w:proofErr w:type="gramStart"/>
            <w:r w:rsidRPr="005A0369">
              <w:rPr>
                <w:rFonts w:asciiTheme="minorEastAsia" w:eastAsiaTheme="minorEastAsia" w:hAnsiTheme="minorEastAsia" w:hint="eastAsia"/>
                <w:color w:val="000000" w:themeColor="text1"/>
                <w:sz w:val="24"/>
                <w:szCs w:val="24"/>
              </w:rPr>
              <w:t>密匙盖电子</w:t>
            </w:r>
            <w:proofErr w:type="gramEnd"/>
            <w:r w:rsidRPr="005A0369">
              <w:rPr>
                <w:rFonts w:asciiTheme="minorEastAsia" w:eastAsiaTheme="minorEastAsia" w:hAnsiTheme="minorEastAsia" w:hint="eastAsia"/>
                <w:color w:val="000000" w:themeColor="text1"/>
                <w:sz w:val="24"/>
                <w:szCs w:val="24"/>
              </w:rPr>
              <w:t xml:space="preserve">签章，如投标人的法定代表人或委托代理人未办理 CA </w:t>
            </w:r>
            <w:proofErr w:type="gramStart"/>
            <w:r w:rsidRPr="005A0369">
              <w:rPr>
                <w:rFonts w:asciiTheme="minorEastAsia" w:eastAsiaTheme="minorEastAsia" w:hAnsiTheme="minorEastAsia" w:hint="eastAsia"/>
                <w:color w:val="000000" w:themeColor="text1"/>
                <w:sz w:val="24"/>
                <w:szCs w:val="24"/>
              </w:rPr>
              <w:t>密匙的</w:t>
            </w:r>
            <w:proofErr w:type="gramEnd"/>
            <w:r w:rsidRPr="005A0369">
              <w:rPr>
                <w:rFonts w:asciiTheme="minorEastAsia" w:eastAsiaTheme="minorEastAsia" w:hAnsiTheme="minorEastAsia" w:hint="eastAsia"/>
                <w:color w:val="000000" w:themeColor="text1"/>
                <w:sz w:val="24"/>
                <w:szCs w:val="24"/>
              </w:rPr>
              <w:t>，投标人须将要求法定代表人或其委托代理人签字或盖章的地方用法定代表人或委托代理人签字或盖章后的扫描图片替换到相应格式中。</w:t>
            </w:r>
          </w:p>
        </w:tc>
      </w:tr>
      <w:tr w:rsidR="002515F2" w:rsidTr="00D925A3">
        <w:trPr>
          <w:trHeight w:val="706"/>
        </w:trPr>
        <w:tc>
          <w:tcPr>
            <w:tcW w:w="1030" w:type="dxa"/>
            <w:vAlign w:val="center"/>
          </w:tcPr>
          <w:p w:rsidR="002515F2" w:rsidRDefault="002515F2">
            <w:pPr>
              <w:spacing w:line="340" w:lineRule="exact"/>
              <w:jc w:val="center"/>
              <w:rPr>
                <w:szCs w:val="21"/>
              </w:rPr>
            </w:pPr>
            <w:r>
              <w:rPr>
                <w:rFonts w:hint="eastAsia"/>
                <w:szCs w:val="21"/>
              </w:rPr>
              <w:t>3.7.4</w:t>
            </w:r>
          </w:p>
        </w:tc>
        <w:tc>
          <w:tcPr>
            <w:tcW w:w="2204" w:type="dxa"/>
            <w:vAlign w:val="center"/>
          </w:tcPr>
          <w:p w:rsidR="002515F2" w:rsidRPr="002515F2" w:rsidRDefault="002515F2" w:rsidP="002515F2">
            <w:pPr>
              <w:widowControl/>
              <w:rPr>
                <w:rFonts w:asciiTheme="minorEastAsia" w:eastAsiaTheme="minorEastAsia" w:hAnsiTheme="minorEastAsia"/>
                <w:color w:val="000000" w:themeColor="text1"/>
                <w:sz w:val="24"/>
                <w:szCs w:val="24"/>
              </w:rPr>
            </w:pPr>
            <w:r w:rsidRPr="002515F2">
              <w:rPr>
                <w:rFonts w:asciiTheme="minorEastAsia" w:eastAsiaTheme="minorEastAsia" w:hAnsiTheme="minorEastAsia" w:hint="eastAsia"/>
                <w:color w:val="000000" w:themeColor="text1"/>
                <w:sz w:val="24"/>
                <w:szCs w:val="24"/>
              </w:rPr>
              <w:t>电子投标文件上传</w:t>
            </w:r>
          </w:p>
        </w:tc>
        <w:tc>
          <w:tcPr>
            <w:tcW w:w="6615" w:type="dxa"/>
          </w:tcPr>
          <w:p w:rsidR="002515F2" w:rsidRPr="002515F2" w:rsidRDefault="002515F2" w:rsidP="002515F2">
            <w:pPr>
              <w:widowControl/>
              <w:rPr>
                <w:rFonts w:asciiTheme="minorEastAsia" w:eastAsiaTheme="minorEastAsia" w:hAnsiTheme="minorEastAsia"/>
                <w:color w:val="000000" w:themeColor="text1"/>
                <w:sz w:val="24"/>
                <w:szCs w:val="24"/>
              </w:rPr>
            </w:pPr>
            <w:r w:rsidRPr="002515F2">
              <w:rPr>
                <w:rFonts w:asciiTheme="minorEastAsia" w:eastAsiaTheme="minorEastAsia" w:hAnsiTheme="minorEastAsia" w:hint="eastAsia"/>
                <w:color w:val="000000" w:themeColor="text1"/>
                <w:sz w:val="24"/>
                <w:szCs w:val="24"/>
              </w:rPr>
              <w:t>1、递交网址：http://www.thggzy.cn。</w:t>
            </w:r>
          </w:p>
          <w:p w:rsidR="002515F2" w:rsidRPr="002515F2" w:rsidRDefault="002515F2" w:rsidP="002515F2">
            <w:pPr>
              <w:widowControl/>
              <w:rPr>
                <w:rFonts w:asciiTheme="minorEastAsia" w:eastAsiaTheme="minorEastAsia" w:hAnsiTheme="minorEastAsia"/>
                <w:color w:val="000000" w:themeColor="text1"/>
                <w:sz w:val="24"/>
                <w:szCs w:val="24"/>
              </w:rPr>
            </w:pPr>
            <w:r w:rsidRPr="002515F2">
              <w:rPr>
                <w:rFonts w:asciiTheme="minorEastAsia" w:eastAsiaTheme="minorEastAsia" w:hAnsiTheme="minorEastAsia" w:hint="eastAsia"/>
                <w:color w:val="000000" w:themeColor="text1"/>
                <w:sz w:val="24"/>
                <w:szCs w:val="24"/>
              </w:rPr>
              <w:t>2、投标人的电子投标文件应在招标文件规定的投标截止时间前到达交易系统。逾期到达交易系统的电子投标文件视为放弃本次投标。</w:t>
            </w:r>
          </w:p>
          <w:p w:rsidR="002515F2" w:rsidRPr="002515F2" w:rsidRDefault="002515F2" w:rsidP="002515F2">
            <w:pPr>
              <w:widowControl/>
              <w:rPr>
                <w:rFonts w:asciiTheme="minorEastAsia" w:eastAsiaTheme="minorEastAsia" w:hAnsiTheme="minorEastAsia"/>
                <w:color w:val="000000" w:themeColor="text1"/>
                <w:sz w:val="24"/>
                <w:szCs w:val="24"/>
              </w:rPr>
            </w:pPr>
            <w:r w:rsidRPr="002515F2">
              <w:rPr>
                <w:rFonts w:asciiTheme="minorEastAsia" w:eastAsiaTheme="minorEastAsia" w:hAnsiTheme="minorEastAsia" w:hint="eastAsia"/>
                <w:color w:val="000000" w:themeColor="text1"/>
                <w:sz w:val="24"/>
                <w:szCs w:val="24"/>
              </w:rPr>
              <w:t>3、投标人所递交的电子投标文件在投标截止时间之后不予退回。</w:t>
            </w:r>
          </w:p>
        </w:tc>
      </w:tr>
      <w:tr w:rsidR="005A0369">
        <w:trPr>
          <w:trHeight w:val="608"/>
        </w:trPr>
        <w:tc>
          <w:tcPr>
            <w:tcW w:w="1030" w:type="dxa"/>
            <w:vAlign w:val="center"/>
          </w:tcPr>
          <w:p w:rsidR="005A0369" w:rsidRPr="007446F4" w:rsidRDefault="005A0369" w:rsidP="007446F4">
            <w:pPr>
              <w:pStyle w:val="af2"/>
              <w:numPr>
                <w:ilvl w:val="0"/>
                <w:numId w:val="69"/>
              </w:numPr>
              <w:spacing w:line="360" w:lineRule="exact"/>
              <w:jc w:val="center"/>
              <w:rPr>
                <w:szCs w:val="21"/>
              </w:rPr>
            </w:pPr>
            <w:r w:rsidRPr="007446F4">
              <w:rPr>
                <w:szCs w:val="21"/>
              </w:rPr>
              <w:lastRenderedPageBreak/>
              <w:t>1.1</w:t>
            </w:r>
          </w:p>
        </w:tc>
        <w:tc>
          <w:tcPr>
            <w:tcW w:w="2204" w:type="dxa"/>
            <w:vAlign w:val="center"/>
          </w:tcPr>
          <w:p w:rsidR="005A0369" w:rsidRPr="00485ED9" w:rsidRDefault="005A0369" w:rsidP="000E01CF">
            <w:pPr>
              <w:spacing w:line="360" w:lineRule="exact"/>
              <w:jc w:val="center"/>
              <w:rPr>
                <w:szCs w:val="21"/>
              </w:rPr>
            </w:pPr>
            <w:r w:rsidRPr="00485ED9">
              <w:rPr>
                <w:szCs w:val="21"/>
              </w:rPr>
              <w:t>密封</w:t>
            </w:r>
          </w:p>
        </w:tc>
        <w:tc>
          <w:tcPr>
            <w:tcW w:w="6615" w:type="dxa"/>
            <w:vAlign w:val="center"/>
          </w:tcPr>
          <w:p w:rsidR="005A0369" w:rsidRPr="007446F4" w:rsidRDefault="007446F4" w:rsidP="007446F4">
            <w:pPr>
              <w:spacing w:line="280" w:lineRule="exact"/>
              <w:rPr>
                <w:szCs w:val="21"/>
              </w:rPr>
            </w:pPr>
            <w:r w:rsidRPr="007446F4">
              <w:rPr>
                <w:rFonts w:hint="eastAsia"/>
                <w:szCs w:val="21"/>
              </w:rPr>
              <w:t xml:space="preserve">①  </w:t>
            </w:r>
            <w:r w:rsidR="005A0369" w:rsidRPr="007446F4">
              <w:rPr>
                <w:rFonts w:hint="eastAsia"/>
                <w:szCs w:val="21"/>
              </w:rPr>
              <w:t>网上电子投标文件应采用双信封形式加密。</w:t>
            </w:r>
          </w:p>
          <w:p w:rsidR="005A0369" w:rsidRPr="002515F2" w:rsidRDefault="002515F2" w:rsidP="002515F2">
            <w:pPr>
              <w:spacing w:line="280" w:lineRule="exact"/>
              <w:ind w:left="440" w:hangingChars="200" w:hanging="440"/>
              <w:rPr>
                <w:szCs w:val="21"/>
              </w:rPr>
            </w:pPr>
            <w:r>
              <w:rPr>
                <w:rFonts w:hint="eastAsia"/>
                <w:szCs w:val="21"/>
              </w:rPr>
              <w:t>②</w:t>
            </w:r>
            <w:r w:rsidR="005A0369" w:rsidRPr="00485ED9">
              <w:rPr>
                <w:rFonts w:hint="eastAsia"/>
                <w:szCs w:val="21"/>
              </w:rPr>
              <w:t xml:space="preserve">  网上电子投标文件第一个信封（商务及技术文件)以及第二个信封（报价文件）应分别单独加密。</w:t>
            </w:r>
          </w:p>
        </w:tc>
      </w:tr>
      <w:tr w:rsidR="005A0369">
        <w:trPr>
          <w:trHeight w:val="433"/>
        </w:trPr>
        <w:tc>
          <w:tcPr>
            <w:tcW w:w="1030" w:type="dxa"/>
            <w:vAlign w:val="center"/>
          </w:tcPr>
          <w:p w:rsidR="005A0369" w:rsidRDefault="005A0369">
            <w:pPr>
              <w:spacing w:line="280" w:lineRule="exact"/>
              <w:jc w:val="center"/>
              <w:rPr>
                <w:szCs w:val="21"/>
              </w:rPr>
            </w:pPr>
            <w:r>
              <w:rPr>
                <w:rFonts w:hint="eastAsia"/>
                <w:szCs w:val="21"/>
              </w:rPr>
              <w:t>4.2.3</w:t>
            </w:r>
          </w:p>
        </w:tc>
        <w:tc>
          <w:tcPr>
            <w:tcW w:w="2204" w:type="dxa"/>
            <w:vAlign w:val="center"/>
          </w:tcPr>
          <w:p w:rsidR="005A0369" w:rsidRDefault="005A0369">
            <w:pPr>
              <w:spacing w:line="280" w:lineRule="exact"/>
              <w:jc w:val="center"/>
              <w:rPr>
                <w:szCs w:val="21"/>
              </w:rPr>
            </w:pPr>
            <w:r>
              <w:rPr>
                <w:rFonts w:hint="eastAsia"/>
                <w:szCs w:val="21"/>
              </w:rPr>
              <w:t>是否退还投标文件</w:t>
            </w:r>
          </w:p>
        </w:tc>
        <w:tc>
          <w:tcPr>
            <w:tcW w:w="6615" w:type="dxa"/>
            <w:vAlign w:val="center"/>
          </w:tcPr>
          <w:p w:rsidR="005A0369" w:rsidRDefault="005A0369">
            <w:pPr>
              <w:spacing w:line="280" w:lineRule="exact"/>
              <w:rPr>
                <w:szCs w:val="21"/>
                <w:lang w:val="en-US"/>
              </w:rPr>
            </w:pPr>
            <w:r>
              <w:rPr>
                <w:rFonts w:hint="eastAsia"/>
                <w:szCs w:val="21"/>
              </w:rPr>
              <w:t>否</w:t>
            </w:r>
          </w:p>
        </w:tc>
      </w:tr>
      <w:tr w:rsidR="005A0369" w:rsidTr="00161013">
        <w:trPr>
          <w:trHeight w:val="736"/>
        </w:trPr>
        <w:tc>
          <w:tcPr>
            <w:tcW w:w="1030" w:type="dxa"/>
            <w:vAlign w:val="center"/>
          </w:tcPr>
          <w:p w:rsidR="005A0369" w:rsidRDefault="005A0369">
            <w:pPr>
              <w:spacing w:line="280" w:lineRule="exact"/>
              <w:jc w:val="center"/>
              <w:rPr>
                <w:szCs w:val="21"/>
              </w:rPr>
            </w:pPr>
            <w:r>
              <w:rPr>
                <w:rFonts w:hint="eastAsia"/>
                <w:szCs w:val="21"/>
              </w:rPr>
              <w:t>5.1</w:t>
            </w:r>
          </w:p>
        </w:tc>
        <w:tc>
          <w:tcPr>
            <w:tcW w:w="2204" w:type="dxa"/>
            <w:vAlign w:val="center"/>
          </w:tcPr>
          <w:p w:rsidR="005A0369" w:rsidRDefault="005A0369">
            <w:pPr>
              <w:spacing w:line="280" w:lineRule="exact"/>
              <w:jc w:val="center"/>
              <w:rPr>
                <w:szCs w:val="21"/>
              </w:rPr>
            </w:pPr>
            <w:r>
              <w:rPr>
                <w:rFonts w:hint="eastAsia"/>
                <w:szCs w:val="21"/>
              </w:rPr>
              <w:t>开标时间和地点</w:t>
            </w:r>
          </w:p>
        </w:tc>
        <w:tc>
          <w:tcPr>
            <w:tcW w:w="6615" w:type="dxa"/>
            <w:vAlign w:val="center"/>
          </w:tcPr>
          <w:p w:rsidR="005A0369" w:rsidRDefault="005A0369" w:rsidP="005A0369">
            <w:pPr>
              <w:rPr>
                <w:b/>
                <w:color w:val="FF0000"/>
                <w:szCs w:val="21"/>
                <w:lang w:val="en-US"/>
              </w:rPr>
            </w:pPr>
          </w:p>
          <w:p w:rsidR="005A0369" w:rsidRPr="008021C8" w:rsidRDefault="005A0369" w:rsidP="005A0369">
            <w:pPr>
              <w:rPr>
                <w:b/>
                <w:szCs w:val="21"/>
                <w:lang w:val="en-US"/>
              </w:rPr>
            </w:pPr>
            <w:r w:rsidRPr="008021C8">
              <w:rPr>
                <w:rFonts w:hint="eastAsia"/>
                <w:b/>
                <w:szCs w:val="21"/>
                <w:lang w:val="en-US"/>
              </w:rPr>
              <w:t>投标截止</w:t>
            </w:r>
            <w:r w:rsidRPr="008021C8">
              <w:rPr>
                <w:b/>
                <w:szCs w:val="21"/>
                <w:lang w:val="en-US"/>
              </w:rPr>
              <w:t>时间：</w:t>
            </w:r>
            <w:r w:rsidRPr="008021C8">
              <w:rPr>
                <w:rFonts w:hint="eastAsia"/>
                <w:b/>
                <w:szCs w:val="21"/>
                <w:lang w:val="en-US"/>
              </w:rPr>
              <w:t>202</w:t>
            </w:r>
            <w:r w:rsidR="002515F2" w:rsidRPr="008021C8">
              <w:rPr>
                <w:rFonts w:hint="eastAsia"/>
                <w:b/>
                <w:szCs w:val="21"/>
                <w:lang w:val="en-US"/>
              </w:rPr>
              <w:t>3</w:t>
            </w:r>
            <w:r w:rsidRPr="008021C8">
              <w:rPr>
                <w:rFonts w:hint="eastAsia"/>
                <w:b/>
                <w:szCs w:val="21"/>
                <w:lang w:val="en-US"/>
              </w:rPr>
              <w:t>年</w:t>
            </w:r>
            <w:r w:rsidR="00362CB1" w:rsidRPr="008021C8">
              <w:rPr>
                <w:rFonts w:hint="eastAsia"/>
                <w:b/>
                <w:szCs w:val="21"/>
                <w:u w:val="single"/>
                <w:lang w:val="en-US"/>
              </w:rPr>
              <w:t xml:space="preserve"> </w:t>
            </w:r>
            <w:r w:rsidR="008021C8" w:rsidRPr="008021C8">
              <w:rPr>
                <w:rFonts w:hint="eastAsia"/>
                <w:b/>
                <w:szCs w:val="21"/>
                <w:u w:val="single"/>
                <w:lang w:val="en-US"/>
              </w:rPr>
              <w:t>12</w:t>
            </w:r>
            <w:r w:rsidR="002515F2" w:rsidRPr="008021C8">
              <w:rPr>
                <w:rFonts w:hint="eastAsia"/>
                <w:b/>
                <w:szCs w:val="21"/>
                <w:u w:val="single"/>
                <w:lang w:val="en-US"/>
              </w:rPr>
              <w:t xml:space="preserve">  </w:t>
            </w:r>
            <w:r w:rsidRPr="008021C8">
              <w:rPr>
                <w:rFonts w:hint="eastAsia"/>
                <w:b/>
                <w:szCs w:val="21"/>
                <w:lang w:val="en-US"/>
              </w:rPr>
              <w:t>月</w:t>
            </w:r>
            <w:r w:rsidR="00362CB1" w:rsidRPr="008021C8">
              <w:rPr>
                <w:rFonts w:hint="eastAsia"/>
                <w:b/>
                <w:szCs w:val="21"/>
                <w:u w:val="single"/>
                <w:lang w:val="en-US"/>
              </w:rPr>
              <w:t xml:space="preserve"> </w:t>
            </w:r>
            <w:r w:rsidR="008021C8" w:rsidRPr="008021C8">
              <w:rPr>
                <w:rFonts w:hint="eastAsia"/>
                <w:b/>
                <w:szCs w:val="21"/>
                <w:u w:val="single"/>
                <w:lang w:val="en-US"/>
              </w:rPr>
              <w:t xml:space="preserve">27 </w:t>
            </w:r>
            <w:r w:rsidRPr="008021C8">
              <w:rPr>
                <w:rFonts w:hint="eastAsia"/>
                <w:b/>
                <w:szCs w:val="21"/>
                <w:lang w:val="en-US"/>
              </w:rPr>
              <w:t>日上午9时</w:t>
            </w:r>
            <w:r w:rsidR="0035491C" w:rsidRPr="008021C8">
              <w:rPr>
                <w:rFonts w:hint="eastAsia"/>
                <w:b/>
                <w:szCs w:val="21"/>
                <w:lang w:val="en-US"/>
              </w:rPr>
              <w:t>3</w:t>
            </w:r>
            <w:r w:rsidRPr="008021C8">
              <w:rPr>
                <w:rFonts w:hint="eastAsia"/>
                <w:b/>
                <w:szCs w:val="21"/>
                <w:lang w:val="en-US"/>
              </w:rPr>
              <w:t>0分</w:t>
            </w:r>
          </w:p>
          <w:p w:rsidR="005A0369" w:rsidRPr="007C0AA9" w:rsidRDefault="005A0369" w:rsidP="005A0369">
            <w:pPr>
              <w:pStyle w:val="Default"/>
              <w:rPr>
                <w:color w:val="auto"/>
                <w:lang w:bidi="zh-CN"/>
              </w:rPr>
            </w:pPr>
          </w:p>
          <w:p w:rsidR="005A0369" w:rsidRPr="007C0AA9" w:rsidRDefault="005A0369" w:rsidP="005A0369">
            <w:pPr>
              <w:rPr>
                <w:b/>
                <w:szCs w:val="21"/>
                <w:lang w:val="en-US"/>
              </w:rPr>
            </w:pPr>
            <w:r w:rsidRPr="007C0AA9">
              <w:rPr>
                <w:rFonts w:hint="eastAsia"/>
                <w:b/>
                <w:szCs w:val="21"/>
                <w:lang w:val="en-US"/>
              </w:rPr>
              <w:t>递交投标文件</w:t>
            </w:r>
            <w:r w:rsidRPr="007C0AA9">
              <w:rPr>
                <w:b/>
                <w:szCs w:val="21"/>
                <w:lang w:val="en-US"/>
              </w:rPr>
              <w:t>地点：</w:t>
            </w:r>
            <w:r w:rsidRPr="007C0AA9">
              <w:rPr>
                <w:rFonts w:hint="eastAsia"/>
                <w:b/>
                <w:szCs w:val="21"/>
                <w:lang w:val="en-US"/>
              </w:rPr>
              <w:t>唐河县公共资源交易中心（本项目采用网上不见面方式开标，投标企业无需到达开标现场）</w:t>
            </w:r>
          </w:p>
          <w:p w:rsidR="005A0369" w:rsidRPr="007C0AA9" w:rsidRDefault="005A0369" w:rsidP="005A0369">
            <w:pPr>
              <w:pStyle w:val="Default"/>
              <w:rPr>
                <w:color w:val="auto"/>
                <w:lang w:bidi="zh-CN"/>
              </w:rPr>
            </w:pPr>
          </w:p>
          <w:p w:rsidR="005A0369" w:rsidRPr="007C0AA9" w:rsidRDefault="005A0369" w:rsidP="005A0369">
            <w:pPr>
              <w:rPr>
                <w:szCs w:val="21"/>
                <w:lang w:val="en-US"/>
              </w:rPr>
            </w:pPr>
            <w:r w:rsidRPr="007C0AA9">
              <w:rPr>
                <w:rFonts w:hint="eastAsia"/>
                <w:szCs w:val="21"/>
                <w:lang w:val="en-US"/>
              </w:rPr>
              <w:t>投标文件第一个信封（商务及技术文件）</w:t>
            </w:r>
            <w:r w:rsidRPr="007C0AA9">
              <w:rPr>
                <w:rFonts w:hint="eastAsia"/>
                <w:bCs/>
                <w:szCs w:val="21"/>
                <w:lang w:val="en-US"/>
              </w:rPr>
              <w:t>开标时间：</w:t>
            </w:r>
            <w:r w:rsidRPr="007C0AA9">
              <w:rPr>
                <w:rFonts w:hint="eastAsia"/>
                <w:szCs w:val="21"/>
                <w:lang w:val="en-US"/>
              </w:rPr>
              <w:t>同投标截止时间</w:t>
            </w:r>
          </w:p>
          <w:p w:rsidR="005A0369" w:rsidRPr="007C0AA9" w:rsidRDefault="005A0369" w:rsidP="005A0369">
            <w:pPr>
              <w:rPr>
                <w:szCs w:val="21"/>
                <w:u w:val="single"/>
                <w:lang w:val="en-US"/>
              </w:rPr>
            </w:pPr>
            <w:r w:rsidRPr="007C0AA9">
              <w:rPr>
                <w:rFonts w:hint="eastAsia"/>
                <w:szCs w:val="21"/>
                <w:lang w:val="en-US"/>
              </w:rPr>
              <w:t>投标文件第一个信封（商务及技术文件）</w:t>
            </w:r>
            <w:r w:rsidRPr="007C0AA9">
              <w:rPr>
                <w:rFonts w:hint="eastAsia"/>
                <w:bCs/>
                <w:szCs w:val="21"/>
                <w:lang w:val="en-US"/>
              </w:rPr>
              <w:t>开标地点：</w:t>
            </w:r>
            <w:r w:rsidRPr="007C0AA9">
              <w:rPr>
                <w:bCs/>
                <w:szCs w:val="21"/>
                <w:lang w:val="en-US"/>
              </w:rPr>
              <w:t>《全国公共资源交易平台（河南省﹒</w:t>
            </w:r>
            <w:r w:rsidRPr="007C0AA9">
              <w:rPr>
                <w:rFonts w:hint="eastAsia"/>
                <w:bCs/>
                <w:szCs w:val="21"/>
                <w:lang w:val="en-US"/>
              </w:rPr>
              <w:t>唐河</w:t>
            </w:r>
            <w:r w:rsidRPr="007C0AA9">
              <w:rPr>
                <w:bCs/>
                <w:szCs w:val="21"/>
                <w:lang w:val="en-US"/>
              </w:rPr>
              <w:t>县）》不见面开标大厅</w:t>
            </w:r>
          </w:p>
          <w:p w:rsidR="005A0369" w:rsidRPr="007C0AA9" w:rsidRDefault="005A0369" w:rsidP="005A0369">
            <w:pPr>
              <w:rPr>
                <w:bCs/>
                <w:szCs w:val="21"/>
                <w:lang w:val="en-US"/>
              </w:rPr>
            </w:pPr>
            <w:r w:rsidRPr="007C0AA9">
              <w:rPr>
                <w:rFonts w:hint="eastAsia"/>
                <w:szCs w:val="21"/>
                <w:lang w:val="en-US"/>
              </w:rPr>
              <w:t>投标文件第二个信封（报价文件）开标时间：第一信封开标后</w:t>
            </w:r>
            <w:r w:rsidRPr="007C0AA9">
              <w:rPr>
                <w:rFonts w:hint="eastAsia"/>
                <w:bCs/>
                <w:szCs w:val="21"/>
                <w:lang w:val="en-US"/>
              </w:rPr>
              <w:t xml:space="preserve">另行通知 </w:t>
            </w:r>
          </w:p>
          <w:p w:rsidR="005A0369" w:rsidRDefault="005A0369" w:rsidP="005A0369">
            <w:pPr>
              <w:rPr>
                <w:szCs w:val="21"/>
              </w:rPr>
            </w:pPr>
            <w:r w:rsidRPr="007C0AA9">
              <w:rPr>
                <w:rFonts w:hint="eastAsia"/>
                <w:szCs w:val="21"/>
                <w:lang w:val="en-US"/>
              </w:rPr>
              <w:t>投标文件第二个信封（报价文件）开标地点：</w:t>
            </w:r>
            <w:r w:rsidRPr="007C0AA9">
              <w:rPr>
                <w:bCs/>
                <w:szCs w:val="21"/>
                <w:lang w:val="en-US"/>
              </w:rPr>
              <w:t>《全国公共资源交易平台（河南省﹒</w:t>
            </w:r>
            <w:r w:rsidRPr="007C0AA9">
              <w:rPr>
                <w:rFonts w:hint="eastAsia"/>
                <w:bCs/>
                <w:szCs w:val="21"/>
                <w:lang w:val="en-US"/>
              </w:rPr>
              <w:t>唐河</w:t>
            </w:r>
            <w:r w:rsidRPr="007C0AA9">
              <w:rPr>
                <w:bCs/>
                <w:szCs w:val="21"/>
                <w:lang w:val="en-US"/>
              </w:rPr>
              <w:t>县）》不见面开标大厅</w:t>
            </w:r>
          </w:p>
        </w:tc>
      </w:tr>
      <w:tr w:rsidR="005A0369">
        <w:trPr>
          <w:trHeight w:val="1010"/>
        </w:trPr>
        <w:tc>
          <w:tcPr>
            <w:tcW w:w="1030" w:type="dxa"/>
            <w:vAlign w:val="center"/>
          </w:tcPr>
          <w:p w:rsidR="005A0369" w:rsidRDefault="005A0369">
            <w:pPr>
              <w:jc w:val="center"/>
              <w:rPr>
                <w:szCs w:val="21"/>
              </w:rPr>
            </w:pPr>
            <w:r>
              <w:rPr>
                <w:rFonts w:hint="eastAsia"/>
                <w:szCs w:val="21"/>
              </w:rPr>
              <w:t>5.2</w:t>
            </w:r>
          </w:p>
        </w:tc>
        <w:tc>
          <w:tcPr>
            <w:tcW w:w="2204" w:type="dxa"/>
            <w:vAlign w:val="center"/>
          </w:tcPr>
          <w:p w:rsidR="005A0369" w:rsidRDefault="005A0369">
            <w:pPr>
              <w:pStyle w:val="TableParagraph"/>
              <w:spacing w:before="169"/>
              <w:ind w:right="3"/>
              <w:jc w:val="center"/>
              <w:rPr>
                <w:sz w:val="21"/>
              </w:rPr>
            </w:pPr>
            <w:r>
              <w:rPr>
                <w:rFonts w:hint="eastAsia"/>
                <w:color w:val="000000" w:themeColor="text1"/>
                <w:sz w:val="21"/>
                <w:szCs w:val="21"/>
              </w:rPr>
              <w:t>开标程序</w:t>
            </w:r>
          </w:p>
        </w:tc>
        <w:tc>
          <w:tcPr>
            <w:tcW w:w="6615" w:type="dxa"/>
            <w:vAlign w:val="center"/>
          </w:tcPr>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1、投标人授权委托人代表持本单位CA数字证书提前登录不见面开标系统并在线签到。</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2、开标时间到，在线公布投标人、招标人代表、</w:t>
            </w:r>
            <w:proofErr w:type="gramStart"/>
            <w:r w:rsidRPr="002C26E2">
              <w:rPr>
                <w:rFonts w:asciiTheme="minorEastAsia" w:eastAsiaTheme="minorEastAsia" w:hAnsiTheme="minorEastAsia" w:hint="eastAsia"/>
                <w:color w:val="000000" w:themeColor="text1"/>
                <w:kern w:val="2"/>
                <w:sz w:val="24"/>
                <w:szCs w:val="24"/>
                <w:lang w:val="en-US" w:bidi="ar-SA"/>
              </w:rPr>
              <w:t>监标人</w:t>
            </w:r>
            <w:proofErr w:type="gramEnd"/>
            <w:r w:rsidRPr="002C26E2">
              <w:rPr>
                <w:rFonts w:asciiTheme="minorEastAsia" w:eastAsiaTheme="minorEastAsia" w:hAnsiTheme="minorEastAsia" w:hint="eastAsia"/>
                <w:color w:val="000000" w:themeColor="text1"/>
                <w:kern w:val="2"/>
                <w:sz w:val="24"/>
                <w:szCs w:val="24"/>
                <w:lang w:val="en-US" w:bidi="ar-SA"/>
              </w:rPr>
              <w:t>等有关名单。由主持人（代理公司）根据保证金交纳情况来确定是否退回不符合要求的投标文件。</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3、开标顺序：按投标文件解密时间先后的顺序进行唱标；</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color w:val="000000" w:themeColor="text1"/>
                <w:kern w:val="2"/>
                <w:sz w:val="24"/>
                <w:szCs w:val="24"/>
                <w:lang w:val="en-US" w:bidi="ar-SA"/>
              </w:rPr>
              <w:t>①</w:t>
            </w:r>
            <w:r w:rsidRPr="002C26E2">
              <w:rPr>
                <w:rFonts w:asciiTheme="minorEastAsia" w:eastAsiaTheme="minorEastAsia" w:hAnsiTheme="minorEastAsia" w:hint="eastAsia"/>
                <w:color w:val="000000" w:themeColor="text1"/>
                <w:kern w:val="2"/>
                <w:sz w:val="24"/>
                <w:szCs w:val="24"/>
                <w:lang w:val="en-US" w:bidi="ar-SA"/>
              </w:rPr>
              <w:t>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color w:val="000000" w:themeColor="text1"/>
                <w:kern w:val="2"/>
                <w:sz w:val="24"/>
                <w:szCs w:val="24"/>
                <w:lang w:val="en-US" w:bidi="ar-SA"/>
              </w:rPr>
              <w:t>②</w:t>
            </w:r>
            <w:r w:rsidRPr="002C26E2">
              <w:rPr>
                <w:rFonts w:asciiTheme="minorEastAsia" w:eastAsiaTheme="minorEastAsia" w:hAnsiTheme="minorEastAsia" w:hint="eastAsia"/>
                <w:color w:val="000000" w:themeColor="text1"/>
                <w:kern w:val="2"/>
                <w:sz w:val="24"/>
                <w:szCs w:val="24"/>
                <w:lang w:val="en-US" w:bidi="ar-SA"/>
              </w:rPr>
              <w:t>随机抽取参数（K值）并在线录入不见面系统</w:t>
            </w:r>
            <w:r w:rsidR="00362CB1" w:rsidRPr="002C26E2">
              <w:rPr>
                <w:rFonts w:asciiTheme="minorEastAsia" w:eastAsiaTheme="minorEastAsia" w:hAnsiTheme="minorEastAsia" w:hint="eastAsia"/>
                <w:color w:val="000000" w:themeColor="text1"/>
                <w:kern w:val="2"/>
                <w:sz w:val="24"/>
                <w:szCs w:val="24"/>
                <w:lang w:val="en-US" w:bidi="ar-SA"/>
              </w:rPr>
              <w:t>（</w:t>
            </w:r>
            <w:r w:rsidR="00362CB1">
              <w:rPr>
                <w:rFonts w:asciiTheme="minorEastAsia" w:eastAsiaTheme="minorEastAsia" w:hAnsiTheme="minorEastAsia" w:hint="eastAsia"/>
                <w:color w:val="000000" w:themeColor="text1"/>
                <w:kern w:val="2"/>
                <w:sz w:val="24"/>
                <w:szCs w:val="24"/>
                <w:lang w:val="en-US" w:bidi="ar-SA"/>
              </w:rPr>
              <w:t>不需要的</w:t>
            </w:r>
            <w:proofErr w:type="gramStart"/>
            <w:r w:rsidR="00362CB1">
              <w:rPr>
                <w:rFonts w:asciiTheme="minorEastAsia" w:eastAsiaTheme="minorEastAsia" w:hAnsiTheme="minorEastAsia" w:hint="eastAsia"/>
                <w:color w:val="000000" w:themeColor="text1"/>
                <w:kern w:val="2"/>
                <w:sz w:val="24"/>
                <w:szCs w:val="24"/>
                <w:lang w:val="en-US" w:bidi="ar-SA"/>
              </w:rPr>
              <w:t>不</w:t>
            </w:r>
            <w:proofErr w:type="gramEnd"/>
            <w:r w:rsidR="00362CB1">
              <w:rPr>
                <w:rFonts w:asciiTheme="minorEastAsia" w:eastAsiaTheme="minorEastAsia" w:hAnsiTheme="minorEastAsia" w:hint="eastAsia"/>
                <w:color w:val="000000" w:themeColor="text1"/>
                <w:kern w:val="2"/>
                <w:sz w:val="24"/>
                <w:szCs w:val="24"/>
                <w:lang w:val="en-US" w:bidi="ar-SA"/>
              </w:rPr>
              <w:t>抽取</w:t>
            </w:r>
            <w:r w:rsidR="00362CB1" w:rsidRPr="002C26E2">
              <w:rPr>
                <w:rFonts w:asciiTheme="minorEastAsia" w:eastAsiaTheme="minorEastAsia" w:hAnsiTheme="minorEastAsia" w:hint="eastAsia"/>
                <w:color w:val="000000" w:themeColor="text1"/>
                <w:kern w:val="2"/>
                <w:sz w:val="24"/>
                <w:szCs w:val="24"/>
                <w:lang w:val="en-US" w:bidi="ar-SA"/>
              </w:rPr>
              <w:t>）</w:t>
            </w:r>
            <w:r w:rsidRPr="002C26E2">
              <w:rPr>
                <w:rFonts w:asciiTheme="minorEastAsia" w:eastAsiaTheme="minorEastAsia" w:hAnsiTheme="minorEastAsia" w:hint="eastAsia"/>
                <w:color w:val="000000" w:themeColor="text1"/>
                <w:kern w:val="2"/>
                <w:sz w:val="24"/>
                <w:szCs w:val="24"/>
                <w:lang w:val="en-US" w:bidi="ar-SA"/>
              </w:rPr>
              <w:t>。</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color w:val="000000" w:themeColor="text1"/>
                <w:kern w:val="2"/>
                <w:sz w:val="24"/>
                <w:szCs w:val="24"/>
                <w:lang w:val="en-US" w:bidi="ar-SA"/>
              </w:rPr>
              <w:t>③</w:t>
            </w:r>
            <w:r w:rsidRPr="002C26E2">
              <w:rPr>
                <w:rFonts w:asciiTheme="minorEastAsia" w:eastAsiaTheme="minorEastAsia" w:hAnsiTheme="minorEastAsia" w:hint="eastAsia"/>
                <w:color w:val="000000" w:themeColor="text1"/>
                <w:kern w:val="2"/>
                <w:sz w:val="24"/>
                <w:szCs w:val="24"/>
                <w:lang w:val="en-US" w:bidi="ar-SA"/>
              </w:rPr>
              <w:t>唱标。查看唱标信息（系统不提供语音在线播放，该页面停留5分钟供投标人查看，如无异议视为同意）。招标人、监督人需要关注开标过程中，投标人随时在线提出的异议、问</w:t>
            </w:r>
            <w:r w:rsidRPr="002C26E2">
              <w:rPr>
                <w:rFonts w:asciiTheme="minorEastAsia" w:eastAsiaTheme="minorEastAsia" w:hAnsiTheme="minorEastAsia" w:hint="eastAsia"/>
                <w:color w:val="000000" w:themeColor="text1"/>
                <w:kern w:val="2"/>
                <w:sz w:val="24"/>
                <w:szCs w:val="24"/>
                <w:lang w:val="en-US" w:bidi="ar-SA"/>
              </w:rPr>
              <w:lastRenderedPageBreak/>
              <w:t>题沟通等信息，并做好及时回复；</w:t>
            </w:r>
          </w:p>
          <w:p w:rsidR="005A0369" w:rsidRPr="002C26E2" w:rsidRDefault="005A0369" w:rsidP="002C26E2">
            <w:pPr>
              <w:widowControl/>
              <w:autoSpaceDE/>
              <w:autoSpaceDN/>
              <w:spacing w:line="360" w:lineRule="auto"/>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④招标人、监督人等相关人员在开标记录表上（可进入原开评标系统直接打印）签字确认。</w:t>
            </w:r>
          </w:p>
          <w:p w:rsidR="005A0369" w:rsidRPr="002C26E2" w:rsidRDefault="005A0369" w:rsidP="002C26E2">
            <w:pPr>
              <w:pStyle w:val="TableParagraph"/>
              <w:tabs>
                <w:tab w:val="left" w:pos="4934"/>
              </w:tabs>
              <w:spacing w:before="54" w:line="360" w:lineRule="auto"/>
              <w:ind w:right="53"/>
              <w:jc w:val="both"/>
              <w:rPr>
                <w:rFonts w:asciiTheme="minorEastAsia" w:eastAsiaTheme="minorEastAsia" w:hAnsiTheme="minorEastAsia"/>
                <w:color w:val="000000" w:themeColor="text1"/>
                <w:kern w:val="2"/>
                <w:sz w:val="24"/>
                <w:szCs w:val="24"/>
                <w:lang w:val="en-US" w:bidi="ar-SA"/>
              </w:rPr>
            </w:pPr>
            <w:r w:rsidRPr="002C26E2">
              <w:rPr>
                <w:rFonts w:asciiTheme="minorEastAsia" w:eastAsiaTheme="minorEastAsia" w:hAnsiTheme="minorEastAsia" w:hint="eastAsia"/>
                <w:color w:val="000000" w:themeColor="text1"/>
                <w:kern w:val="2"/>
                <w:sz w:val="24"/>
                <w:szCs w:val="24"/>
                <w:lang w:val="en-US" w:bidi="ar-SA"/>
              </w:rPr>
              <w:t>⑤招标代理机构宣布开标结束，在评标系统中点击“开标结束”，并进行“招标文件导入”、“控制价文件导入”。</w:t>
            </w:r>
          </w:p>
        </w:tc>
      </w:tr>
      <w:tr w:rsidR="005A0369">
        <w:trPr>
          <w:trHeight w:val="838"/>
        </w:trPr>
        <w:tc>
          <w:tcPr>
            <w:tcW w:w="1030" w:type="dxa"/>
            <w:vAlign w:val="center"/>
          </w:tcPr>
          <w:p w:rsidR="005A0369" w:rsidRDefault="005A0369">
            <w:pPr>
              <w:spacing w:line="280" w:lineRule="exact"/>
              <w:jc w:val="center"/>
              <w:rPr>
                <w:szCs w:val="21"/>
              </w:rPr>
            </w:pPr>
            <w:r>
              <w:rPr>
                <w:rFonts w:hint="eastAsia"/>
                <w:szCs w:val="21"/>
              </w:rPr>
              <w:lastRenderedPageBreak/>
              <w:t>6.1.1</w:t>
            </w:r>
          </w:p>
        </w:tc>
        <w:tc>
          <w:tcPr>
            <w:tcW w:w="2204" w:type="dxa"/>
            <w:vAlign w:val="center"/>
          </w:tcPr>
          <w:p w:rsidR="005A0369" w:rsidRDefault="005A0369">
            <w:pPr>
              <w:spacing w:line="280" w:lineRule="exact"/>
              <w:jc w:val="center"/>
              <w:rPr>
                <w:szCs w:val="21"/>
              </w:rPr>
            </w:pPr>
            <w:r>
              <w:rPr>
                <w:rFonts w:hint="eastAsia"/>
                <w:szCs w:val="21"/>
              </w:rPr>
              <w:t>评标委员会的组建</w:t>
            </w:r>
          </w:p>
        </w:tc>
        <w:tc>
          <w:tcPr>
            <w:tcW w:w="6615" w:type="dxa"/>
            <w:vAlign w:val="center"/>
          </w:tcPr>
          <w:p w:rsidR="005A0369" w:rsidRPr="00E17D86" w:rsidRDefault="005A0369" w:rsidP="00BB7B55">
            <w:pPr>
              <w:adjustRightInd w:val="0"/>
              <w:snapToGrid w:val="0"/>
              <w:spacing w:line="312" w:lineRule="auto"/>
              <w:rPr>
                <w:szCs w:val="21"/>
              </w:rPr>
            </w:pPr>
            <w:r w:rsidRPr="00E17D86">
              <w:rPr>
                <w:szCs w:val="21"/>
              </w:rPr>
              <w:t>评标委员会构成：</w:t>
            </w:r>
            <w:r w:rsidR="002515F2">
              <w:rPr>
                <w:rFonts w:hint="eastAsia"/>
                <w:szCs w:val="21"/>
              </w:rPr>
              <w:t>5</w:t>
            </w:r>
            <w:r w:rsidRPr="00E17D86">
              <w:rPr>
                <w:szCs w:val="21"/>
              </w:rPr>
              <w:t>人，其中招标人代表</w:t>
            </w:r>
            <w:r w:rsidR="002515F2">
              <w:rPr>
                <w:rFonts w:hint="eastAsia"/>
                <w:szCs w:val="21"/>
              </w:rPr>
              <w:t>1</w:t>
            </w:r>
            <w:r w:rsidRPr="00E17D86">
              <w:rPr>
                <w:szCs w:val="21"/>
              </w:rPr>
              <w:t>人</w:t>
            </w:r>
            <w:r w:rsidRPr="00E17D86">
              <w:rPr>
                <w:rFonts w:hint="eastAsia"/>
                <w:szCs w:val="21"/>
              </w:rPr>
              <w:t>（招标人代表为本单位人员的须具备中级及以上职称，招标人代表聘请非本单位人员的须为河南省综合评标专家</w:t>
            </w:r>
            <w:proofErr w:type="gramStart"/>
            <w:r w:rsidRPr="00E17D86">
              <w:rPr>
                <w:rFonts w:hint="eastAsia"/>
                <w:szCs w:val="21"/>
              </w:rPr>
              <w:t>库人员且</w:t>
            </w:r>
            <w:proofErr w:type="gramEnd"/>
            <w:r w:rsidRPr="00E17D86">
              <w:rPr>
                <w:rFonts w:hint="eastAsia"/>
                <w:szCs w:val="21"/>
              </w:rPr>
              <w:t>评审专业须对应本项目类别）</w:t>
            </w:r>
            <w:r w:rsidRPr="00E17D86">
              <w:rPr>
                <w:szCs w:val="21"/>
              </w:rPr>
              <w:t>，专家</w:t>
            </w:r>
            <w:r w:rsidR="002515F2">
              <w:rPr>
                <w:rFonts w:hint="eastAsia"/>
                <w:szCs w:val="21"/>
              </w:rPr>
              <w:t>4</w:t>
            </w:r>
            <w:r w:rsidRPr="00E17D86">
              <w:rPr>
                <w:szCs w:val="21"/>
              </w:rPr>
              <w:t>人</w:t>
            </w:r>
            <w:r w:rsidRPr="00E17D86">
              <w:rPr>
                <w:rFonts w:hint="eastAsia"/>
                <w:szCs w:val="21"/>
              </w:rPr>
              <w:t>（</w:t>
            </w:r>
            <w:r w:rsidR="00BE2AF5" w:rsidRPr="00A612F7">
              <w:rPr>
                <w:rFonts w:hint="eastAsia"/>
                <w:szCs w:val="21"/>
              </w:rPr>
              <w:t>其中经济类</w:t>
            </w:r>
            <w:r w:rsidR="00F24631" w:rsidRPr="00A612F7">
              <w:rPr>
                <w:rFonts w:hint="eastAsia"/>
                <w:szCs w:val="21"/>
              </w:rPr>
              <w:t>1</w:t>
            </w:r>
            <w:r w:rsidR="00BE2AF5" w:rsidRPr="00A612F7">
              <w:rPr>
                <w:rFonts w:hint="eastAsia"/>
                <w:szCs w:val="21"/>
              </w:rPr>
              <w:t>人，技术类2人，监理类1人</w:t>
            </w:r>
            <w:r w:rsidRPr="00E17D86">
              <w:rPr>
                <w:rFonts w:hint="eastAsia"/>
                <w:szCs w:val="21"/>
              </w:rPr>
              <w:t>）。</w:t>
            </w:r>
          </w:p>
          <w:p w:rsidR="005A0369" w:rsidRDefault="005A0369" w:rsidP="00A612F7">
            <w:pPr>
              <w:adjustRightInd w:val="0"/>
              <w:snapToGrid w:val="0"/>
              <w:spacing w:line="312" w:lineRule="auto"/>
              <w:rPr>
                <w:szCs w:val="21"/>
              </w:rPr>
            </w:pPr>
            <w:r w:rsidRPr="00E17D86">
              <w:rPr>
                <w:szCs w:val="21"/>
              </w:rPr>
              <w:t>评标专家确定方式：依法从</w:t>
            </w:r>
            <w:r w:rsidRPr="00E17D86">
              <w:rPr>
                <w:rFonts w:hint="eastAsia"/>
                <w:szCs w:val="21"/>
              </w:rPr>
              <w:t>河南省综合</w:t>
            </w:r>
            <w:r w:rsidRPr="00E17D86">
              <w:rPr>
                <w:szCs w:val="21"/>
              </w:rPr>
              <w:t>评标专家库中随机抽取</w:t>
            </w:r>
            <w:r w:rsidRPr="00E17D86">
              <w:rPr>
                <w:rFonts w:hint="eastAsia"/>
                <w:szCs w:val="21"/>
              </w:rPr>
              <w:t>。</w:t>
            </w:r>
          </w:p>
        </w:tc>
      </w:tr>
      <w:tr w:rsidR="005A0369">
        <w:trPr>
          <w:trHeight w:val="838"/>
        </w:trPr>
        <w:tc>
          <w:tcPr>
            <w:tcW w:w="1030" w:type="dxa"/>
            <w:vAlign w:val="center"/>
          </w:tcPr>
          <w:p w:rsidR="005A0369" w:rsidRDefault="005A0369">
            <w:pPr>
              <w:spacing w:line="340" w:lineRule="exact"/>
              <w:jc w:val="center"/>
              <w:rPr>
                <w:szCs w:val="21"/>
              </w:rPr>
            </w:pPr>
            <w:r>
              <w:rPr>
                <w:rFonts w:hint="eastAsia"/>
                <w:szCs w:val="21"/>
              </w:rPr>
              <w:t>6.3.2</w:t>
            </w:r>
          </w:p>
        </w:tc>
        <w:tc>
          <w:tcPr>
            <w:tcW w:w="2204" w:type="dxa"/>
            <w:vAlign w:val="center"/>
          </w:tcPr>
          <w:p w:rsidR="005A0369" w:rsidRDefault="005A0369">
            <w:pPr>
              <w:spacing w:line="340" w:lineRule="exact"/>
              <w:jc w:val="center"/>
              <w:rPr>
                <w:szCs w:val="21"/>
              </w:rPr>
            </w:pPr>
            <w:r>
              <w:rPr>
                <w:rFonts w:hint="eastAsia"/>
                <w:szCs w:val="21"/>
              </w:rPr>
              <w:t>评标委员会推荐中标候选人的人数</w:t>
            </w:r>
          </w:p>
        </w:tc>
        <w:tc>
          <w:tcPr>
            <w:tcW w:w="6615" w:type="dxa"/>
            <w:vAlign w:val="center"/>
          </w:tcPr>
          <w:p w:rsidR="005A0369" w:rsidRDefault="005A0369">
            <w:pPr>
              <w:spacing w:line="340" w:lineRule="exact"/>
              <w:ind w:left="71" w:hangingChars="34" w:hanging="71"/>
              <w:rPr>
                <w:sz w:val="24"/>
              </w:rPr>
            </w:pPr>
            <w:r>
              <w:rPr>
                <w:rFonts w:hint="eastAsia"/>
                <w:sz w:val="21"/>
                <w:szCs w:val="21"/>
                <w:u w:val="single"/>
                <w:lang w:val="en-US"/>
              </w:rPr>
              <w:t>1-</w:t>
            </w:r>
            <w:r>
              <w:rPr>
                <w:sz w:val="21"/>
                <w:szCs w:val="21"/>
                <w:u w:val="single"/>
              </w:rPr>
              <w:t xml:space="preserve">3 </w:t>
            </w:r>
            <w:r>
              <w:rPr>
                <w:rFonts w:hint="eastAsia"/>
                <w:sz w:val="21"/>
                <w:szCs w:val="21"/>
              </w:rPr>
              <w:t>名中标候选人。</w:t>
            </w:r>
          </w:p>
        </w:tc>
      </w:tr>
      <w:tr w:rsidR="005A0369">
        <w:trPr>
          <w:trHeight w:val="619"/>
        </w:trPr>
        <w:tc>
          <w:tcPr>
            <w:tcW w:w="1030" w:type="dxa"/>
            <w:vAlign w:val="center"/>
          </w:tcPr>
          <w:p w:rsidR="005A0369" w:rsidRDefault="005A0369">
            <w:pPr>
              <w:spacing w:line="340" w:lineRule="exact"/>
              <w:jc w:val="center"/>
              <w:rPr>
                <w:szCs w:val="21"/>
              </w:rPr>
            </w:pPr>
            <w:r>
              <w:rPr>
                <w:rFonts w:hint="eastAsia"/>
                <w:szCs w:val="21"/>
              </w:rPr>
              <w:t>7.1</w:t>
            </w:r>
          </w:p>
        </w:tc>
        <w:tc>
          <w:tcPr>
            <w:tcW w:w="2204" w:type="dxa"/>
            <w:vAlign w:val="center"/>
          </w:tcPr>
          <w:p w:rsidR="005A0369" w:rsidRDefault="005A0369">
            <w:pPr>
              <w:spacing w:line="360" w:lineRule="exact"/>
              <w:jc w:val="center"/>
              <w:rPr>
                <w:szCs w:val="21"/>
              </w:rPr>
            </w:pPr>
            <w:r>
              <w:rPr>
                <w:rFonts w:hint="eastAsia"/>
                <w:szCs w:val="21"/>
              </w:rPr>
              <w:t>中标候选人公示媒介及期限</w:t>
            </w:r>
          </w:p>
        </w:tc>
        <w:tc>
          <w:tcPr>
            <w:tcW w:w="6615" w:type="dxa"/>
            <w:vAlign w:val="center"/>
          </w:tcPr>
          <w:p w:rsidR="005A0369" w:rsidRDefault="005A0369">
            <w:pPr>
              <w:ind w:firstLineChars="7" w:firstLine="15"/>
              <w:rPr>
                <w:sz w:val="21"/>
              </w:rPr>
            </w:pPr>
            <w:r>
              <w:rPr>
                <w:rFonts w:hint="eastAsia"/>
                <w:szCs w:val="21"/>
              </w:rPr>
              <w:t>公示媒介：</w:t>
            </w:r>
            <w:proofErr w:type="gramStart"/>
            <w:r>
              <w:rPr>
                <w:rFonts w:hint="eastAsia"/>
                <w:sz w:val="21"/>
                <w:u w:val="single"/>
              </w:rPr>
              <w:t>同发布</w:t>
            </w:r>
            <w:proofErr w:type="gramEnd"/>
            <w:r>
              <w:rPr>
                <w:rFonts w:hint="eastAsia"/>
                <w:sz w:val="21"/>
                <w:u w:val="single"/>
              </w:rPr>
              <w:t>招标公告媒介</w:t>
            </w:r>
          </w:p>
          <w:p w:rsidR="005A0369" w:rsidRDefault="005A0369">
            <w:pPr>
              <w:ind w:firstLineChars="7" w:firstLine="15"/>
              <w:rPr>
                <w:szCs w:val="21"/>
              </w:rPr>
            </w:pPr>
            <w:r>
              <w:rPr>
                <w:rFonts w:hint="eastAsia"/>
                <w:szCs w:val="21"/>
              </w:rPr>
              <w:t>公示期限：</w:t>
            </w:r>
            <w:r>
              <w:rPr>
                <w:rFonts w:hint="eastAsia"/>
                <w:szCs w:val="21"/>
                <w:u w:val="single"/>
              </w:rPr>
              <w:t xml:space="preserve">3  </w:t>
            </w:r>
            <w:r>
              <w:rPr>
                <w:rFonts w:hint="eastAsia"/>
                <w:szCs w:val="21"/>
              </w:rPr>
              <w:t>日</w:t>
            </w:r>
          </w:p>
          <w:p w:rsidR="005A0369" w:rsidRDefault="005A0369">
            <w:pPr>
              <w:tabs>
                <w:tab w:val="left" w:pos="3060"/>
              </w:tabs>
              <w:ind w:firstLineChars="7" w:firstLine="15"/>
              <w:rPr>
                <w:szCs w:val="21"/>
              </w:rPr>
            </w:pPr>
            <w:r>
              <w:rPr>
                <w:rFonts w:hint="eastAsia"/>
                <w:szCs w:val="21"/>
              </w:rPr>
              <w:t>公示的其他内容：无</w:t>
            </w:r>
          </w:p>
        </w:tc>
      </w:tr>
      <w:tr w:rsidR="005A0369">
        <w:trPr>
          <w:trHeight w:val="619"/>
        </w:trPr>
        <w:tc>
          <w:tcPr>
            <w:tcW w:w="1030" w:type="dxa"/>
            <w:vAlign w:val="center"/>
          </w:tcPr>
          <w:p w:rsidR="005A0369" w:rsidRDefault="005A0369">
            <w:pPr>
              <w:spacing w:line="340" w:lineRule="exact"/>
              <w:jc w:val="center"/>
              <w:rPr>
                <w:szCs w:val="21"/>
              </w:rPr>
            </w:pPr>
            <w:r>
              <w:rPr>
                <w:rFonts w:hint="eastAsia"/>
                <w:szCs w:val="21"/>
              </w:rPr>
              <w:t>7.4</w:t>
            </w:r>
          </w:p>
        </w:tc>
        <w:tc>
          <w:tcPr>
            <w:tcW w:w="2204" w:type="dxa"/>
            <w:vAlign w:val="center"/>
          </w:tcPr>
          <w:p w:rsidR="005A0369" w:rsidRDefault="005A0369">
            <w:pPr>
              <w:spacing w:line="340" w:lineRule="exact"/>
              <w:jc w:val="center"/>
              <w:rPr>
                <w:szCs w:val="21"/>
              </w:rPr>
            </w:pPr>
            <w:r>
              <w:rPr>
                <w:rFonts w:hint="eastAsia"/>
                <w:szCs w:val="21"/>
              </w:rPr>
              <w:t>是否授权评标委员会确定中标人</w:t>
            </w:r>
          </w:p>
        </w:tc>
        <w:tc>
          <w:tcPr>
            <w:tcW w:w="6615" w:type="dxa"/>
            <w:vAlign w:val="center"/>
          </w:tcPr>
          <w:p w:rsidR="005A0369" w:rsidRDefault="005A0369">
            <w:pPr>
              <w:spacing w:line="280" w:lineRule="exact"/>
              <w:rPr>
                <w:szCs w:val="21"/>
              </w:rPr>
            </w:pPr>
            <w:r>
              <w:rPr>
                <w:rFonts w:hint="eastAsia"/>
                <w:szCs w:val="21"/>
              </w:rPr>
              <w:t>否</w:t>
            </w:r>
          </w:p>
        </w:tc>
      </w:tr>
      <w:tr w:rsidR="005A0369">
        <w:trPr>
          <w:trHeight w:val="619"/>
        </w:trPr>
        <w:tc>
          <w:tcPr>
            <w:tcW w:w="1030" w:type="dxa"/>
            <w:vAlign w:val="center"/>
          </w:tcPr>
          <w:p w:rsidR="005A0369" w:rsidRDefault="005A0369">
            <w:pPr>
              <w:spacing w:line="340" w:lineRule="exact"/>
              <w:jc w:val="center"/>
              <w:rPr>
                <w:szCs w:val="21"/>
              </w:rPr>
            </w:pPr>
            <w:r>
              <w:rPr>
                <w:rFonts w:hint="eastAsia"/>
                <w:szCs w:val="21"/>
              </w:rPr>
              <w:t>7.5</w:t>
            </w:r>
          </w:p>
        </w:tc>
        <w:tc>
          <w:tcPr>
            <w:tcW w:w="2204" w:type="dxa"/>
            <w:vAlign w:val="center"/>
          </w:tcPr>
          <w:p w:rsidR="005A0369" w:rsidRDefault="005A0369">
            <w:pPr>
              <w:spacing w:line="340" w:lineRule="exact"/>
              <w:jc w:val="center"/>
              <w:rPr>
                <w:szCs w:val="21"/>
              </w:rPr>
            </w:pPr>
            <w:r>
              <w:rPr>
                <w:rFonts w:hint="eastAsia"/>
                <w:szCs w:val="21"/>
              </w:rPr>
              <w:t>中标通知书和中标结果通知的发出形式</w:t>
            </w:r>
          </w:p>
        </w:tc>
        <w:tc>
          <w:tcPr>
            <w:tcW w:w="6615" w:type="dxa"/>
            <w:vAlign w:val="center"/>
          </w:tcPr>
          <w:p w:rsidR="005A0369" w:rsidRDefault="005A0369">
            <w:pPr>
              <w:spacing w:line="360" w:lineRule="exact"/>
            </w:pPr>
            <w:r>
              <w:rPr>
                <w:szCs w:val="21"/>
              </w:rPr>
              <w:t>招标人在</w:t>
            </w:r>
            <w:r>
              <w:rPr>
                <w:rFonts w:hint="eastAsia"/>
                <w:szCs w:val="21"/>
              </w:rPr>
              <w:t>中标候选人</w:t>
            </w:r>
            <w:r>
              <w:rPr>
                <w:szCs w:val="21"/>
              </w:rPr>
              <w:t>公示期满且公示期内无</w:t>
            </w:r>
            <w:r>
              <w:rPr>
                <w:rFonts w:hint="eastAsia"/>
                <w:szCs w:val="21"/>
              </w:rPr>
              <w:t>异议，</w:t>
            </w:r>
            <w:r>
              <w:rPr>
                <w:szCs w:val="21"/>
              </w:rPr>
              <w:t>招标人应当确定排名第一名的中标候选人为中标人</w:t>
            </w:r>
            <w:r>
              <w:rPr>
                <w:rFonts w:hint="eastAsia"/>
                <w:szCs w:val="21"/>
              </w:rPr>
              <w:t>，并发布</w:t>
            </w:r>
            <w:r>
              <w:rPr>
                <w:szCs w:val="21"/>
              </w:rPr>
              <w:t>中标结果公告</w:t>
            </w:r>
            <w:r>
              <w:rPr>
                <w:rFonts w:hint="eastAsia"/>
                <w:szCs w:val="21"/>
              </w:rPr>
              <w:t>，同时向中标人发出</w:t>
            </w:r>
            <w:hyperlink r:id="rId17" w:tgtFrame="https://zhidao.baidu.com/question/_blank" w:history="1">
              <w:r>
                <w:rPr>
                  <w:rFonts w:hint="eastAsia"/>
                </w:rPr>
                <w:t>中标通知书</w:t>
              </w:r>
            </w:hyperlink>
          </w:p>
          <w:p w:rsidR="005A0369" w:rsidRDefault="005A0369">
            <w:pPr>
              <w:spacing w:line="360" w:lineRule="exact"/>
              <w:rPr>
                <w:szCs w:val="21"/>
                <w:lang w:val="en-US"/>
              </w:rPr>
            </w:pPr>
            <w:r>
              <w:rPr>
                <w:rFonts w:hint="eastAsia"/>
                <w:szCs w:val="21"/>
                <w:lang w:val="en-US"/>
              </w:rPr>
              <w:t>中标通知书：书面形式</w:t>
            </w:r>
          </w:p>
          <w:p w:rsidR="005A0369" w:rsidRDefault="005A0369">
            <w:pPr>
              <w:spacing w:line="360" w:lineRule="exact"/>
              <w:rPr>
                <w:szCs w:val="21"/>
              </w:rPr>
            </w:pPr>
            <w:r>
              <w:rPr>
                <w:rFonts w:hint="eastAsia"/>
                <w:szCs w:val="21"/>
                <w:lang w:val="en-US"/>
              </w:rPr>
              <w:t>中标结果通知：电子形式（网上发布）</w:t>
            </w:r>
          </w:p>
        </w:tc>
      </w:tr>
      <w:tr w:rsidR="005A0369">
        <w:trPr>
          <w:trHeight w:val="619"/>
        </w:trPr>
        <w:tc>
          <w:tcPr>
            <w:tcW w:w="1030" w:type="dxa"/>
            <w:vAlign w:val="center"/>
          </w:tcPr>
          <w:p w:rsidR="005A0369" w:rsidRDefault="005A0369">
            <w:pPr>
              <w:spacing w:line="340" w:lineRule="exact"/>
              <w:jc w:val="center"/>
              <w:rPr>
                <w:szCs w:val="21"/>
              </w:rPr>
            </w:pPr>
            <w:r>
              <w:rPr>
                <w:rFonts w:hint="eastAsia"/>
                <w:szCs w:val="21"/>
              </w:rPr>
              <w:t>7.6</w:t>
            </w:r>
          </w:p>
        </w:tc>
        <w:tc>
          <w:tcPr>
            <w:tcW w:w="2204" w:type="dxa"/>
            <w:vAlign w:val="center"/>
          </w:tcPr>
          <w:p w:rsidR="005A0369" w:rsidRDefault="005A0369">
            <w:pPr>
              <w:spacing w:line="360" w:lineRule="exact"/>
              <w:jc w:val="center"/>
              <w:rPr>
                <w:szCs w:val="21"/>
              </w:rPr>
            </w:pPr>
            <w:r>
              <w:rPr>
                <w:rFonts w:hint="eastAsia"/>
                <w:szCs w:val="21"/>
              </w:rPr>
              <w:t>中标结果公告媒介及期限</w:t>
            </w:r>
          </w:p>
        </w:tc>
        <w:tc>
          <w:tcPr>
            <w:tcW w:w="6615" w:type="dxa"/>
            <w:vAlign w:val="center"/>
          </w:tcPr>
          <w:p w:rsidR="005A0369" w:rsidRDefault="005A0369">
            <w:pPr>
              <w:spacing w:line="360" w:lineRule="exact"/>
              <w:rPr>
                <w:szCs w:val="21"/>
              </w:rPr>
            </w:pPr>
            <w:r>
              <w:rPr>
                <w:szCs w:val="21"/>
              </w:rPr>
              <w:t>公</w:t>
            </w:r>
            <w:r>
              <w:rPr>
                <w:rFonts w:hint="eastAsia"/>
                <w:szCs w:val="21"/>
              </w:rPr>
              <w:t>告</w:t>
            </w:r>
            <w:r>
              <w:rPr>
                <w:szCs w:val="21"/>
              </w:rPr>
              <w:t>媒介：</w:t>
            </w:r>
            <w:proofErr w:type="gramStart"/>
            <w:r>
              <w:rPr>
                <w:rFonts w:hint="eastAsia"/>
                <w:sz w:val="21"/>
              </w:rPr>
              <w:t>同发布</w:t>
            </w:r>
            <w:proofErr w:type="gramEnd"/>
            <w:r>
              <w:rPr>
                <w:sz w:val="21"/>
              </w:rPr>
              <w:t>中标候选人公示媒介</w:t>
            </w:r>
          </w:p>
          <w:p w:rsidR="005A0369" w:rsidRDefault="005A0369">
            <w:pPr>
              <w:spacing w:line="360" w:lineRule="exact"/>
              <w:rPr>
                <w:szCs w:val="21"/>
              </w:rPr>
            </w:pPr>
            <w:r>
              <w:rPr>
                <w:szCs w:val="21"/>
              </w:rPr>
              <w:t>公</w:t>
            </w:r>
            <w:r>
              <w:rPr>
                <w:rFonts w:hint="eastAsia"/>
                <w:szCs w:val="21"/>
              </w:rPr>
              <w:t>告</w:t>
            </w:r>
            <w:r>
              <w:rPr>
                <w:szCs w:val="21"/>
              </w:rPr>
              <w:t>期限：</w:t>
            </w:r>
            <w:r>
              <w:rPr>
                <w:szCs w:val="21"/>
                <w:u w:val="single"/>
              </w:rPr>
              <w:t>1</w:t>
            </w:r>
            <w:r>
              <w:rPr>
                <w:rFonts w:hint="eastAsia"/>
                <w:szCs w:val="21"/>
                <w:u w:val="single"/>
              </w:rPr>
              <w:t xml:space="preserve">  </w:t>
            </w:r>
            <w:r>
              <w:rPr>
                <w:szCs w:val="21"/>
              </w:rPr>
              <w:t>日</w:t>
            </w:r>
          </w:p>
        </w:tc>
      </w:tr>
      <w:tr w:rsidR="005A0369">
        <w:trPr>
          <w:trHeight w:val="587"/>
        </w:trPr>
        <w:tc>
          <w:tcPr>
            <w:tcW w:w="1030" w:type="dxa"/>
            <w:vAlign w:val="center"/>
          </w:tcPr>
          <w:p w:rsidR="005A0369" w:rsidRDefault="005A0369">
            <w:pPr>
              <w:spacing w:line="340" w:lineRule="exact"/>
              <w:jc w:val="center"/>
              <w:rPr>
                <w:szCs w:val="21"/>
              </w:rPr>
            </w:pPr>
            <w:r>
              <w:rPr>
                <w:rFonts w:hint="eastAsia"/>
                <w:szCs w:val="21"/>
              </w:rPr>
              <w:t>7.7.1</w:t>
            </w:r>
          </w:p>
        </w:tc>
        <w:tc>
          <w:tcPr>
            <w:tcW w:w="2204" w:type="dxa"/>
            <w:vAlign w:val="center"/>
          </w:tcPr>
          <w:p w:rsidR="005A0369" w:rsidRDefault="005A0369">
            <w:pPr>
              <w:spacing w:line="340" w:lineRule="exact"/>
              <w:jc w:val="center"/>
              <w:rPr>
                <w:szCs w:val="21"/>
              </w:rPr>
            </w:pPr>
            <w:r>
              <w:rPr>
                <w:rFonts w:hint="eastAsia"/>
                <w:szCs w:val="21"/>
              </w:rPr>
              <w:t>履约保证金</w:t>
            </w:r>
          </w:p>
        </w:tc>
        <w:tc>
          <w:tcPr>
            <w:tcW w:w="6615" w:type="dxa"/>
            <w:vAlign w:val="center"/>
          </w:tcPr>
          <w:p w:rsidR="008F1AAC" w:rsidRPr="008F1AAC" w:rsidRDefault="008F1AAC" w:rsidP="008F1AAC">
            <w:pPr>
              <w:spacing w:line="280" w:lineRule="exact"/>
              <w:rPr>
                <w:szCs w:val="21"/>
                <w:lang w:val="en-US"/>
              </w:rPr>
            </w:pPr>
            <w:r w:rsidRPr="008F1AAC">
              <w:rPr>
                <w:rFonts w:hint="eastAsia"/>
                <w:szCs w:val="21"/>
                <w:lang w:val="en-US"/>
              </w:rPr>
              <w:t>履约担保的形式：保函(电子保函、银行纸质保函等)转账、支票、信用担保等形式，推广使用电子保函、银保行纸质保函、信用担保形式缴纳。</w:t>
            </w:r>
          </w:p>
          <w:p w:rsidR="008F1AAC" w:rsidRPr="008F1AAC" w:rsidRDefault="008F1AAC" w:rsidP="008F1AAC">
            <w:pPr>
              <w:spacing w:line="280" w:lineRule="exact"/>
              <w:rPr>
                <w:szCs w:val="21"/>
                <w:lang w:val="en-US"/>
              </w:rPr>
            </w:pPr>
            <w:r w:rsidRPr="008F1AAC">
              <w:rPr>
                <w:rFonts w:hint="eastAsia"/>
                <w:szCs w:val="21"/>
                <w:lang w:val="en-US"/>
              </w:rPr>
              <w:t>履约担保的金额：根据《中华人民共和国招标投标法实施条例》第58条规定，履约保证金不高于项目中标价的10%，按照省市优化营商环境之规定，建议项目履约保证金按中标价的3%进行缴纳。</w:t>
            </w:r>
          </w:p>
          <w:p w:rsidR="008F1AAC" w:rsidRPr="008F1AAC" w:rsidRDefault="008F1AAC" w:rsidP="008F1AAC">
            <w:pPr>
              <w:spacing w:line="280" w:lineRule="exact"/>
              <w:rPr>
                <w:szCs w:val="21"/>
                <w:lang w:val="en-US"/>
              </w:rPr>
            </w:pPr>
            <w:r w:rsidRPr="008F1AAC">
              <w:rPr>
                <w:rFonts w:hint="eastAsia"/>
                <w:szCs w:val="21"/>
                <w:lang w:val="en-US"/>
              </w:rPr>
              <w:t>也可采用保函（电汇或银行汇票）的形式直接交于招标人。</w:t>
            </w:r>
          </w:p>
          <w:p w:rsidR="005A0369" w:rsidRDefault="008F1AAC" w:rsidP="008F1AAC">
            <w:pPr>
              <w:spacing w:line="340" w:lineRule="exact"/>
              <w:ind w:right="113"/>
              <w:rPr>
                <w:szCs w:val="21"/>
              </w:rPr>
            </w:pPr>
            <w:r w:rsidRPr="008F1AAC">
              <w:rPr>
                <w:rFonts w:hint="eastAsia"/>
                <w:szCs w:val="21"/>
                <w:lang w:val="en-US"/>
              </w:rPr>
              <w:t>履约保证金由招标人按照合同之约定进行收取。</w:t>
            </w:r>
          </w:p>
        </w:tc>
      </w:tr>
      <w:tr w:rsidR="005A0369">
        <w:trPr>
          <w:trHeight w:val="574"/>
        </w:trPr>
        <w:tc>
          <w:tcPr>
            <w:tcW w:w="1030" w:type="dxa"/>
            <w:vAlign w:val="center"/>
          </w:tcPr>
          <w:p w:rsidR="005A0369" w:rsidRDefault="005A0369">
            <w:pPr>
              <w:spacing w:line="280" w:lineRule="exact"/>
              <w:jc w:val="center"/>
              <w:rPr>
                <w:szCs w:val="21"/>
              </w:rPr>
            </w:pPr>
            <w:r>
              <w:rPr>
                <w:rFonts w:hint="eastAsia"/>
                <w:szCs w:val="21"/>
              </w:rPr>
              <w:t>8.5.1</w:t>
            </w:r>
          </w:p>
        </w:tc>
        <w:tc>
          <w:tcPr>
            <w:tcW w:w="2204" w:type="dxa"/>
            <w:vAlign w:val="center"/>
          </w:tcPr>
          <w:p w:rsidR="005A0369" w:rsidRPr="00C26B12" w:rsidRDefault="005A0369">
            <w:pPr>
              <w:spacing w:line="360" w:lineRule="exact"/>
              <w:jc w:val="center"/>
              <w:rPr>
                <w:szCs w:val="21"/>
              </w:rPr>
            </w:pPr>
            <w:r w:rsidRPr="00C26B12">
              <w:rPr>
                <w:szCs w:val="21"/>
              </w:rPr>
              <w:t>监督部门</w:t>
            </w:r>
          </w:p>
        </w:tc>
        <w:tc>
          <w:tcPr>
            <w:tcW w:w="6615" w:type="dxa"/>
            <w:vAlign w:val="center"/>
          </w:tcPr>
          <w:p w:rsidR="005A0369" w:rsidRPr="00C26B12" w:rsidRDefault="005A0369" w:rsidP="00BB7B55">
            <w:pPr>
              <w:adjustRightInd w:val="0"/>
              <w:snapToGrid w:val="0"/>
              <w:spacing w:line="312" w:lineRule="auto"/>
              <w:rPr>
                <w:szCs w:val="21"/>
              </w:rPr>
            </w:pPr>
            <w:r w:rsidRPr="00C26B12">
              <w:rPr>
                <w:rFonts w:hint="eastAsia"/>
                <w:szCs w:val="21"/>
              </w:rPr>
              <w:t>监督部门：唐河县交通运输局</w:t>
            </w:r>
          </w:p>
          <w:p w:rsidR="005A0369" w:rsidRPr="00C26B12" w:rsidRDefault="005A0369" w:rsidP="00322EA1">
            <w:pPr>
              <w:adjustRightInd w:val="0"/>
              <w:snapToGrid w:val="0"/>
              <w:spacing w:line="312" w:lineRule="auto"/>
              <w:rPr>
                <w:szCs w:val="21"/>
                <w:lang w:val="en-US"/>
              </w:rPr>
            </w:pPr>
            <w:r w:rsidRPr="00C26B12">
              <w:rPr>
                <w:rFonts w:hint="eastAsia"/>
                <w:szCs w:val="21"/>
                <w:lang w:val="en-US"/>
              </w:rPr>
              <w:t>地址：唐河县新春路</w:t>
            </w:r>
            <w:r w:rsidR="008F1AAC">
              <w:rPr>
                <w:rFonts w:hint="eastAsia"/>
                <w:szCs w:val="21"/>
                <w:lang w:val="en-US"/>
              </w:rPr>
              <w:t>中段</w:t>
            </w:r>
          </w:p>
          <w:p w:rsidR="005A0369" w:rsidRPr="00C26B12" w:rsidRDefault="005A0369" w:rsidP="00322EA1">
            <w:pPr>
              <w:adjustRightInd w:val="0"/>
              <w:snapToGrid w:val="0"/>
              <w:spacing w:line="312" w:lineRule="auto"/>
              <w:rPr>
                <w:szCs w:val="21"/>
                <w:lang w:val="en-US"/>
              </w:rPr>
            </w:pPr>
            <w:r w:rsidRPr="00C26B12">
              <w:rPr>
                <w:rFonts w:hint="eastAsia"/>
                <w:szCs w:val="21"/>
                <w:lang w:val="en-US"/>
              </w:rPr>
              <w:t>联系人：李先生</w:t>
            </w:r>
          </w:p>
          <w:p w:rsidR="005A0369" w:rsidRPr="00C26B12" w:rsidRDefault="005A0369" w:rsidP="00322EA1">
            <w:pPr>
              <w:adjustRightInd w:val="0"/>
              <w:snapToGrid w:val="0"/>
              <w:spacing w:line="312" w:lineRule="auto"/>
              <w:rPr>
                <w:szCs w:val="21"/>
                <w:lang w:val="en-US"/>
              </w:rPr>
            </w:pPr>
            <w:r w:rsidRPr="00C26B12">
              <w:rPr>
                <w:rFonts w:hint="eastAsia"/>
                <w:szCs w:val="21"/>
                <w:lang w:val="en-US"/>
              </w:rPr>
              <w:t>电话：13949358299</w:t>
            </w:r>
          </w:p>
        </w:tc>
      </w:tr>
      <w:tr w:rsidR="00C53C9F">
        <w:trPr>
          <w:trHeight w:val="696"/>
        </w:trPr>
        <w:tc>
          <w:tcPr>
            <w:tcW w:w="1030" w:type="dxa"/>
            <w:vAlign w:val="center"/>
          </w:tcPr>
          <w:p w:rsidR="00C53C9F" w:rsidRDefault="00C53C9F">
            <w:pPr>
              <w:spacing w:line="340" w:lineRule="exact"/>
              <w:jc w:val="center"/>
              <w:rPr>
                <w:szCs w:val="21"/>
              </w:rPr>
            </w:pPr>
            <w:r>
              <w:rPr>
                <w:rFonts w:hint="eastAsia"/>
                <w:szCs w:val="21"/>
              </w:rPr>
              <w:lastRenderedPageBreak/>
              <w:t>9</w:t>
            </w:r>
          </w:p>
        </w:tc>
        <w:tc>
          <w:tcPr>
            <w:tcW w:w="2204" w:type="dxa"/>
            <w:vAlign w:val="center"/>
          </w:tcPr>
          <w:p w:rsidR="00C53C9F" w:rsidRDefault="00C53C9F">
            <w:pPr>
              <w:spacing w:line="340" w:lineRule="exact"/>
              <w:jc w:val="center"/>
              <w:rPr>
                <w:szCs w:val="21"/>
              </w:rPr>
            </w:pPr>
            <w:r>
              <w:rPr>
                <w:rFonts w:hint="eastAsia"/>
                <w:szCs w:val="21"/>
              </w:rPr>
              <w:t>是否采用电子招标投标</w:t>
            </w:r>
          </w:p>
        </w:tc>
        <w:tc>
          <w:tcPr>
            <w:tcW w:w="6615" w:type="dxa"/>
            <w:vAlign w:val="center"/>
          </w:tcPr>
          <w:p w:rsidR="00C53C9F" w:rsidRDefault="00C53C9F" w:rsidP="00701307">
            <w:pPr>
              <w:spacing w:line="280" w:lineRule="exact"/>
              <w:rPr>
                <w:b/>
                <w:szCs w:val="21"/>
              </w:rPr>
            </w:pPr>
          </w:p>
          <w:p w:rsidR="00C53C9F" w:rsidRDefault="00C53C9F" w:rsidP="00701307">
            <w:pPr>
              <w:spacing w:line="280" w:lineRule="exact"/>
              <w:rPr>
                <w:szCs w:val="21"/>
              </w:rPr>
            </w:pPr>
            <w:r>
              <w:rPr>
                <w:rFonts w:hint="eastAsia"/>
                <w:szCs w:val="21"/>
              </w:rPr>
              <w:t>是</w:t>
            </w:r>
          </w:p>
          <w:p w:rsidR="00C53C9F" w:rsidRDefault="00C53C9F" w:rsidP="00701307">
            <w:pPr>
              <w:spacing w:line="280" w:lineRule="exact"/>
              <w:rPr>
                <w:b/>
                <w:szCs w:val="21"/>
              </w:rPr>
            </w:pPr>
          </w:p>
          <w:p w:rsidR="00C53C9F" w:rsidRPr="003A4E48" w:rsidRDefault="00C53C9F" w:rsidP="00701307">
            <w:pPr>
              <w:spacing w:line="280" w:lineRule="exact"/>
              <w:rPr>
                <w:szCs w:val="21"/>
                <w:lang w:val="en-US"/>
              </w:rPr>
            </w:pPr>
            <w:r w:rsidRPr="003A4E48">
              <w:rPr>
                <w:rFonts w:hint="eastAsia"/>
                <w:szCs w:val="21"/>
                <w:lang w:val="en-US"/>
              </w:rPr>
              <w:t xml:space="preserve">1、递交网址：　</w:t>
            </w:r>
            <w:r w:rsidRPr="003A4E48">
              <w:rPr>
                <w:szCs w:val="21"/>
                <w:lang w:val="en-US"/>
              </w:rPr>
              <w:t>http://www.thggzy.cn</w:t>
            </w:r>
            <w:r w:rsidRPr="003A4E48">
              <w:rPr>
                <w:rFonts w:hint="eastAsia"/>
                <w:szCs w:val="21"/>
                <w:lang w:val="en-US"/>
              </w:rPr>
              <w:t>。</w:t>
            </w:r>
          </w:p>
          <w:p w:rsidR="00C53C9F" w:rsidRPr="003A4E48" w:rsidRDefault="00C53C9F" w:rsidP="00701307">
            <w:pPr>
              <w:spacing w:line="280" w:lineRule="exact"/>
              <w:rPr>
                <w:szCs w:val="21"/>
                <w:lang w:val="en-US"/>
              </w:rPr>
            </w:pPr>
            <w:r w:rsidRPr="003A4E48">
              <w:rPr>
                <w:rFonts w:hint="eastAsia"/>
                <w:szCs w:val="21"/>
                <w:lang w:val="en-US"/>
              </w:rPr>
              <w:t>2、投标人的电子投标文件应在招标文件规定的投标截止时间前到达交易系统。逾期到达交易系统的电子投标文件视为放弃本次投标。</w:t>
            </w:r>
          </w:p>
          <w:p w:rsidR="00C53C9F" w:rsidRDefault="00C53C9F" w:rsidP="00701307">
            <w:pPr>
              <w:pStyle w:val="TableParagraph"/>
              <w:spacing w:before="91" w:line="320" w:lineRule="exact"/>
              <w:jc w:val="both"/>
              <w:rPr>
                <w:szCs w:val="21"/>
              </w:rPr>
            </w:pPr>
            <w:r w:rsidRPr="003A4E48">
              <w:rPr>
                <w:rFonts w:hint="eastAsia"/>
                <w:szCs w:val="21"/>
                <w:lang w:val="en-US"/>
              </w:rPr>
              <w:t>3、投标人所递交的电子投标文件在投标截止时间之后不予退回</w:t>
            </w:r>
          </w:p>
        </w:tc>
      </w:tr>
      <w:tr w:rsidR="00C53C9F">
        <w:trPr>
          <w:trHeight w:val="432"/>
        </w:trPr>
        <w:tc>
          <w:tcPr>
            <w:tcW w:w="9849" w:type="dxa"/>
            <w:gridSpan w:val="3"/>
            <w:vAlign w:val="center"/>
          </w:tcPr>
          <w:p w:rsidR="00C53C9F" w:rsidRDefault="00C53C9F">
            <w:pPr>
              <w:spacing w:line="280" w:lineRule="exact"/>
              <w:rPr>
                <w:b/>
                <w:szCs w:val="21"/>
              </w:rPr>
            </w:pPr>
            <w:r>
              <w:rPr>
                <w:rFonts w:hint="eastAsia"/>
                <w:b/>
                <w:szCs w:val="21"/>
              </w:rPr>
              <w:t>需要补充的其他内容：</w:t>
            </w:r>
          </w:p>
        </w:tc>
      </w:tr>
      <w:tr w:rsidR="00C53C9F">
        <w:trPr>
          <w:trHeight w:val="770"/>
        </w:trPr>
        <w:tc>
          <w:tcPr>
            <w:tcW w:w="1030" w:type="dxa"/>
            <w:vAlign w:val="center"/>
          </w:tcPr>
          <w:p w:rsidR="00C53C9F" w:rsidRDefault="00C53C9F" w:rsidP="00981EFA">
            <w:pPr>
              <w:spacing w:line="360" w:lineRule="exact"/>
              <w:jc w:val="center"/>
              <w:rPr>
                <w:szCs w:val="21"/>
                <w:lang w:val="en-US"/>
              </w:rPr>
            </w:pPr>
            <w:r>
              <w:rPr>
                <w:szCs w:val="21"/>
              </w:rPr>
              <w:t>10.</w:t>
            </w:r>
            <w:r>
              <w:rPr>
                <w:rFonts w:hint="eastAsia"/>
                <w:szCs w:val="21"/>
              </w:rPr>
              <w:t>2</w:t>
            </w:r>
          </w:p>
        </w:tc>
        <w:tc>
          <w:tcPr>
            <w:tcW w:w="2204" w:type="dxa"/>
            <w:vAlign w:val="center"/>
          </w:tcPr>
          <w:p w:rsidR="00C53C9F" w:rsidRDefault="00C53C9F">
            <w:pPr>
              <w:spacing w:line="440" w:lineRule="exact"/>
              <w:jc w:val="center"/>
              <w:rPr>
                <w:szCs w:val="21"/>
              </w:rPr>
            </w:pPr>
            <w:r>
              <w:rPr>
                <w:rFonts w:hint="eastAsia"/>
                <w:szCs w:val="21"/>
              </w:rPr>
              <w:t>证明材料</w:t>
            </w:r>
          </w:p>
        </w:tc>
        <w:tc>
          <w:tcPr>
            <w:tcW w:w="6615" w:type="dxa"/>
            <w:vAlign w:val="center"/>
          </w:tcPr>
          <w:p w:rsidR="00C53C9F" w:rsidRDefault="00C53C9F">
            <w:pPr>
              <w:spacing w:line="360" w:lineRule="exact"/>
              <w:jc w:val="both"/>
              <w:rPr>
                <w:rFonts w:ascii="Times New Roman"/>
                <w:sz w:val="20"/>
              </w:rPr>
            </w:pPr>
            <w:r>
              <w:rPr>
                <w:rFonts w:hint="eastAsia"/>
                <w:sz w:val="21"/>
                <w:szCs w:val="21"/>
              </w:rPr>
              <w:t>投标人所附相关证明材料均为原件扫描件或复印件。</w:t>
            </w:r>
          </w:p>
        </w:tc>
      </w:tr>
      <w:tr w:rsidR="00C53C9F">
        <w:trPr>
          <w:trHeight w:val="770"/>
        </w:trPr>
        <w:tc>
          <w:tcPr>
            <w:tcW w:w="1030" w:type="dxa"/>
            <w:vAlign w:val="center"/>
          </w:tcPr>
          <w:p w:rsidR="00C53C9F" w:rsidRDefault="00C53C9F" w:rsidP="00981EFA">
            <w:pPr>
              <w:spacing w:line="440" w:lineRule="exact"/>
              <w:jc w:val="center"/>
              <w:rPr>
                <w:szCs w:val="21"/>
                <w:lang w:val="en-US"/>
              </w:rPr>
            </w:pPr>
            <w:r>
              <w:rPr>
                <w:szCs w:val="21"/>
              </w:rPr>
              <w:t>10.</w:t>
            </w:r>
            <w:r>
              <w:rPr>
                <w:rFonts w:hint="eastAsia"/>
                <w:szCs w:val="21"/>
              </w:rPr>
              <w:t>3</w:t>
            </w:r>
          </w:p>
        </w:tc>
        <w:tc>
          <w:tcPr>
            <w:tcW w:w="2204" w:type="dxa"/>
            <w:vAlign w:val="center"/>
          </w:tcPr>
          <w:p w:rsidR="00C53C9F" w:rsidRDefault="00C53C9F">
            <w:pPr>
              <w:spacing w:line="440" w:lineRule="exact"/>
              <w:jc w:val="center"/>
              <w:rPr>
                <w:szCs w:val="21"/>
              </w:rPr>
            </w:pPr>
            <w:r>
              <w:rPr>
                <w:rFonts w:hint="eastAsia"/>
                <w:szCs w:val="21"/>
              </w:rPr>
              <w:t>环保</w:t>
            </w:r>
          </w:p>
        </w:tc>
        <w:tc>
          <w:tcPr>
            <w:tcW w:w="6615" w:type="dxa"/>
            <w:vAlign w:val="center"/>
          </w:tcPr>
          <w:p w:rsidR="00C53C9F" w:rsidRDefault="00C53C9F">
            <w:pPr>
              <w:spacing w:line="360" w:lineRule="exact"/>
              <w:jc w:val="both"/>
              <w:rPr>
                <w:rFonts w:ascii="Times New Roman"/>
                <w:sz w:val="20"/>
              </w:rPr>
            </w:pPr>
            <w:r>
              <w:rPr>
                <w:rFonts w:hint="eastAsia"/>
                <w:sz w:val="21"/>
                <w:szCs w:val="21"/>
              </w:rPr>
              <w:t>投标人的施工工艺、拟投入本项目的机械设备等应满足国家关于环保的有关规定。</w:t>
            </w:r>
          </w:p>
        </w:tc>
      </w:tr>
      <w:tr w:rsidR="00C53C9F">
        <w:trPr>
          <w:trHeight w:val="770"/>
        </w:trPr>
        <w:tc>
          <w:tcPr>
            <w:tcW w:w="1030" w:type="dxa"/>
            <w:vAlign w:val="center"/>
          </w:tcPr>
          <w:p w:rsidR="00C53C9F" w:rsidRPr="00A612F7" w:rsidRDefault="00C53C9F" w:rsidP="00981EFA">
            <w:pPr>
              <w:spacing w:line="440" w:lineRule="exact"/>
              <w:jc w:val="center"/>
              <w:rPr>
                <w:szCs w:val="21"/>
                <w:lang w:val="en-US"/>
              </w:rPr>
            </w:pPr>
            <w:r w:rsidRPr="00A612F7">
              <w:rPr>
                <w:rFonts w:hint="eastAsia"/>
                <w:szCs w:val="21"/>
                <w:lang w:val="en-US"/>
              </w:rPr>
              <w:t>10.4</w:t>
            </w:r>
          </w:p>
        </w:tc>
        <w:tc>
          <w:tcPr>
            <w:tcW w:w="2204" w:type="dxa"/>
            <w:vAlign w:val="center"/>
          </w:tcPr>
          <w:p w:rsidR="00C53C9F" w:rsidRPr="00A612F7" w:rsidRDefault="00C53C9F">
            <w:pPr>
              <w:spacing w:line="340" w:lineRule="exact"/>
              <w:jc w:val="center"/>
              <w:rPr>
                <w:szCs w:val="21"/>
              </w:rPr>
            </w:pPr>
            <w:r w:rsidRPr="00A612F7">
              <w:rPr>
                <w:rFonts w:hint="eastAsia"/>
                <w:szCs w:val="21"/>
              </w:rPr>
              <w:t>农民工工资保</w:t>
            </w:r>
            <w:r w:rsidRPr="00A612F7">
              <w:rPr>
                <w:rFonts w:hint="eastAsia"/>
                <w:szCs w:val="21"/>
                <w:lang w:val="en-US"/>
              </w:rPr>
              <w:t>证</w:t>
            </w:r>
            <w:r w:rsidRPr="00A612F7">
              <w:rPr>
                <w:rFonts w:hint="eastAsia"/>
                <w:szCs w:val="21"/>
              </w:rPr>
              <w:t>金</w:t>
            </w:r>
          </w:p>
        </w:tc>
        <w:tc>
          <w:tcPr>
            <w:tcW w:w="6615" w:type="dxa"/>
            <w:vAlign w:val="center"/>
          </w:tcPr>
          <w:p w:rsidR="00C53C9F" w:rsidRPr="00A612F7" w:rsidRDefault="00C53C9F">
            <w:pPr>
              <w:spacing w:line="360" w:lineRule="exact"/>
              <w:jc w:val="both"/>
              <w:rPr>
                <w:sz w:val="21"/>
                <w:szCs w:val="21"/>
                <w:lang w:val="en-US"/>
              </w:rPr>
            </w:pPr>
            <w:r w:rsidRPr="00A612F7">
              <w:rPr>
                <w:rFonts w:hint="eastAsia"/>
                <w:sz w:val="21"/>
                <w:szCs w:val="21"/>
                <w:lang w:val="en-US"/>
              </w:rPr>
              <w:t>农民工工资保证金的形式：</w:t>
            </w:r>
            <w:r w:rsidR="0016356A" w:rsidRPr="00A612F7">
              <w:rPr>
                <w:rFonts w:hint="eastAsia"/>
                <w:sz w:val="21"/>
                <w:szCs w:val="21"/>
                <w:lang w:val="en-US"/>
              </w:rPr>
              <w:t>由招标人确定或</w:t>
            </w:r>
            <w:r w:rsidRPr="00A612F7">
              <w:rPr>
                <w:rFonts w:hint="eastAsia"/>
                <w:sz w:val="21"/>
                <w:szCs w:val="21"/>
                <w:lang w:val="en-US"/>
              </w:rPr>
              <w:t>银行保函或银行转账</w:t>
            </w:r>
          </w:p>
          <w:p w:rsidR="00C53C9F" w:rsidRPr="00A612F7" w:rsidRDefault="00C53C9F" w:rsidP="00BB7B55">
            <w:pPr>
              <w:spacing w:line="360" w:lineRule="exact"/>
              <w:jc w:val="both"/>
              <w:rPr>
                <w:sz w:val="21"/>
                <w:szCs w:val="21"/>
                <w:lang w:val="en-US"/>
              </w:rPr>
            </w:pPr>
            <w:r w:rsidRPr="00A612F7">
              <w:rPr>
                <w:rFonts w:hint="eastAsia"/>
                <w:sz w:val="21"/>
                <w:szCs w:val="21"/>
                <w:lang w:val="en-US"/>
              </w:rPr>
              <w:t xml:space="preserve">农民工工资保证金的金额：中标价的2%     </w:t>
            </w:r>
          </w:p>
        </w:tc>
      </w:tr>
      <w:tr w:rsidR="00C53C9F">
        <w:trPr>
          <w:trHeight w:val="770"/>
        </w:trPr>
        <w:tc>
          <w:tcPr>
            <w:tcW w:w="1030" w:type="dxa"/>
            <w:vAlign w:val="center"/>
          </w:tcPr>
          <w:p w:rsidR="00C53C9F" w:rsidRDefault="00C53C9F" w:rsidP="00981EFA">
            <w:pPr>
              <w:spacing w:line="440" w:lineRule="exact"/>
              <w:jc w:val="center"/>
              <w:rPr>
                <w:szCs w:val="21"/>
                <w:lang w:val="en-US"/>
              </w:rPr>
            </w:pPr>
            <w:r>
              <w:rPr>
                <w:szCs w:val="21"/>
              </w:rPr>
              <w:t>10</w:t>
            </w:r>
            <w:r>
              <w:rPr>
                <w:rFonts w:hint="eastAsia"/>
                <w:szCs w:val="21"/>
                <w:lang w:val="en-US"/>
              </w:rPr>
              <w:t>.5</w:t>
            </w:r>
          </w:p>
        </w:tc>
        <w:tc>
          <w:tcPr>
            <w:tcW w:w="2204" w:type="dxa"/>
            <w:vAlign w:val="center"/>
          </w:tcPr>
          <w:p w:rsidR="00C53C9F" w:rsidRDefault="00C53C9F">
            <w:pPr>
              <w:spacing w:line="440" w:lineRule="exact"/>
              <w:jc w:val="center"/>
              <w:rPr>
                <w:szCs w:val="21"/>
              </w:rPr>
            </w:pPr>
            <w:r>
              <w:rPr>
                <w:rFonts w:hint="eastAsia"/>
                <w:szCs w:val="21"/>
              </w:rPr>
              <w:t>解释权</w:t>
            </w:r>
          </w:p>
        </w:tc>
        <w:tc>
          <w:tcPr>
            <w:tcW w:w="6615" w:type="dxa"/>
            <w:vAlign w:val="center"/>
          </w:tcPr>
          <w:p w:rsidR="00C53C9F" w:rsidRDefault="00C53C9F">
            <w:pPr>
              <w:spacing w:line="360" w:lineRule="exact"/>
              <w:jc w:val="both"/>
              <w:rPr>
                <w:lang w:val="en-US"/>
              </w:rPr>
            </w:pPr>
            <w:r>
              <w:rPr>
                <w:rFonts w:hint="eastAsia"/>
                <w:bCs/>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w:t>
            </w:r>
            <w:proofErr w:type="gramStart"/>
            <w:r>
              <w:rPr>
                <w:rFonts w:hint="eastAsia"/>
                <w:bCs/>
                <w:sz w:val="21"/>
                <w:szCs w:val="21"/>
              </w:rPr>
              <w:t>一组成</w:t>
            </w:r>
            <w:proofErr w:type="gramEnd"/>
            <w:r>
              <w:rPr>
                <w:rFonts w:hint="eastAsia"/>
                <w:bCs/>
                <w:sz w:val="21"/>
                <w:szCs w:val="21"/>
              </w:rPr>
              <w:t>文件中就同一事项的规定或约定不一致的，以编排顺序在后者为准；同</w:t>
            </w:r>
            <w:proofErr w:type="gramStart"/>
            <w:r>
              <w:rPr>
                <w:rFonts w:hint="eastAsia"/>
                <w:bCs/>
                <w:sz w:val="21"/>
                <w:szCs w:val="21"/>
              </w:rPr>
              <w:t>一组成</w:t>
            </w:r>
            <w:proofErr w:type="gramEnd"/>
            <w:r>
              <w:rPr>
                <w:rFonts w:hint="eastAsia"/>
                <w:bCs/>
                <w:sz w:val="21"/>
                <w:szCs w:val="21"/>
              </w:rPr>
              <w:t>文件不同版本之间有不一致的，以形成时间在后者为准。按本款前述规定仍不能形成结论的，由招标人负责解释。</w:t>
            </w:r>
          </w:p>
        </w:tc>
      </w:tr>
      <w:tr w:rsidR="00C53C9F">
        <w:trPr>
          <w:trHeight w:val="770"/>
        </w:trPr>
        <w:tc>
          <w:tcPr>
            <w:tcW w:w="1030" w:type="dxa"/>
            <w:vAlign w:val="center"/>
          </w:tcPr>
          <w:p w:rsidR="00C53C9F" w:rsidRDefault="00C53C9F" w:rsidP="00981EFA">
            <w:pPr>
              <w:spacing w:line="440" w:lineRule="exact"/>
              <w:jc w:val="center"/>
              <w:rPr>
                <w:szCs w:val="21"/>
              </w:rPr>
            </w:pPr>
            <w:r>
              <w:rPr>
                <w:rFonts w:hint="eastAsia"/>
                <w:szCs w:val="21"/>
              </w:rPr>
              <w:t>10.6</w:t>
            </w:r>
          </w:p>
        </w:tc>
        <w:tc>
          <w:tcPr>
            <w:tcW w:w="2204" w:type="dxa"/>
            <w:vAlign w:val="center"/>
          </w:tcPr>
          <w:p w:rsidR="00C53C9F" w:rsidRDefault="00C53C9F">
            <w:pPr>
              <w:spacing w:line="440" w:lineRule="exact"/>
              <w:jc w:val="center"/>
              <w:rPr>
                <w:szCs w:val="21"/>
              </w:rPr>
            </w:pPr>
            <w:r>
              <w:rPr>
                <w:rFonts w:hint="eastAsia"/>
                <w:szCs w:val="21"/>
              </w:rPr>
              <w:t>招标代理服务费</w:t>
            </w:r>
          </w:p>
        </w:tc>
        <w:tc>
          <w:tcPr>
            <w:tcW w:w="6615" w:type="dxa"/>
            <w:vAlign w:val="center"/>
          </w:tcPr>
          <w:p w:rsidR="00C53C9F" w:rsidRDefault="00C53C9F" w:rsidP="006225EC">
            <w:pPr>
              <w:tabs>
                <w:tab w:val="left" w:pos="8640"/>
              </w:tabs>
              <w:spacing w:line="360" w:lineRule="exact"/>
              <w:jc w:val="both"/>
              <w:rPr>
                <w:bCs/>
                <w:sz w:val="21"/>
                <w:szCs w:val="21"/>
              </w:rPr>
            </w:pPr>
            <w:r w:rsidRPr="0064116C">
              <w:rPr>
                <w:rFonts w:hint="eastAsia"/>
                <w:bCs/>
                <w:szCs w:val="21"/>
              </w:rPr>
              <w:t>招标代理服务费由中标人以现金或者转账的形式向招标代理机构一次性支付招标代理服务费。招标代理服务费金额以中标价为基数，参照</w:t>
            </w:r>
            <w:r w:rsidR="006225EC" w:rsidRPr="006225EC">
              <w:rPr>
                <w:rFonts w:hint="eastAsia"/>
                <w:bCs/>
                <w:szCs w:val="21"/>
                <w:lang w:val="en-US"/>
              </w:rPr>
              <w:t>依据参照</w:t>
            </w:r>
            <w:proofErr w:type="gramStart"/>
            <w:r w:rsidR="006225EC" w:rsidRPr="006225EC">
              <w:rPr>
                <w:rFonts w:hint="eastAsia"/>
                <w:bCs/>
                <w:szCs w:val="21"/>
                <w:lang w:val="en-US"/>
              </w:rPr>
              <w:t>豫招协</w:t>
            </w:r>
            <w:proofErr w:type="gramEnd"/>
            <w:r w:rsidR="006225EC" w:rsidRPr="006225EC">
              <w:rPr>
                <w:rFonts w:hint="eastAsia"/>
                <w:bCs/>
                <w:szCs w:val="21"/>
                <w:lang w:val="en-US"/>
              </w:rPr>
              <w:t>【2023】002号文规定标准计取</w:t>
            </w:r>
            <w:r w:rsidRPr="0064116C">
              <w:rPr>
                <w:rFonts w:hint="eastAsia"/>
                <w:bCs/>
                <w:szCs w:val="21"/>
              </w:rPr>
              <w:t>。</w:t>
            </w:r>
          </w:p>
        </w:tc>
      </w:tr>
      <w:tr w:rsidR="00C53C9F" w:rsidTr="0065668B">
        <w:trPr>
          <w:trHeight w:val="770"/>
        </w:trPr>
        <w:tc>
          <w:tcPr>
            <w:tcW w:w="9849" w:type="dxa"/>
            <w:gridSpan w:val="3"/>
            <w:vAlign w:val="center"/>
          </w:tcPr>
          <w:p w:rsidR="00C53C9F" w:rsidRDefault="00C53C9F" w:rsidP="0065668B">
            <w:pPr>
              <w:pStyle w:val="a5"/>
              <w:widowControl/>
              <w:spacing w:line="360" w:lineRule="auto"/>
              <w:rPr>
                <w:rFonts w:hAnsi="宋体" w:cs="宋体"/>
                <w:sz w:val="24"/>
                <w:szCs w:val="24"/>
              </w:rPr>
            </w:pPr>
            <w:r>
              <w:rPr>
                <w:rFonts w:hAnsi="宋体" w:cs="宋体" w:hint="eastAsia"/>
                <w:sz w:val="24"/>
                <w:szCs w:val="24"/>
              </w:rPr>
              <w:t>注：</w:t>
            </w:r>
          </w:p>
          <w:p w:rsidR="00C53C9F" w:rsidRDefault="00C53C9F" w:rsidP="0065668B">
            <w:pPr>
              <w:pStyle w:val="a5"/>
              <w:widowControl/>
              <w:spacing w:line="360" w:lineRule="auto"/>
              <w:rPr>
                <w:rFonts w:hAnsi="宋体"/>
                <w:sz w:val="24"/>
                <w:szCs w:val="24"/>
              </w:rPr>
            </w:pPr>
            <w:r>
              <w:rPr>
                <w:rFonts w:hAnsi="宋体" w:hint="eastAsia"/>
                <w:sz w:val="24"/>
                <w:szCs w:val="24"/>
              </w:rPr>
              <w:t>1</w:t>
            </w:r>
            <w:r>
              <w:rPr>
                <w:rFonts w:hAnsi="宋体" w:hint="eastAsia"/>
                <w:sz w:val="24"/>
                <w:szCs w:val="24"/>
              </w:rPr>
              <w:t>、依据</w:t>
            </w:r>
            <w:proofErr w:type="gramStart"/>
            <w:r>
              <w:rPr>
                <w:rFonts w:hAnsi="宋体" w:hint="eastAsia"/>
                <w:sz w:val="24"/>
                <w:szCs w:val="24"/>
              </w:rPr>
              <w:t>豫发改公</w:t>
            </w:r>
            <w:proofErr w:type="gramEnd"/>
            <w:r>
              <w:rPr>
                <w:rFonts w:hAnsi="宋体" w:hint="eastAsia"/>
                <w:sz w:val="24"/>
                <w:szCs w:val="24"/>
              </w:rPr>
              <w:t>管〔</w:t>
            </w:r>
            <w:r>
              <w:rPr>
                <w:rFonts w:hAnsi="宋体" w:hint="eastAsia"/>
                <w:sz w:val="24"/>
                <w:szCs w:val="24"/>
              </w:rPr>
              <w:t>2019</w:t>
            </w:r>
            <w:r>
              <w:rPr>
                <w:rFonts w:hAnsi="宋体" w:hint="eastAsia"/>
                <w:sz w:val="24"/>
                <w:szCs w:val="24"/>
              </w:rPr>
              <w:t>〕</w:t>
            </w:r>
            <w:r>
              <w:rPr>
                <w:rFonts w:hAnsi="宋体" w:hint="eastAsia"/>
                <w:sz w:val="24"/>
                <w:szCs w:val="24"/>
              </w:rPr>
              <w:t>198</w:t>
            </w:r>
            <w:r>
              <w:rPr>
                <w:rFonts w:hAnsi="宋体" w:hint="eastAsia"/>
                <w:sz w:val="24"/>
                <w:szCs w:val="24"/>
              </w:rPr>
              <w:t>号文要求，投标人投标文件制作机器码一致视为串通投标行为，</w:t>
            </w:r>
            <w:proofErr w:type="gramStart"/>
            <w:r>
              <w:rPr>
                <w:rFonts w:hAnsi="宋体" w:hint="eastAsia"/>
                <w:sz w:val="24"/>
                <w:szCs w:val="24"/>
              </w:rPr>
              <w:t>做废</w:t>
            </w:r>
            <w:proofErr w:type="gramEnd"/>
            <w:r>
              <w:rPr>
                <w:rFonts w:hAnsi="宋体" w:hint="eastAsia"/>
                <w:sz w:val="24"/>
                <w:szCs w:val="24"/>
              </w:rPr>
              <w:t>标处理，需投标人自行承担责任。</w:t>
            </w:r>
          </w:p>
          <w:p w:rsidR="00C53C9F" w:rsidRDefault="00C53C9F" w:rsidP="0065668B">
            <w:pPr>
              <w:tabs>
                <w:tab w:val="left" w:pos="8640"/>
              </w:tabs>
              <w:spacing w:line="500" w:lineRule="exact"/>
              <w:rPr>
                <w:color w:val="000000"/>
                <w:sz w:val="24"/>
                <w:szCs w:val="24"/>
              </w:rPr>
            </w:pPr>
            <w:r>
              <w:rPr>
                <w:rFonts w:hint="eastAsia"/>
                <w:color w:val="000000"/>
                <w:sz w:val="24"/>
                <w:szCs w:val="24"/>
              </w:rPr>
              <w:t>2、其它未尽事宜，按国家有关法律、法规执行。</w:t>
            </w:r>
          </w:p>
          <w:p w:rsidR="006225EC" w:rsidRPr="006225EC" w:rsidRDefault="006225EC" w:rsidP="006225EC">
            <w:pPr>
              <w:pStyle w:val="Default"/>
              <w:rPr>
                <w:lang w:val="zh-CN" w:bidi="zh-CN"/>
              </w:rPr>
            </w:pPr>
            <w:r>
              <w:rPr>
                <w:rFonts w:hint="eastAsia"/>
                <w:lang w:val="zh-CN" w:bidi="zh-CN"/>
              </w:rPr>
              <w:t>3、</w:t>
            </w:r>
            <w:r w:rsidRPr="006225EC">
              <w:rPr>
                <w:rFonts w:hint="eastAsia"/>
                <w:bCs/>
                <w:lang w:val="zh-CN" w:bidi="zh-CN"/>
              </w:rPr>
              <w:t>签订合同时，中标企业法定代表人或委托代理人必须亲自前来办理，并签订合同协议书。</w:t>
            </w:r>
          </w:p>
          <w:p w:rsidR="006225EC" w:rsidRPr="006225EC" w:rsidRDefault="006225EC" w:rsidP="006225EC">
            <w:r w:rsidRPr="006225EC">
              <w:rPr>
                <w:rFonts w:hint="eastAsia"/>
              </w:rPr>
              <w:t>4、</w:t>
            </w:r>
            <w:r w:rsidRPr="006225EC">
              <w:rPr>
                <w:rFonts w:hint="eastAsia"/>
                <w:bCs/>
                <w:lang w:val="en-US"/>
              </w:rPr>
              <w:t>中标企业到中心领取交易确认书时，需携带中标企业法人授权委托书。</w:t>
            </w:r>
          </w:p>
        </w:tc>
      </w:tr>
    </w:tbl>
    <w:p w:rsidR="00FA0C11" w:rsidRDefault="00FA0C11">
      <w:pPr>
        <w:rPr>
          <w:rFonts w:ascii="Times New Roman"/>
          <w:sz w:val="20"/>
        </w:rPr>
        <w:sectPr w:rsidR="00FA0C11">
          <w:headerReference w:type="even" r:id="rId18"/>
          <w:footerReference w:type="even" r:id="rId19"/>
          <w:footerReference w:type="default" r:id="rId20"/>
          <w:pgSz w:w="11910" w:h="16850"/>
          <w:pgMar w:top="1480" w:right="1200" w:bottom="1040" w:left="1220" w:header="876" w:footer="1020" w:gutter="0"/>
          <w:cols w:space="720"/>
          <w:docGrid w:linePitch="299"/>
        </w:sectPr>
      </w:pPr>
    </w:p>
    <w:p w:rsidR="00FA0C11" w:rsidRDefault="005465E2">
      <w:pPr>
        <w:jc w:val="center"/>
        <w:rPr>
          <w:rFonts w:asciiTheme="minorEastAsia" w:eastAsiaTheme="minorEastAsia" w:hAnsiTheme="minorEastAsia"/>
          <w:sz w:val="24"/>
          <w:szCs w:val="24"/>
        </w:rPr>
      </w:pPr>
      <w:bookmarkStart w:id="22" w:name="_bookmark27"/>
      <w:bookmarkStart w:id="23" w:name="_bookmark22"/>
      <w:bookmarkEnd w:id="22"/>
      <w:bookmarkEnd w:id="23"/>
      <w:r>
        <w:rPr>
          <w:rFonts w:asciiTheme="minorEastAsia" w:eastAsiaTheme="minorEastAsia" w:hAnsiTheme="minorEastAsia" w:hint="eastAsia"/>
          <w:sz w:val="24"/>
          <w:szCs w:val="24"/>
        </w:rPr>
        <w:lastRenderedPageBreak/>
        <w:t>附录1 资格审查条件(资质最低条件)</w:t>
      </w:r>
    </w:p>
    <w:p w:rsidR="00FA0C11" w:rsidRDefault="00FA0C11">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FA0C11">
        <w:trPr>
          <w:trHeight w:val="516"/>
          <w:jc w:val="center"/>
        </w:trPr>
        <w:tc>
          <w:tcPr>
            <w:tcW w:w="9343" w:type="dxa"/>
            <w:vAlign w:val="center"/>
          </w:tcPr>
          <w:p w:rsidR="00FA0C11" w:rsidRDefault="005465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资质要求</w:t>
            </w:r>
          </w:p>
        </w:tc>
      </w:tr>
      <w:tr w:rsidR="00FA0C11">
        <w:trPr>
          <w:trHeight w:val="1624"/>
          <w:jc w:val="center"/>
        </w:trPr>
        <w:tc>
          <w:tcPr>
            <w:tcW w:w="9343" w:type="dxa"/>
            <w:vAlign w:val="center"/>
          </w:tcPr>
          <w:p w:rsidR="00DA582F" w:rsidRDefault="00F6592A" w:rsidP="00F6592A">
            <w:pPr>
              <w:pStyle w:val="2TimesNewRoman5020"/>
              <w:spacing w:line="360" w:lineRule="auto"/>
              <w:ind w:firstLineChars="200" w:firstLine="480"/>
              <w:rPr>
                <w:rFonts w:asciiTheme="minorEastAsia" w:eastAsiaTheme="minorEastAsia" w:hAnsiTheme="minorEastAsia"/>
                <w:sz w:val="24"/>
                <w:szCs w:val="24"/>
              </w:rPr>
            </w:pPr>
            <w:r w:rsidRPr="00F6592A">
              <w:rPr>
                <w:rFonts w:asciiTheme="minorEastAsia" w:eastAsiaTheme="minorEastAsia" w:hAnsiTheme="minorEastAsia"/>
                <w:sz w:val="24"/>
                <w:szCs w:val="24"/>
                <w:lang w:val="en-US"/>
              </w:rPr>
              <w:t>须具备</w:t>
            </w:r>
            <w:r w:rsidRPr="00F6592A">
              <w:rPr>
                <w:rFonts w:asciiTheme="minorEastAsia" w:eastAsiaTheme="minorEastAsia" w:hAnsiTheme="minorEastAsia" w:hint="eastAsia"/>
                <w:sz w:val="24"/>
                <w:szCs w:val="24"/>
                <w:lang w:val="en-US"/>
              </w:rPr>
              <w:t>独立法人资格、持有有效企业营业执照、有效的建筑安全生产许可证，具备公路工程施工总承包三级及以上资质</w:t>
            </w:r>
            <w:r w:rsidR="005465E2">
              <w:rPr>
                <w:rFonts w:asciiTheme="minorEastAsia" w:eastAsiaTheme="minorEastAsia" w:hAnsiTheme="minorEastAsia" w:hint="eastAsia"/>
                <w:sz w:val="24"/>
                <w:szCs w:val="24"/>
              </w:rPr>
              <w:t>。</w:t>
            </w:r>
          </w:p>
          <w:p w:rsidR="00FA0C11" w:rsidRDefault="00FA0C11" w:rsidP="00AB1603">
            <w:pPr>
              <w:pStyle w:val="2TimesNewRoman5020"/>
              <w:spacing w:line="360" w:lineRule="auto"/>
              <w:rPr>
                <w:rFonts w:asciiTheme="minorEastAsia" w:eastAsiaTheme="minorEastAsia" w:hAnsiTheme="minorEastAsia"/>
                <w:sz w:val="24"/>
                <w:szCs w:val="24"/>
              </w:rPr>
            </w:pPr>
          </w:p>
          <w:p w:rsidR="00FA0C11" w:rsidRDefault="005465E2">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rPr>
              <w:t>注：资质审查资料是指：企业法人营业执照副本（全本）、施工资质证书副本（全本）、安全</w:t>
            </w:r>
            <w:r w:rsidRPr="00A8380B">
              <w:rPr>
                <w:rFonts w:asciiTheme="minorEastAsia" w:eastAsiaTheme="minorEastAsia" w:hAnsiTheme="minorEastAsia" w:hint="eastAsia"/>
                <w:sz w:val="24"/>
                <w:szCs w:val="24"/>
              </w:rPr>
              <w:t>生产许可证副本（全本）、</w:t>
            </w:r>
            <w:r w:rsidRPr="00A8380B">
              <w:rPr>
                <w:rFonts w:asciiTheme="minorEastAsia" w:eastAsiaTheme="minorEastAsia" w:hAnsiTheme="minorEastAsia" w:hint="eastAsia"/>
                <w:sz w:val="24"/>
                <w:szCs w:val="24"/>
                <w:lang w:val="en-US"/>
              </w:rPr>
              <w:t>基本账户开户许可证（或基本存款账户信息）</w:t>
            </w:r>
            <w:r w:rsidRPr="00A8380B">
              <w:rPr>
                <w:rFonts w:asciiTheme="minorEastAsia" w:eastAsiaTheme="minorEastAsia" w:hAnsiTheme="minorEastAsia"/>
                <w:sz w:val="24"/>
                <w:szCs w:val="24"/>
                <w:lang w:val="en-US"/>
              </w:rPr>
              <w:t>的</w:t>
            </w:r>
            <w:r w:rsidRPr="00A8380B">
              <w:rPr>
                <w:rFonts w:asciiTheme="minorEastAsia" w:eastAsiaTheme="minorEastAsia" w:hAnsiTheme="minorEastAsia" w:hint="eastAsia"/>
                <w:sz w:val="24"/>
                <w:szCs w:val="24"/>
                <w:lang w:val="en-US"/>
              </w:rPr>
              <w:t>彩色扫描</w:t>
            </w:r>
            <w:r w:rsidRPr="00A8380B">
              <w:rPr>
                <w:rFonts w:asciiTheme="minorEastAsia" w:eastAsiaTheme="minorEastAsia" w:hAnsiTheme="minorEastAsia"/>
                <w:sz w:val="24"/>
                <w:szCs w:val="24"/>
                <w:lang w:val="en-US"/>
              </w:rPr>
              <w:t>件</w:t>
            </w:r>
            <w:r w:rsidR="001A7C07" w:rsidRPr="00A8380B">
              <w:rPr>
                <w:rFonts w:asciiTheme="minorEastAsia" w:eastAsiaTheme="minorEastAsia" w:hAnsiTheme="minorEastAsia" w:hint="eastAsia"/>
                <w:sz w:val="24"/>
                <w:szCs w:val="24"/>
                <w:lang w:val="en-US"/>
              </w:rPr>
              <w:t>。</w:t>
            </w:r>
            <w:r w:rsidR="00F650DE" w:rsidRPr="00A8380B">
              <w:rPr>
                <w:rFonts w:asciiTheme="minorEastAsia" w:eastAsiaTheme="minorEastAsia" w:hAnsiTheme="minorEastAsia"/>
                <w:sz w:val="24"/>
                <w:szCs w:val="24"/>
              </w:rPr>
              <w:t>（</w:t>
            </w:r>
            <w:r w:rsidR="00F650DE" w:rsidRPr="00A8380B">
              <w:rPr>
                <w:rFonts w:asciiTheme="minorEastAsia" w:eastAsiaTheme="minorEastAsia" w:hAnsiTheme="minorEastAsia" w:hint="eastAsia"/>
                <w:sz w:val="24"/>
                <w:szCs w:val="24"/>
              </w:rPr>
              <w:t>上述全本的</w:t>
            </w:r>
            <w:r w:rsidR="00F650DE" w:rsidRPr="00A8380B">
              <w:rPr>
                <w:rFonts w:asciiTheme="minorEastAsia" w:eastAsiaTheme="minorEastAsia" w:hAnsiTheme="minorEastAsia"/>
                <w:sz w:val="24"/>
                <w:szCs w:val="24"/>
              </w:rPr>
              <w:t>证书封面、封底、空白页除外）</w:t>
            </w:r>
          </w:p>
          <w:p w:rsidR="00EA64F8" w:rsidRDefault="00EA64F8">
            <w:pPr>
              <w:pStyle w:val="2TimesNewRoman5020"/>
              <w:spacing w:line="360" w:lineRule="auto"/>
              <w:ind w:firstLineChars="200" w:firstLine="480"/>
              <w:rPr>
                <w:rFonts w:asciiTheme="minorEastAsia" w:eastAsiaTheme="minorEastAsia" w:hAnsiTheme="minorEastAsia"/>
                <w:sz w:val="24"/>
                <w:szCs w:val="24"/>
              </w:rPr>
            </w:pPr>
          </w:p>
          <w:p w:rsidR="00FA0C11" w:rsidRDefault="005465E2">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FA0C11" w:rsidRDefault="00FA0C11">
      <w:pPr>
        <w:rPr>
          <w:rFonts w:asciiTheme="minorEastAsia" w:eastAsiaTheme="minorEastAsia" w:hAnsiTheme="minorEastAsia"/>
          <w:sz w:val="24"/>
          <w:szCs w:val="24"/>
        </w:rPr>
      </w:pPr>
    </w:p>
    <w:p w:rsidR="00943CE1" w:rsidRDefault="00943CE1" w:rsidP="00943CE1">
      <w:pPr>
        <w:pStyle w:val="Default"/>
        <w:rPr>
          <w:lang w:val="zh-CN" w:bidi="zh-CN"/>
        </w:rPr>
      </w:pPr>
    </w:p>
    <w:p w:rsidR="00943CE1" w:rsidRPr="00943CE1" w:rsidRDefault="00943CE1" w:rsidP="00943CE1"/>
    <w:p w:rsidR="00FA0C11" w:rsidRDefault="005465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附录2 资格审查条件(财务最低条件)</w:t>
      </w:r>
    </w:p>
    <w:p w:rsidR="00FA0C11" w:rsidRDefault="00FA0C11">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FA0C11">
        <w:trPr>
          <w:trHeight w:val="516"/>
          <w:jc w:val="center"/>
        </w:trPr>
        <w:tc>
          <w:tcPr>
            <w:tcW w:w="9343" w:type="dxa"/>
            <w:vAlign w:val="center"/>
          </w:tcPr>
          <w:p w:rsidR="00FA0C11" w:rsidRDefault="005465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财务要求</w:t>
            </w:r>
          </w:p>
        </w:tc>
      </w:tr>
      <w:tr w:rsidR="00FA0C11">
        <w:trPr>
          <w:trHeight w:val="1930"/>
          <w:jc w:val="center"/>
        </w:trPr>
        <w:tc>
          <w:tcPr>
            <w:tcW w:w="9343" w:type="dxa"/>
            <w:vAlign w:val="center"/>
          </w:tcPr>
          <w:p w:rsidR="00FA0C11" w:rsidRDefault="00866A55" w:rsidP="00866A55">
            <w:pPr>
              <w:pStyle w:val="2TimesNewRoman5020"/>
              <w:spacing w:line="360" w:lineRule="auto"/>
              <w:ind w:firstLineChars="200" w:firstLine="480"/>
              <w:rPr>
                <w:rFonts w:asciiTheme="minorEastAsia" w:eastAsiaTheme="minorEastAsia" w:hAnsiTheme="minorEastAsia"/>
                <w:sz w:val="24"/>
                <w:szCs w:val="24"/>
              </w:rPr>
            </w:pPr>
            <w:r w:rsidRPr="00866A55">
              <w:rPr>
                <w:rFonts w:asciiTheme="minorEastAsia" w:eastAsiaTheme="minorEastAsia" w:hAnsiTheme="minorEastAsia" w:hint="eastAsia"/>
                <w:sz w:val="24"/>
                <w:szCs w:val="24"/>
                <w:lang w:val="en-US"/>
              </w:rPr>
              <w:t>投标人财务状况良好，没有财务被接管、冻结、破产状态，</w:t>
            </w:r>
            <w:r w:rsidR="00D72608" w:rsidRPr="00D72608">
              <w:rPr>
                <w:rFonts w:asciiTheme="minorEastAsia" w:eastAsiaTheme="minorEastAsia" w:hAnsiTheme="minorEastAsia" w:hint="eastAsia"/>
                <w:sz w:val="24"/>
                <w:szCs w:val="24"/>
                <w:lang w:val="en-US"/>
              </w:rPr>
              <w:t>提供具有近三年内（2</w:t>
            </w:r>
            <w:r w:rsidR="00D72608" w:rsidRPr="00D72608">
              <w:rPr>
                <w:rFonts w:asciiTheme="minorEastAsia" w:eastAsiaTheme="minorEastAsia" w:hAnsiTheme="minorEastAsia"/>
                <w:sz w:val="24"/>
                <w:szCs w:val="24"/>
                <w:lang w:val="en-US"/>
              </w:rPr>
              <w:t>020-2022</w:t>
            </w:r>
            <w:r w:rsidR="00D72608" w:rsidRPr="00D72608">
              <w:rPr>
                <w:rFonts w:asciiTheme="minorEastAsia" w:eastAsiaTheme="minorEastAsia" w:hAnsiTheme="minorEastAsia" w:hint="eastAsia"/>
                <w:sz w:val="24"/>
                <w:szCs w:val="24"/>
                <w:lang w:val="en-US"/>
              </w:rPr>
              <w:t>）任意一年经审计的财务报告（成立不足一年的企业，从成立之日算起）</w:t>
            </w:r>
            <w:r w:rsidRPr="00866A55">
              <w:rPr>
                <w:rFonts w:asciiTheme="minorEastAsia" w:eastAsiaTheme="minorEastAsia" w:hAnsiTheme="minorEastAsia" w:hint="eastAsia"/>
                <w:sz w:val="24"/>
                <w:szCs w:val="24"/>
                <w:lang w:val="en-US"/>
              </w:rPr>
              <w:t>。</w:t>
            </w:r>
          </w:p>
          <w:p w:rsidR="00FA0C11" w:rsidRDefault="005465E2">
            <w:pPr>
              <w:pStyle w:val="2TimesNewRoman502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注：财务审查资料是指：</w:t>
            </w:r>
            <w:r w:rsidR="005636CB">
              <w:rPr>
                <w:rFonts w:asciiTheme="minorEastAsia" w:eastAsiaTheme="minorEastAsia" w:hAnsiTheme="minorEastAsia"/>
                <w:sz w:val="24"/>
                <w:szCs w:val="24"/>
              </w:rPr>
              <w:t>第三方机构出具的财务报告</w:t>
            </w:r>
            <w:r>
              <w:rPr>
                <w:rFonts w:asciiTheme="minorEastAsia" w:eastAsiaTheme="minorEastAsia" w:hAnsiTheme="minorEastAsia"/>
                <w:sz w:val="24"/>
                <w:szCs w:val="24"/>
              </w:rPr>
              <w:t>的</w:t>
            </w:r>
            <w:r>
              <w:rPr>
                <w:rFonts w:asciiTheme="minorEastAsia" w:eastAsiaTheme="minorEastAsia" w:hAnsiTheme="minorEastAsia" w:hint="eastAsia"/>
                <w:sz w:val="24"/>
                <w:szCs w:val="24"/>
                <w:lang w:val="en-US"/>
              </w:rPr>
              <w:t>彩色扫描</w:t>
            </w:r>
            <w:r>
              <w:rPr>
                <w:rFonts w:asciiTheme="minorEastAsia" w:eastAsiaTheme="minorEastAsia" w:hAnsiTheme="minorEastAsia"/>
                <w:sz w:val="24"/>
                <w:szCs w:val="24"/>
                <w:lang w:val="en-US"/>
              </w:rPr>
              <w:t>件</w:t>
            </w:r>
            <w:r>
              <w:rPr>
                <w:rFonts w:asciiTheme="minorEastAsia" w:eastAsiaTheme="minorEastAsia" w:hAnsiTheme="minorEastAsia"/>
                <w:sz w:val="24"/>
                <w:szCs w:val="24"/>
              </w:rPr>
              <w:t>，具体年份要求见投标人须知前附表。</w:t>
            </w:r>
          </w:p>
          <w:p w:rsidR="00FA0C11" w:rsidRDefault="00FA0C11">
            <w:pPr>
              <w:pStyle w:val="2TimesNewRoman5020"/>
              <w:spacing w:line="360" w:lineRule="auto"/>
              <w:ind w:firstLineChars="200" w:firstLine="480"/>
              <w:rPr>
                <w:rFonts w:asciiTheme="minorEastAsia" w:eastAsiaTheme="minorEastAsia" w:hAnsiTheme="minorEastAsia"/>
                <w:sz w:val="24"/>
                <w:szCs w:val="24"/>
              </w:rPr>
            </w:pPr>
          </w:p>
          <w:p w:rsidR="00FA0C11" w:rsidRDefault="005465E2">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lang w:val="en-US"/>
              </w:rPr>
              <w:t>评审时以诚信库中证件原件的扫描件为准。</w:t>
            </w:r>
          </w:p>
        </w:tc>
      </w:tr>
    </w:tbl>
    <w:p w:rsidR="00FA0C11" w:rsidRDefault="005465E2">
      <w:pPr>
        <w:widowControl/>
        <w:autoSpaceDE/>
        <w:autoSpaceDN/>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A0C11" w:rsidRDefault="00FA0C11">
      <w:pPr>
        <w:jc w:val="center"/>
        <w:rPr>
          <w:rFonts w:asciiTheme="minorEastAsia" w:eastAsiaTheme="minorEastAsia" w:hAnsiTheme="minorEastAsia"/>
          <w:sz w:val="24"/>
          <w:szCs w:val="24"/>
        </w:rPr>
      </w:pPr>
    </w:p>
    <w:p w:rsidR="00FA0C11" w:rsidRPr="00EA64F8" w:rsidRDefault="005465E2">
      <w:pPr>
        <w:jc w:val="center"/>
        <w:rPr>
          <w:rFonts w:asciiTheme="minorEastAsia" w:eastAsiaTheme="minorEastAsia" w:hAnsiTheme="minorEastAsia"/>
          <w:b/>
          <w:sz w:val="24"/>
          <w:szCs w:val="24"/>
        </w:rPr>
      </w:pPr>
      <w:r w:rsidRPr="00EA64F8">
        <w:rPr>
          <w:rFonts w:asciiTheme="minorEastAsia" w:eastAsiaTheme="minorEastAsia" w:hAnsiTheme="minorEastAsia" w:hint="eastAsia"/>
          <w:b/>
          <w:sz w:val="24"/>
          <w:szCs w:val="24"/>
        </w:rPr>
        <w:t>附录</w:t>
      </w:r>
      <w:r w:rsidR="00885D03">
        <w:rPr>
          <w:rFonts w:asciiTheme="minorEastAsia" w:eastAsiaTheme="minorEastAsia" w:hAnsiTheme="minorEastAsia" w:hint="eastAsia"/>
          <w:b/>
          <w:sz w:val="24"/>
          <w:szCs w:val="24"/>
        </w:rPr>
        <w:t>3</w:t>
      </w:r>
      <w:r w:rsidRPr="00EA64F8">
        <w:rPr>
          <w:rFonts w:asciiTheme="minorEastAsia" w:eastAsiaTheme="minorEastAsia" w:hAnsiTheme="minorEastAsia" w:hint="eastAsia"/>
          <w:b/>
          <w:sz w:val="24"/>
          <w:szCs w:val="24"/>
        </w:rPr>
        <w:t xml:space="preserve"> 资格审查条件(信誉最低条件)</w:t>
      </w:r>
    </w:p>
    <w:p w:rsidR="00FA0C11" w:rsidRDefault="00FA0C11">
      <w:pPr>
        <w:jc w:val="center"/>
        <w:rPr>
          <w:rFonts w:asciiTheme="minorEastAsia" w:eastAsiaTheme="minorEastAsia" w:hAnsiTheme="minorEastAsia"/>
          <w:sz w:val="24"/>
          <w:szCs w:val="24"/>
        </w:rPr>
      </w:pPr>
    </w:p>
    <w:tbl>
      <w:tblPr>
        <w:tblW w:w="93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43"/>
      </w:tblGrid>
      <w:tr w:rsidR="00FA0C11">
        <w:trPr>
          <w:trHeight w:val="516"/>
          <w:jc w:val="center"/>
        </w:trPr>
        <w:tc>
          <w:tcPr>
            <w:tcW w:w="9343" w:type="dxa"/>
            <w:vAlign w:val="center"/>
          </w:tcPr>
          <w:p w:rsidR="00FA0C11" w:rsidRDefault="005465E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信誉要求</w:t>
            </w:r>
          </w:p>
        </w:tc>
      </w:tr>
      <w:tr w:rsidR="00FA0C11">
        <w:trPr>
          <w:trHeight w:val="1246"/>
          <w:jc w:val="center"/>
        </w:trPr>
        <w:tc>
          <w:tcPr>
            <w:tcW w:w="9343" w:type="dxa"/>
            <w:vAlign w:val="center"/>
          </w:tcPr>
          <w:p w:rsidR="00FA0C11" w:rsidRDefault="00885D03" w:rsidP="00885D03">
            <w:pPr>
              <w:pStyle w:val="2TimesNewRoman5020"/>
              <w:spacing w:line="360" w:lineRule="auto"/>
              <w:ind w:firstLineChars="200" w:firstLine="480"/>
              <w:rPr>
                <w:rFonts w:asciiTheme="minorEastAsia" w:eastAsiaTheme="minorEastAsia" w:hAnsiTheme="minorEastAsia"/>
                <w:sz w:val="24"/>
                <w:szCs w:val="24"/>
              </w:rPr>
            </w:pPr>
            <w:r w:rsidRPr="00885D03">
              <w:rPr>
                <w:rFonts w:asciiTheme="minorEastAsia" w:eastAsiaTheme="minorEastAsia" w:hAnsiTheme="minorEastAsia" w:hint="eastAsia"/>
                <w:bCs/>
                <w:sz w:val="24"/>
                <w:szCs w:val="24"/>
                <w:lang w:val="en-US"/>
              </w:rPr>
              <w:t>列入失信被执行人、重大税收违法失信主体名单的投标人，拒绝参与本项目招投标活动；【查询渠道：“信用中国”网站（</w:t>
            </w:r>
            <w:r w:rsidRPr="00885D03">
              <w:rPr>
                <w:rFonts w:asciiTheme="minorEastAsia" w:eastAsiaTheme="minorEastAsia" w:hAnsiTheme="minorEastAsia"/>
                <w:bCs/>
                <w:sz w:val="24"/>
                <w:szCs w:val="24"/>
                <w:lang w:val="en-US"/>
              </w:rPr>
              <w:t>www.creditchina.gov.cn）；“中国裁判文书网 ”（http://wenshu.court.gov.cn/）查询投标人相关主体（企业、法定代表人、项目经理）的查询结果（因中国裁判文书网改版，可查询“中国执行信息公开网（http://zxgk.court.gov.cn/）”替代），凡被列入重大违法案件（刑事案件、强制清算与破产）的，依法限制其参与投标和工程建设】（提供网站截图加盖公章</w:t>
            </w:r>
            <w:r w:rsidRPr="00885D03">
              <w:rPr>
                <w:rFonts w:asciiTheme="minorEastAsia" w:eastAsiaTheme="minorEastAsia" w:hAnsiTheme="minorEastAsia" w:hint="eastAsia"/>
                <w:bCs/>
                <w:sz w:val="24"/>
                <w:szCs w:val="24"/>
                <w:lang w:val="en-US"/>
              </w:rPr>
              <w:t>，查询日期不得早于招标公告发布之日）</w:t>
            </w:r>
          </w:p>
          <w:p w:rsidR="00D50739" w:rsidRPr="00A8380B" w:rsidRDefault="00D50739" w:rsidP="00D50739">
            <w:pPr>
              <w:spacing w:line="500" w:lineRule="exact"/>
              <w:ind w:firstLineChars="200" w:firstLine="480"/>
              <w:rPr>
                <w:sz w:val="24"/>
              </w:rPr>
            </w:pPr>
            <w:r w:rsidRPr="00A8380B">
              <w:rPr>
                <w:rFonts w:hint="eastAsia"/>
                <w:sz w:val="24"/>
              </w:rPr>
              <w:t>投标人须出具无行贿犯罪承诺（承诺对象包括：企业、法定代表人、项目负责人），并对其真实性负责。</w:t>
            </w:r>
            <w:proofErr w:type="gramStart"/>
            <w:r w:rsidRPr="00A8380B">
              <w:rPr>
                <w:rFonts w:hint="eastAsia"/>
                <w:sz w:val="24"/>
              </w:rPr>
              <w:t>若承诺</w:t>
            </w:r>
            <w:proofErr w:type="gramEnd"/>
            <w:r w:rsidRPr="00A8380B">
              <w:rPr>
                <w:rFonts w:hint="eastAsia"/>
                <w:sz w:val="24"/>
              </w:rPr>
              <w:t>不实，所造成的一切后果由投标人自行承担。</w:t>
            </w:r>
          </w:p>
          <w:p w:rsidR="00FA0C11" w:rsidRDefault="005465E2">
            <w:pPr>
              <w:pStyle w:val="2TimesNewRoman5020"/>
              <w:spacing w:line="360" w:lineRule="auto"/>
              <w:ind w:firstLineChars="200" w:firstLine="480"/>
              <w:rPr>
                <w:rFonts w:asciiTheme="minorEastAsia" w:eastAsiaTheme="minorEastAsia" w:hAnsiTheme="minorEastAsia"/>
                <w:sz w:val="24"/>
                <w:szCs w:val="24"/>
              </w:rPr>
            </w:pPr>
            <w:r w:rsidRPr="00A8380B">
              <w:rPr>
                <w:rFonts w:asciiTheme="minorEastAsia" w:eastAsiaTheme="minorEastAsia" w:hAnsiTheme="minorEastAsia" w:hint="eastAsia"/>
                <w:sz w:val="24"/>
                <w:szCs w:val="24"/>
              </w:rPr>
              <w:t>注：信誉审查资料是指：</w:t>
            </w:r>
            <w:r w:rsidRPr="00A8380B">
              <w:rPr>
                <w:rFonts w:asciiTheme="minorEastAsia" w:eastAsiaTheme="minorEastAsia" w:hAnsiTheme="minorEastAsia" w:hint="eastAsia"/>
                <w:sz w:val="24"/>
                <w:szCs w:val="24"/>
                <w:lang w:val="en-US"/>
              </w:rPr>
              <w:t>信用报告、</w:t>
            </w:r>
            <w:r w:rsidR="00657914" w:rsidRPr="00A8380B">
              <w:rPr>
                <w:rFonts w:asciiTheme="minorEastAsia" w:eastAsiaTheme="minorEastAsia" w:hAnsiTheme="minorEastAsia"/>
                <w:bCs/>
                <w:sz w:val="24"/>
                <w:szCs w:val="24"/>
                <w:lang w:val="en-US"/>
              </w:rPr>
              <w:t>相关主体（企业、法定代表人、项目</w:t>
            </w:r>
            <w:r w:rsidR="00D50739" w:rsidRPr="00A8380B">
              <w:rPr>
                <w:rFonts w:asciiTheme="minorEastAsia" w:eastAsiaTheme="minorEastAsia" w:hAnsiTheme="minorEastAsia" w:hint="eastAsia"/>
                <w:bCs/>
                <w:sz w:val="24"/>
                <w:szCs w:val="24"/>
                <w:lang w:val="en-US"/>
              </w:rPr>
              <w:t>负责人</w:t>
            </w:r>
            <w:r w:rsidR="00657914" w:rsidRPr="00A8380B">
              <w:rPr>
                <w:rFonts w:asciiTheme="minorEastAsia" w:eastAsiaTheme="minorEastAsia" w:hAnsiTheme="minorEastAsia"/>
                <w:bCs/>
                <w:sz w:val="24"/>
                <w:szCs w:val="24"/>
                <w:lang w:val="en-US"/>
              </w:rPr>
              <w:t>）的查询结果</w:t>
            </w:r>
            <w:r w:rsidRPr="00A8380B">
              <w:rPr>
                <w:rFonts w:asciiTheme="minorEastAsia" w:eastAsiaTheme="minorEastAsia" w:hAnsiTheme="minorEastAsia"/>
                <w:sz w:val="24"/>
                <w:szCs w:val="24"/>
              </w:rPr>
              <w:t>网页截图</w:t>
            </w:r>
            <w:r w:rsidRPr="00A8380B">
              <w:rPr>
                <w:rFonts w:asciiTheme="minorEastAsia" w:eastAsiaTheme="minorEastAsia" w:hAnsiTheme="minorEastAsia" w:hint="eastAsia"/>
                <w:sz w:val="24"/>
                <w:szCs w:val="24"/>
              </w:rPr>
              <w:t>、无行贿行为承诺（加盖公章）。</w:t>
            </w:r>
          </w:p>
          <w:p w:rsidR="00FA0C11" w:rsidRDefault="00FA0C11">
            <w:pPr>
              <w:pStyle w:val="2TimesNewRoman5020"/>
              <w:spacing w:line="360" w:lineRule="auto"/>
              <w:ind w:firstLineChars="200" w:firstLine="480"/>
              <w:rPr>
                <w:rFonts w:asciiTheme="minorEastAsia" w:eastAsiaTheme="minorEastAsia" w:hAnsiTheme="minorEastAsia"/>
                <w:sz w:val="24"/>
                <w:szCs w:val="24"/>
              </w:rPr>
            </w:pPr>
          </w:p>
          <w:p w:rsidR="00FA0C11" w:rsidRDefault="005465E2">
            <w:pPr>
              <w:pStyle w:val="2TimesNewRoman5020"/>
              <w:spacing w:line="360" w:lineRule="auto"/>
              <w:ind w:firstLineChars="200" w:firstLine="482"/>
              <w:rPr>
                <w:rFonts w:asciiTheme="minorEastAsia" w:eastAsiaTheme="minorEastAsia" w:hAnsiTheme="minorEastAsia"/>
                <w:sz w:val="24"/>
                <w:szCs w:val="24"/>
                <w:lang w:val="en-US"/>
              </w:rPr>
            </w:pPr>
            <w:r>
              <w:rPr>
                <w:rFonts w:asciiTheme="minorEastAsia" w:eastAsiaTheme="minorEastAsia" w:hAnsiTheme="minorEastAsia" w:hint="eastAsia"/>
                <w:b/>
                <w:bCs/>
                <w:sz w:val="24"/>
                <w:szCs w:val="24"/>
                <w:lang w:val="en-US"/>
              </w:rPr>
              <w:t>评审时以诚信库中证件原件的扫描件为准。</w:t>
            </w:r>
          </w:p>
        </w:tc>
      </w:tr>
    </w:tbl>
    <w:p w:rsidR="00FA0C11" w:rsidRPr="00EA64F8" w:rsidRDefault="005465E2">
      <w:pPr>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r w:rsidRPr="00EA64F8">
        <w:rPr>
          <w:rFonts w:asciiTheme="minorEastAsia" w:eastAsiaTheme="minorEastAsia" w:hAnsiTheme="minorEastAsia" w:hint="eastAsia"/>
          <w:b/>
          <w:sz w:val="24"/>
          <w:szCs w:val="24"/>
        </w:rPr>
        <w:lastRenderedPageBreak/>
        <w:t>附录</w:t>
      </w:r>
      <w:r w:rsidR="0005320C">
        <w:rPr>
          <w:rFonts w:asciiTheme="minorEastAsia" w:eastAsiaTheme="minorEastAsia" w:hAnsiTheme="minorEastAsia" w:hint="eastAsia"/>
          <w:b/>
          <w:sz w:val="24"/>
          <w:szCs w:val="24"/>
        </w:rPr>
        <w:t>4</w:t>
      </w:r>
      <w:r w:rsidRPr="00EA64F8">
        <w:rPr>
          <w:rFonts w:asciiTheme="minorEastAsia" w:eastAsiaTheme="minorEastAsia" w:hAnsiTheme="minorEastAsia" w:hint="eastAsia"/>
          <w:b/>
          <w:sz w:val="24"/>
          <w:szCs w:val="24"/>
        </w:rPr>
        <w:t xml:space="preserve"> 资格审查条件(项目经理</w:t>
      </w:r>
      <w:r w:rsidR="00A8380B">
        <w:rPr>
          <w:rFonts w:asciiTheme="minorEastAsia" w:eastAsiaTheme="minorEastAsia" w:hAnsiTheme="minorEastAsia" w:hint="eastAsia"/>
          <w:b/>
          <w:sz w:val="24"/>
          <w:szCs w:val="24"/>
        </w:rPr>
        <w:t>/项目负责人</w:t>
      </w:r>
      <w:r w:rsidRPr="00EA64F8">
        <w:rPr>
          <w:rFonts w:asciiTheme="minorEastAsia" w:eastAsiaTheme="minorEastAsia" w:hAnsiTheme="minorEastAsia" w:hint="eastAsia"/>
          <w:b/>
          <w:sz w:val="24"/>
          <w:szCs w:val="24"/>
        </w:rPr>
        <w:t>)</w:t>
      </w:r>
    </w:p>
    <w:p w:rsidR="00FA0C11" w:rsidRDefault="00FA0C11">
      <w:pPr>
        <w:jc w:val="center"/>
        <w:rPr>
          <w:rFonts w:asciiTheme="minorEastAsia" w:eastAsiaTheme="minorEastAsia" w:hAnsiTheme="minorEastAsia"/>
          <w:sz w:val="24"/>
          <w:szCs w:val="24"/>
        </w:rPr>
      </w:pPr>
    </w:p>
    <w:p w:rsidR="00FA0C11" w:rsidRDefault="00FA0C11">
      <w:pPr>
        <w:rPr>
          <w:rFonts w:asciiTheme="minorEastAsia" w:eastAsiaTheme="minorEastAsia" w:hAnsiTheme="minorEastAsia"/>
          <w:sz w:val="24"/>
          <w:szCs w:val="24"/>
        </w:rPr>
      </w:pPr>
    </w:p>
    <w:tbl>
      <w:tblPr>
        <w:tblW w:w="7810"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1286"/>
        <w:gridCol w:w="959"/>
        <w:gridCol w:w="3868"/>
        <w:gridCol w:w="1697"/>
      </w:tblGrid>
      <w:tr w:rsidR="00FA0C11">
        <w:trPr>
          <w:trHeight w:val="593"/>
          <w:jc w:val="center"/>
        </w:trPr>
        <w:tc>
          <w:tcPr>
            <w:tcW w:w="1286" w:type="dxa"/>
            <w:tcBorders>
              <w:top w:val="single" w:sz="2" w:space="0" w:color="auto"/>
              <w:left w:val="single" w:sz="2" w:space="0" w:color="auto"/>
              <w:bottom w:val="single" w:sz="6" w:space="0" w:color="auto"/>
              <w:right w:val="single" w:sz="6" w:space="0" w:color="auto"/>
            </w:tcBorders>
            <w:vAlign w:val="center"/>
          </w:tcPr>
          <w:p w:rsidR="00FA0C11" w:rsidRDefault="005465E2">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岗位</w:t>
            </w:r>
          </w:p>
        </w:tc>
        <w:tc>
          <w:tcPr>
            <w:tcW w:w="959" w:type="dxa"/>
            <w:tcBorders>
              <w:top w:val="single" w:sz="2" w:space="0" w:color="auto"/>
              <w:left w:val="single" w:sz="6" w:space="0" w:color="auto"/>
              <w:bottom w:val="single" w:sz="6" w:space="0" w:color="auto"/>
              <w:right w:val="single" w:sz="6" w:space="0" w:color="auto"/>
            </w:tcBorders>
            <w:vAlign w:val="center"/>
          </w:tcPr>
          <w:p w:rsidR="00FA0C11" w:rsidRDefault="005465E2">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3868" w:type="dxa"/>
            <w:tcBorders>
              <w:top w:val="single" w:sz="2" w:space="0" w:color="auto"/>
              <w:left w:val="single" w:sz="6" w:space="0" w:color="auto"/>
              <w:bottom w:val="single" w:sz="6" w:space="0" w:color="auto"/>
              <w:right w:val="single" w:sz="2" w:space="0" w:color="auto"/>
            </w:tcBorders>
            <w:vAlign w:val="center"/>
          </w:tcPr>
          <w:p w:rsidR="00FA0C11" w:rsidRDefault="005465E2">
            <w:pPr>
              <w:pStyle w:val="2TimesNewRoman5020"/>
              <w:spacing w:line="360" w:lineRule="auto"/>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资格标准</w:t>
            </w:r>
          </w:p>
        </w:tc>
        <w:tc>
          <w:tcPr>
            <w:tcW w:w="1697" w:type="dxa"/>
            <w:tcBorders>
              <w:top w:val="single" w:sz="2" w:space="0" w:color="auto"/>
              <w:left w:val="single" w:sz="6" w:space="0" w:color="auto"/>
              <w:bottom w:val="single" w:sz="6" w:space="0" w:color="auto"/>
              <w:right w:val="single" w:sz="2" w:space="0" w:color="auto"/>
            </w:tcBorders>
          </w:tcPr>
          <w:p w:rsidR="00FA0C11" w:rsidRDefault="005465E2">
            <w:pPr>
              <w:pStyle w:val="2TimesNewRoman5020"/>
              <w:spacing w:line="360" w:lineRule="auto"/>
              <w:ind w:firstLineChars="100" w:firstLine="24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在岗要求</w:t>
            </w:r>
          </w:p>
        </w:tc>
      </w:tr>
      <w:tr w:rsidR="00FA0C11">
        <w:trPr>
          <w:trHeight w:val="1672"/>
          <w:jc w:val="center"/>
        </w:trPr>
        <w:tc>
          <w:tcPr>
            <w:tcW w:w="1286" w:type="dxa"/>
            <w:tcBorders>
              <w:left w:val="single" w:sz="2" w:space="0" w:color="auto"/>
            </w:tcBorders>
            <w:vAlign w:val="center"/>
          </w:tcPr>
          <w:p w:rsidR="00FA0C11" w:rsidRDefault="005465E2" w:rsidP="00A8380B">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项目经理</w:t>
            </w:r>
            <w:r w:rsidR="00A8380B">
              <w:rPr>
                <w:rFonts w:asciiTheme="minorEastAsia" w:eastAsiaTheme="minorEastAsia" w:hAnsiTheme="minorEastAsia" w:hint="eastAsia"/>
                <w:sz w:val="24"/>
                <w:szCs w:val="24"/>
              </w:rPr>
              <w:t>/</w:t>
            </w:r>
            <w:r w:rsidR="00D50739">
              <w:rPr>
                <w:rFonts w:asciiTheme="minorEastAsia" w:eastAsiaTheme="minorEastAsia" w:hAnsiTheme="minorEastAsia" w:hint="eastAsia"/>
                <w:sz w:val="24"/>
                <w:szCs w:val="24"/>
              </w:rPr>
              <w:t>项目负责人</w:t>
            </w:r>
          </w:p>
        </w:tc>
        <w:tc>
          <w:tcPr>
            <w:tcW w:w="959" w:type="dxa"/>
            <w:vAlign w:val="center"/>
          </w:tcPr>
          <w:p w:rsidR="00FA0C11" w:rsidRDefault="005465E2">
            <w:pPr>
              <w:spacing w:line="2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3868" w:type="dxa"/>
            <w:vAlign w:val="center"/>
          </w:tcPr>
          <w:p w:rsidR="000627C8" w:rsidRDefault="000627C8" w:rsidP="000627C8">
            <w:pPr>
              <w:pStyle w:val="2TimesNewRoman5020"/>
              <w:ind w:firstLineChars="200" w:firstLine="480"/>
              <w:rPr>
                <w:rFonts w:asciiTheme="minorEastAsia" w:eastAsiaTheme="minorEastAsia" w:hAnsiTheme="minorEastAsia"/>
                <w:sz w:val="24"/>
                <w:szCs w:val="24"/>
                <w:lang w:val="en-US"/>
              </w:rPr>
            </w:pPr>
            <w:r w:rsidRPr="000627C8">
              <w:rPr>
                <w:rFonts w:asciiTheme="minorEastAsia" w:eastAsiaTheme="minorEastAsia" w:hAnsiTheme="minorEastAsia" w:hint="eastAsia"/>
                <w:sz w:val="24"/>
                <w:szCs w:val="24"/>
                <w:lang w:val="en-US"/>
              </w:rPr>
              <w:t>具有</w:t>
            </w:r>
            <w:r w:rsidR="004853A3">
              <w:rPr>
                <w:rFonts w:asciiTheme="minorEastAsia" w:eastAsiaTheme="minorEastAsia" w:hAnsiTheme="minorEastAsia" w:hint="eastAsia"/>
                <w:sz w:val="24"/>
                <w:szCs w:val="24"/>
                <w:lang w:val="en-US"/>
              </w:rPr>
              <w:t>相关专业</w:t>
            </w:r>
            <w:r w:rsidRPr="000627C8">
              <w:rPr>
                <w:rFonts w:asciiTheme="minorEastAsia" w:eastAsiaTheme="minorEastAsia" w:hAnsiTheme="minorEastAsia" w:hint="eastAsia"/>
                <w:sz w:val="24"/>
                <w:szCs w:val="24"/>
                <w:lang w:val="en-US"/>
              </w:rPr>
              <w:t>贰级及以上</w:t>
            </w:r>
            <w:r w:rsidR="00AB716B">
              <w:rPr>
                <w:rFonts w:asciiTheme="minorEastAsia" w:eastAsiaTheme="minorEastAsia" w:hAnsiTheme="minorEastAsia" w:hint="eastAsia"/>
                <w:sz w:val="24"/>
                <w:szCs w:val="24"/>
                <w:lang w:val="en-US"/>
              </w:rPr>
              <w:t>注册</w:t>
            </w:r>
            <w:r w:rsidRPr="000627C8">
              <w:rPr>
                <w:rFonts w:asciiTheme="minorEastAsia" w:eastAsiaTheme="minorEastAsia" w:hAnsiTheme="minorEastAsia" w:hint="eastAsia"/>
                <w:sz w:val="24"/>
                <w:szCs w:val="24"/>
                <w:lang w:val="en-US"/>
              </w:rPr>
              <w:t>建造师资格证书，具有安全生产考核合格证，拟派项目经理不得在其他在建项目中担任项目经理</w:t>
            </w:r>
            <w:r w:rsidR="004853A3" w:rsidRPr="004853A3">
              <w:rPr>
                <w:rFonts w:asciiTheme="minorEastAsia" w:eastAsiaTheme="minorEastAsia" w:hAnsiTheme="minorEastAsia" w:hint="eastAsia"/>
                <w:sz w:val="24"/>
                <w:szCs w:val="24"/>
                <w:lang w:val="en-US"/>
              </w:rPr>
              <w:t>（提供承诺书）</w:t>
            </w:r>
          </w:p>
          <w:p w:rsidR="00FA0C11" w:rsidRDefault="005465E2" w:rsidP="000627C8">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注：提供项目经理的建造</w:t>
            </w:r>
            <w:proofErr w:type="gramStart"/>
            <w:r>
              <w:rPr>
                <w:rFonts w:asciiTheme="minorEastAsia" w:eastAsiaTheme="minorEastAsia" w:hAnsiTheme="minorEastAsia" w:hint="eastAsia"/>
                <w:sz w:val="24"/>
                <w:szCs w:val="24"/>
                <w:lang w:val="en-US"/>
              </w:rPr>
              <w:t>师注册</w:t>
            </w:r>
            <w:proofErr w:type="gramEnd"/>
            <w:r>
              <w:rPr>
                <w:rFonts w:asciiTheme="minorEastAsia" w:eastAsiaTheme="minorEastAsia" w:hAnsiTheme="minorEastAsia" w:hint="eastAsia"/>
                <w:sz w:val="24"/>
                <w:szCs w:val="24"/>
                <w:lang w:val="en-US"/>
              </w:rPr>
              <w:t>证、身份证、安全生产考核合格证、无在建承诺（加盖公章）。</w:t>
            </w:r>
          </w:p>
          <w:p w:rsidR="00FA0C11" w:rsidRDefault="005465E2">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评审时以诚信库中证件原件的扫描件为准。</w:t>
            </w:r>
          </w:p>
        </w:tc>
        <w:tc>
          <w:tcPr>
            <w:tcW w:w="1697" w:type="dxa"/>
          </w:tcPr>
          <w:p w:rsidR="00FA0C11" w:rsidRDefault="005465E2">
            <w:pPr>
              <w:pStyle w:val="2TimesNewRoman5020"/>
              <w:ind w:firstLineChars="200" w:firstLine="48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无在岗项目（指目前未在其他项目上任职，或虽在其他项目上任职但本项目中标后能够从该项目撤离）</w:t>
            </w:r>
          </w:p>
        </w:tc>
      </w:tr>
    </w:tbl>
    <w:p w:rsidR="00FA0C11" w:rsidRDefault="005465E2">
      <w:pPr>
        <w:pStyle w:val="a5"/>
        <w:spacing w:line="360" w:lineRule="auto"/>
        <w:ind w:left="880"/>
        <w:rPr>
          <w:rFonts w:asciiTheme="minorEastAsia" w:eastAsiaTheme="minorEastAsia" w:hAnsiTheme="minorEastAsia"/>
          <w:sz w:val="24"/>
          <w:szCs w:val="24"/>
        </w:rPr>
      </w:pPr>
      <w:r>
        <w:rPr>
          <w:rFonts w:asciiTheme="minorEastAsia" w:eastAsiaTheme="minorEastAsia" w:hAnsiTheme="minorEastAsia"/>
          <w:sz w:val="24"/>
          <w:szCs w:val="24"/>
        </w:rPr>
        <w:br w:type="page"/>
      </w:r>
      <w:bookmarkStart w:id="24" w:name="_bookmark26"/>
      <w:bookmarkEnd w:id="24"/>
    </w:p>
    <w:p w:rsidR="00FA0C11" w:rsidRDefault="00FA0C11">
      <w:pPr>
        <w:spacing w:line="360" w:lineRule="auto"/>
        <w:ind w:firstLineChars="200" w:firstLine="480"/>
        <w:jc w:val="both"/>
        <w:rPr>
          <w:rFonts w:asciiTheme="minorEastAsia" w:eastAsiaTheme="minorEastAsia" w:hAnsiTheme="minorEastAsia"/>
          <w:sz w:val="24"/>
          <w:szCs w:val="24"/>
        </w:rPr>
      </w:pPr>
    </w:p>
    <w:p w:rsidR="00FA0C11" w:rsidRDefault="005465E2">
      <w:pPr>
        <w:numPr>
          <w:ilvl w:val="0"/>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25" w:name="_bookmark28"/>
      <w:bookmarkEnd w:id="25"/>
      <w:r>
        <w:rPr>
          <w:rFonts w:asciiTheme="minorEastAsia" w:eastAsiaTheme="minorEastAsia" w:hAnsiTheme="minorEastAsia" w:hint="eastAsia"/>
          <w:sz w:val="24"/>
          <w:szCs w:val="24"/>
        </w:rPr>
        <w:t>总则</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6" w:name="_bookmark29"/>
      <w:bookmarkEnd w:id="26"/>
      <w:r>
        <w:rPr>
          <w:rFonts w:asciiTheme="minorEastAsia" w:eastAsiaTheme="minorEastAsia" w:hAnsiTheme="minorEastAsia" w:hint="eastAsia"/>
          <w:sz w:val="24"/>
          <w:szCs w:val="24"/>
        </w:rPr>
        <w:t xml:space="preserve">  项目概况</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rPr>
      </w:pPr>
      <w:r>
        <w:rPr>
          <w:rFonts w:asciiTheme="minorEastAsia" w:eastAsiaTheme="minorEastAsia" w:hAnsiTheme="minorEastAsia" w:hint="eastAsia"/>
          <w:spacing w:val="-11"/>
          <w:sz w:val="24"/>
          <w:szCs w:val="24"/>
          <w:lang w:val="en-US"/>
        </w:rPr>
        <w:t>1.1</w:t>
      </w:r>
      <w:r>
        <w:rPr>
          <w:rFonts w:asciiTheme="minorEastAsia" w:eastAsiaTheme="minorEastAsia" w:hAnsiTheme="minorEastAsia" w:hint="eastAsia"/>
          <w:sz w:val="24"/>
          <w:szCs w:val="24"/>
        </w:rPr>
        <w:t xml:space="preserve">.1 </w:t>
      </w:r>
      <w:r>
        <w:rPr>
          <w:rFonts w:asciiTheme="minorEastAsia" w:eastAsiaTheme="minorEastAsia" w:hAnsiTheme="minorEastAsia"/>
          <w:sz w:val="24"/>
          <w:szCs w:val="24"/>
        </w:rPr>
        <w:t>根据《中华人民共和国招标投标法》</w:t>
      </w:r>
      <w:r>
        <w:rPr>
          <w:rFonts w:asciiTheme="minorEastAsia" w:eastAsiaTheme="minorEastAsia" w:hAnsiTheme="minorEastAsia" w:hint="eastAsia"/>
          <w:sz w:val="24"/>
          <w:szCs w:val="24"/>
        </w:rPr>
        <w:t>、</w:t>
      </w:r>
      <w:r>
        <w:rPr>
          <w:rFonts w:asciiTheme="minorEastAsia" w:eastAsiaTheme="minorEastAsia" w:hAnsiTheme="minorEastAsia"/>
          <w:sz w:val="24"/>
          <w:szCs w:val="24"/>
        </w:rPr>
        <w:t>《中华人民共和国招标投标法实施条例》</w:t>
      </w:r>
      <w:r>
        <w:rPr>
          <w:rFonts w:asciiTheme="minorEastAsia" w:eastAsiaTheme="minorEastAsia" w:hAnsiTheme="minorEastAsia" w:hint="eastAsia"/>
          <w:sz w:val="24"/>
          <w:szCs w:val="24"/>
        </w:rPr>
        <w:t>、</w:t>
      </w:r>
      <w:r>
        <w:rPr>
          <w:rFonts w:asciiTheme="minorEastAsia" w:eastAsiaTheme="minorEastAsia" w:hAnsiTheme="minorEastAsia"/>
          <w:sz w:val="24"/>
          <w:szCs w:val="24"/>
        </w:rPr>
        <w:t>《公路工程建设项目招标投标管理办法》等有关法律、法规和规章的规定，本招标项目已具备招标条件，现对本标段施工进行招标。</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1.1.2</w:t>
      </w:r>
      <w:r>
        <w:rPr>
          <w:rFonts w:asciiTheme="minorEastAsia" w:eastAsiaTheme="minorEastAsia" w:hAnsiTheme="minorEastAsia" w:hint="eastAsia"/>
        </w:rPr>
        <w:t xml:space="preserve"> 本招标项目招标人：见投标人须知前附表。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1.1.3</w:t>
      </w:r>
      <w:r>
        <w:rPr>
          <w:rFonts w:asciiTheme="minorEastAsia" w:eastAsiaTheme="minorEastAsia" w:hAnsiTheme="minorEastAsia" w:hint="eastAsia"/>
        </w:rPr>
        <w:t xml:space="preserve"> 本标段招标代理机构：见投标人须知前附表。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1.1.4</w:t>
      </w:r>
      <w:r>
        <w:rPr>
          <w:rFonts w:asciiTheme="minorEastAsia" w:eastAsiaTheme="minorEastAsia" w:hAnsiTheme="minorEastAsia" w:hint="eastAsia"/>
        </w:rPr>
        <w:t xml:space="preserve"> 本招标项目名称：见投标人须知前附表。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1.1.5</w:t>
      </w:r>
      <w:r>
        <w:rPr>
          <w:rFonts w:asciiTheme="minorEastAsia" w:eastAsiaTheme="minorEastAsia" w:hAnsiTheme="minorEastAsia" w:hint="eastAsia"/>
        </w:rPr>
        <w:t xml:space="preserve"> 本标段建设地点：见投标人须知前附表。</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7" w:name="_bookmark30"/>
      <w:bookmarkEnd w:id="27"/>
      <w:r>
        <w:rPr>
          <w:rFonts w:asciiTheme="minorEastAsia" w:eastAsiaTheme="minorEastAsia" w:hAnsiTheme="minorEastAsia" w:hint="eastAsia"/>
          <w:sz w:val="24"/>
          <w:szCs w:val="24"/>
        </w:rPr>
        <w:t xml:space="preserve"> 招标项目的资金来源和落实情况</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1.2.1 </w:t>
      </w:r>
      <w:r>
        <w:rPr>
          <w:rFonts w:asciiTheme="minorEastAsia" w:eastAsiaTheme="minorEastAsia" w:hAnsiTheme="minorEastAsia"/>
          <w:sz w:val="24"/>
          <w:szCs w:val="24"/>
        </w:rPr>
        <w:t>资金来源及比例：见投标人须知前附表。</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1.2.2 </w:t>
      </w:r>
      <w:r>
        <w:rPr>
          <w:rFonts w:asciiTheme="minorEastAsia" w:eastAsiaTheme="minorEastAsia" w:hAnsiTheme="minorEastAsia"/>
          <w:sz w:val="24"/>
          <w:szCs w:val="24"/>
        </w:rPr>
        <w:t>资金落实情况：见投标人须知前附表。</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8" w:name="_bookmark31"/>
      <w:bookmarkEnd w:id="28"/>
      <w:r>
        <w:rPr>
          <w:rFonts w:asciiTheme="minorEastAsia" w:eastAsiaTheme="minorEastAsia" w:hAnsiTheme="minorEastAsia" w:hint="eastAsia"/>
          <w:sz w:val="24"/>
          <w:szCs w:val="24"/>
        </w:rPr>
        <w:t xml:space="preserve"> 招标范围、计划工期、质量要求和安全目标</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1.3.1 </w:t>
      </w:r>
      <w:r>
        <w:rPr>
          <w:rFonts w:asciiTheme="minorEastAsia" w:eastAsiaTheme="minorEastAsia" w:hAnsiTheme="minorEastAsia"/>
          <w:sz w:val="24"/>
          <w:szCs w:val="24"/>
        </w:rPr>
        <w:t>招标范围：见投标人须知前附表。</w:t>
      </w:r>
    </w:p>
    <w:p w:rsidR="00FA0C11" w:rsidRDefault="005465E2">
      <w:pPr>
        <w:pStyle w:val="af2"/>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1.3.2 </w:t>
      </w:r>
      <w:r>
        <w:rPr>
          <w:rFonts w:asciiTheme="minorEastAsia" w:eastAsiaTheme="minorEastAsia" w:hAnsiTheme="minorEastAsia" w:hint="eastAsia"/>
          <w:sz w:val="24"/>
          <w:szCs w:val="24"/>
          <w:lang w:bidi="en-US"/>
        </w:rPr>
        <w:t>本标段的计划工期：见投标人须知前附表</w:t>
      </w:r>
    </w:p>
    <w:p w:rsidR="00FA0C11" w:rsidRDefault="005465E2">
      <w:pPr>
        <w:pStyle w:val="af2"/>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1.3.3 </w:t>
      </w:r>
      <w:r>
        <w:rPr>
          <w:rFonts w:asciiTheme="minorEastAsia" w:eastAsiaTheme="minorEastAsia" w:hAnsiTheme="minorEastAsia" w:hint="eastAsia"/>
          <w:sz w:val="24"/>
          <w:szCs w:val="24"/>
          <w:lang w:bidi="en-US"/>
        </w:rPr>
        <w:t>本标段的质量要求：见投标人须知前附表</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1.3.4 </w:t>
      </w:r>
      <w:r>
        <w:rPr>
          <w:rFonts w:asciiTheme="minorEastAsia" w:eastAsiaTheme="minorEastAsia" w:hAnsiTheme="minorEastAsia"/>
          <w:sz w:val="24"/>
          <w:szCs w:val="24"/>
        </w:rPr>
        <w:t>本标段的安全目标：见投标人须知前附表。</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29" w:name="_bookmark33"/>
      <w:bookmarkEnd w:id="29"/>
      <w:r>
        <w:rPr>
          <w:rFonts w:asciiTheme="minorEastAsia" w:eastAsiaTheme="minorEastAsia" w:hAnsiTheme="minorEastAsia" w:hint="eastAsia"/>
          <w:sz w:val="24"/>
          <w:szCs w:val="24"/>
        </w:rPr>
        <w:t xml:space="preserve"> 投标人资格要求（适用于未进行资格预审的）</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投标人应具备承担本标段施工的资质条件、能力和信誉。</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（1）资质要求：见投标人须知前附表；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（2）财务要求：见投标人须知前附表；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sidR="004E7B1A">
        <w:rPr>
          <w:rFonts w:asciiTheme="minorEastAsia" w:eastAsiaTheme="minorEastAsia" w:hAnsiTheme="minorEastAsia"/>
        </w:rPr>
        <w:t>3</w:t>
      </w:r>
      <w:r>
        <w:rPr>
          <w:rFonts w:asciiTheme="minorEastAsia" w:eastAsiaTheme="minorEastAsia" w:hAnsiTheme="minorEastAsia"/>
        </w:rPr>
        <w:t>）信誉要求：见投标人须知前附表；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sidR="004E7B1A">
        <w:rPr>
          <w:rFonts w:asciiTheme="minorEastAsia" w:eastAsiaTheme="minorEastAsia" w:hAnsiTheme="minorEastAsia"/>
        </w:rPr>
        <w:t>4</w:t>
      </w:r>
      <w:r>
        <w:rPr>
          <w:rFonts w:asciiTheme="minorEastAsia" w:eastAsiaTheme="minorEastAsia" w:hAnsiTheme="minorEastAsia"/>
        </w:rPr>
        <w:t>）项目经理资格：见投标人须知前附表；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需要提交的相关证明材料见本章第 3.5 款的规定。</w:t>
      </w:r>
    </w:p>
    <w:p w:rsidR="00FA0C11" w:rsidRDefault="005465E2">
      <w:pPr>
        <w:pStyle w:val="af2"/>
        <w:numPr>
          <w:ilvl w:val="2"/>
          <w:numId w:val="2"/>
        </w:numPr>
        <w:tabs>
          <w:tab w:val="left" w:pos="790"/>
          <w:tab w:val="left" w:pos="145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投标人须知前附表规定接受联合体投标的，联合体除应符合本章第 </w:t>
      </w:r>
      <w:r>
        <w:rPr>
          <w:rFonts w:asciiTheme="minorEastAsia" w:eastAsiaTheme="minorEastAsia" w:hAnsiTheme="minorEastAsia"/>
          <w:sz w:val="24"/>
          <w:szCs w:val="24"/>
        </w:rPr>
        <w:t>1.4.1</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项和投标人须知前附表的要求外，还应遵守以下规定：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spacing w:val="-2"/>
        </w:rPr>
        <w:t>联合体各方应按招标文件提供的格式签订联合体协议书，明确联合体牵头人和各方权利义务，并承诺就中标项目向招标人承担连带责任；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（2）由同一专业的单位组成的联合体，按照资质等级较低的单位确定资质等级；</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（3）联合体各方不得再以自己名义单独或参加其他联合体在同一标段中投标；</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（4）</w:t>
      </w:r>
      <w:r>
        <w:rPr>
          <w:rFonts w:asciiTheme="minorEastAsia" w:eastAsiaTheme="minorEastAsia" w:hAnsiTheme="minorEastAsia"/>
          <w:spacing w:val="-3"/>
        </w:rPr>
        <w:t>联合体各方应分别按照本招标文件的要求，填写投标文件中的相应表格，并</w:t>
      </w:r>
      <w:r>
        <w:rPr>
          <w:rFonts w:asciiTheme="minorEastAsia" w:eastAsiaTheme="minorEastAsia" w:hAnsiTheme="minorEastAsia"/>
          <w:spacing w:val="-6"/>
        </w:rPr>
        <w:t>由联合体牵头人负责对联合体各成员的资料进行统一汇总后一并提交给招标人；联合体牵头人所提交的投标文件应认为已代表了联合体各成员的真实情况；</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（5）</w:t>
      </w:r>
      <w:r>
        <w:rPr>
          <w:rFonts w:asciiTheme="minorEastAsia" w:eastAsiaTheme="minorEastAsia" w:hAnsiTheme="minorEastAsia"/>
          <w:spacing w:val="-5"/>
        </w:rPr>
        <w:t>尽管委任了联合体牵头人，但联合体各成员在投标、签订合同与履行合同过程中，仍负有连带的和各自的法律责任。</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投标人（包括联合体各成员）不得与本标段相关单位存在下列关联关系：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1）为招标人不具有独立法人资格的附属机构（单位</w:t>
      </w:r>
      <w:r>
        <w:rPr>
          <w:rFonts w:asciiTheme="minorEastAsia" w:eastAsiaTheme="minorEastAsia" w:hAnsiTheme="minorEastAsia"/>
          <w:spacing w:val="-120"/>
        </w:rPr>
        <w:t>）</w:t>
      </w:r>
      <w:r>
        <w:rPr>
          <w:rFonts w:asciiTheme="minorEastAsia" w:eastAsiaTheme="minorEastAsia" w:hAnsiTheme="minorEastAsia"/>
        </w:rPr>
        <w:t>；</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（2）与招标人存在利害关系且可能影响招标公正性；</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（3）与本标段的其他投标人同为一个单位负责人；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（4）与本标段的其他投标人存在控股、管理关系；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5）为本标段前期准备提供设计或咨询服务的法人或其任何附属机构（单位</w:t>
      </w:r>
      <w:r>
        <w:rPr>
          <w:rFonts w:asciiTheme="minorEastAsia" w:eastAsiaTheme="minorEastAsia" w:hAnsiTheme="minorEastAsia"/>
          <w:spacing w:val="-120"/>
        </w:rPr>
        <w:t>）</w:t>
      </w:r>
      <w:r>
        <w:rPr>
          <w:rFonts w:asciiTheme="minorEastAsia" w:eastAsiaTheme="minorEastAsia" w:hAnsiTheme="minorEastAsia"/>
        </w:rPr>
        <w:t>；</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（6）为本标段的监理人；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（7）为本标段的代建人；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（8）为本标段的招标代理机构；</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（9）与本标段的监理人或代建人或招标代理机构同为一个法定代表人；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（10）与本标段的监理人或代建人或招标代理机构存在控股或参股关系；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（11）法律法规或投标人须知前附表规定的其他情形。</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投标人（包括联合体各成员）不得存在下列不良状况或不良信用记录：</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1"/>
        </w:rPr>
        <w:t>（1）</w:t>
      </w:r>
      <w:r>
        <w:rPr>
          <w:rFonts w:asciiTheme="minorEastAsia" w:eastAsiaTheme="minorEastAsia" w:hAnsiTheme="minorEastAsia" w:hint="eastAsia"/>
          <w:spacing w:val="-31"/>
        </w:rPr>
        <w:t xml:space="preserve"> </w:t>
      </w:r>
      <w:r>
        <w:rPr>
          <w:rFonts w:asciiTheme="minorEastAsia" w:eastAsiaTheme="minorEastAsia" w:hAnsiTheme="minorEastAsia"/>
        </w:rPr>
        <w:t>被省级及以上交通运输主管部门取消招标项目所在地的投标资格且处于有效期内；</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（2）被责令停业，暂扣或吊销执照，或吊销资质证书；</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（3）进入清算程序，或被宣告破产，或其他丧失履约能力的情形；</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sidR="00D0766D">
        <w:rPr>
          <w:rFonts w:asciiTheme="minorEastAsia" w:eastAsiaTheme="minorEastAsia" w:hAnsiTheme="minorEastAsia" w:hint="eastAsia"/>
        </w:rPr>
        <w:t>4</w:t>
      </w:r>
      <w:r>
        <w:rPr>
          <w:rFonts w:asciiTheme="minorEastAsia" w:eastAsiaTheme="minorEastAsia" w:hAnsiTheme="minorEastAsia"/>
          <w:spacing w:val="-111"/>
        </w:rPr>
        <w:t>）</w:t>
      </w:r>
      <w:r>
        <w:rPr>
          <w:rFonts w:asciiTheme="minorEastAsia" w:eastAsiaTheme="minorEastAsia" w:hAnsiTheme="minorEastAsia" w:hint="eastAsia"/>
          <w:spacing w:val="-111"/>
        </w:rPr>
        <w:t xml:space="preserve">        </w:t>
      </w:r>
      <w:r>
        <w:rPr>
          <w:rFonts w:asciiTheme="minorEastAsia" w:eastAsiaTheme="minorEastAsia" w:hAnsiTheme="minorEastAsia"/>
          <w:spacing w:val="-15"/>
        </w:rPr>
        <w:t>投标人或其法定代表人、拟委任的项目经理在近三年内有行贿犯罪行为的</w:t>
      </w:r>
      <w:r>
        <w:rPr>
          <w:rFonts w:asciiTheme="minorEastAsia" w:eastAsiaTheme="minorEastAsia" w:hAnsiTheme="minorEastAsia"/>
        </w:rPr>
        <w:t>；</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sidR="00D0766D">
        <w:rPr>
          <w:rFonts w:asciiTheme="minorEastAsia" w:eastAsiaTheme="minorEastAsia" w:hAnsiTheme="minorEastAsia" w:hint="eastAsia"/>
        </w:rPr>
        <w:t>5</w:t>
      </w:r>
      <w:r>
        <w:rPr>
          <w:rFonts w:asciiTheme="minorEastAsia" w:eastAsiaTheme="minorEastAsia" w:hAnsiTheme="minorEastAsia"/>
        </w:rPr>
        <w:t>）法律法规或投标人须知前附表规定的其他情形。</w:t>
      </w:r>
    </w:p>
    <w:p w:rsidR="00FA0C11" w:rsidRDefault="0057212D">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465E2">
        <w:rPr>
          <w:rFonts w:asciiTheme="minorEastAsia" w:eastAsiaTheme="minorEastAsia" w:hAnsiTheme="minorEastAsia" w:hint="eastAsia"/>
          <w:sz w:val="24"/>
          <w:szCs w:val="24"/>
        </w:rPr>
        <w:t>费用承担</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投标人准备和参加投标活动发生的费用自理</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0" w:name="_bookmark35"/>
      <w:bookmarkEnd w:id="30"/>
      <w:r>
        <w:rPr>
          <w:rFonts w:asciiTheme="minorEastAsia" w:eastAsiaTheme="minorEastAsia" w:hAnsiTheme="minorEastAsia" w:hint="eastAsia"/>
          <w:sz w:val="24"/>
          <w:szCs w:val="24"/>
        </w:rPr>
        <w:t xml:space="preserve"> 保密</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参与招标投标活动的各方应对招标文件和投标文件中的商业和技术等秘密保密， 否则</w:t>
      </w:r>
      <w:r>
        <w:rPr>
          <w:rFonts w:asciiTheme="minorEastAsia" w:eastAsiaTheme="minorEastAsia" w:hAnsiTheme="minorEastAsia"/>
        </w:rPr>
        <w:lastRenderedPageBreak/>
        <w:t>应承担相应的法律责任。</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1" w:name="_bookmark36"/>
      <w:bookmarkEnd w:id="31"/>
      <w:r>
        <w:rPr>
          <w:rFonts w:asciiTheme="minorEastAsia" w:eastAsiaTheme="minorEastAsia" w:hAnsiTheme="minorEastAsia" w:hint="eastAsia"/>
          <w:sz w:val="24"/>
          <w:szCs w:val="24"/>
        </w:rPr>
        <w:t xml:space="preserve"> 语言文字</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招标投标文件使用的语言文字为中文。专用术语使用外文的，应附有中文注释。</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2" w:name="_bookmark37"/>
      <w:bookmarkEnd w:id="32"/>
      <w:r>
        <w:rPr>
          <w:rFonts w:asciiTheme="minorEastAsia" w:eastAsiaTheme="minorEastAsia" w:hAnsiTheme="minorEastAsia" w:hint="eastAsia"/>
          <w:sz w:val="24"/>
          <w:szCs w:val="24"/>
        </w:rPr>
        <w:t xml:space="preserve"> 计量单位</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hint="eastAsia"/>
        </w:rPr>
        <w:t>所有计量均采用中华人民共和国法定计量单位</w:t>
      </w:r>
    </w:p>
    <w:p w:rsidR="00FA0C11" w:rsidRDefault="005465E2">
      <w:pPr>
        <w:pStyle w:val="af2"/>
        <w:numPr>
          <w:ilvl w:val="1"/>
          <w:numId w:val="2"/>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3" w:name="_bookmark38"/>
      <w:bookmarkEnd w:id="33"/>
      <w:r>
        <w:rPr>
          <w:rFonts w:asciiTheme="minorEastAsia" w:eastAsiaTheme="minorEastAsia" w:hAnsiTheme="minorEastAsia" w:hint="eastAsia"/>
          <w:sz w:val="24"/>
          <w:szCs w:val="24"/>
        </w:rPr>
        <w:t xml:space="preserve"> 踏勘现场</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第一章“招标公告”或“投标邀请书”规定组织踏勘现场的，招标人按规</w:t>
      </w:r>
      <w:r>
        <w:rPr>
          <w:rFonts w:asciiTheme="minorEastAsia" w:eastAsiaTheme="minorEastAsia" w:hAnsiTheme="minorEastAsia"/>
          <w:spacing w:val="-9"/>
          <w:sz w:val="24"/>
          <w:szCs w:val="24"/>
        </w:rPr>
        <w:t>定的时间、地点组织投标人踏勘项目现场。部分投标人未按时参加踏勘现场的，不影响踏勘现场的正常进行。招标人不得组织单个或部分投标人踏勘项目现场。</w:t>
      </w:r>
    </w:p>
    <w:p w:rsidR="00FA0C11" w:rsidRDefault="005465E2">
      <w:pPr>
        <w:pStyle w:val="af2"/>
        <w:numPr>
          <w:ilvl w:val="2"/>
          <w:numId w:val="2"/>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投标人踏勘现场发生的费用自理。</w:t>
      </w:r>
    </w:p>
    <w:p w:rsidR="00FA0C11" w:rsidRDefault="005465E2">
      <w:pPr>
        <w:pStyle w:val="af2"/>
        <w:numPr>
          <w:ilvl w:val="2"/>
          <w:numId w:val="2"/>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除招标人的原因外，投标人自行负责在踏勘现场中所发生的人员伤亡和财产损失。</w:t>
      </w:r>
    </w:p>
    <w:p w:rsidR="00FA0C11" w:rsidRDefault="005465E2">
      <w:pPr>
        <w:pStyle w:val="af2"/>
        <w:numPr>
          <w:ilvl w:val="2"/>
          <w:numId w:val="2"/>
        </w:numPr>
        <w:tabs>
          <w:tab w:val="left" w:pos="790"/>
          <w:tab w:val="left" w:pos="1331"/>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bidi="en-US"/>
        </w:rPr>
        <w:t>招标人在踏勘现场中介绍的工程场地和相关的周边环境情况，供投标人在编制投标文件时参考，招标人不对投标人据此</w:t>
      </w:r>
      <w:proofErr w:type="gramStart"/>
      <w:r>
        <w:rPr>
          <w:rFonts w:asciiTheme="minorEastAsia" w:eastAsiaTheme="minorEastAsia" w:hAnsiTheme="minorEastAsia" w:hint="eastAsia"/>
          <w:sz w:val="24"/>
          <w:szCs w:val="24"/>
          <w:lang w:bidi="en-US"/>
        </w:rPr>
        <w:t>作出</w:t>
      </w:r>
      <w:proofErr w:type="gramEnd"/>
      <w:r>
        <w:rPr>
          <w:rFonts w:asciiTheme="minorEastAsia" w:eastAsiaTheme="minorEastAsia" w:hAnsiTheme="minorEastAsia" w:hint="eastAsia"/>
          <w:sz w:val="24"/>
          <w:szCs w:val="24"/>
          <w:lang w:bidi="en-US"/>
        </w:rPr>
        <w:t>的判断和决策负责。</w:t>
      </w:r>
    </w:p>
    <w:p w:rsidR="00FA0C11" w:rsidRDefault="005465E2">
      <w:pPr>
        <w:pStyle w:val="af2"/>
        <w:numPr>
          <w:ilvl w:val="2"/>
          <w:numId w:val="2"/>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招标人提供的本合同工程的水文、地质、气象和料场分布、取土场、弃土</w:t>
      </w:r>
      <w:proofErr w:type="gramStart"/>
      <w:r>
        <w:rPr>
          <w:rFonts w:asciiTheme="minorEastAsia" w:eastAsiaTheme="minorEastAsia" w:hAnsiTheme="minorEastAsia"/>
          <w:spacing w:val="-8"/>
          <w:sz w:val="24"/>
          <w:szCs w:val="24"/>
        </w:rPr>
        <w:t>场位置</w:t>
      </w:r>
      <w:proofErr w:type="gramEnd"/>
      <w:r>
        <w:rPr>
          <w:rFonts w:asciiTheme="minorEastAsia" w:eastAsiaTheme="minorEastAsia" w:hAnsiTheme="minorEastAsia"/>
          <w:spacing w:val="-8"/>
          <w:sz w:val="24"/>
          <w:szCs w:val="24"/>
        </w:rPr>
        <w:t>等参考资料，并不构成合同文件的组成部分，投标人应对自己就上述资料的解释、推论和应用负责，招标人不对投标人据此</w:t>
      </w:r>
      <w:proofErr w:type="gramStart"/>
      <w:r>
        <w:rPr>
          <w:rFonts w:asciiTheme="minorEastAsia" w:eastAsiaTheme="minorEastAsia" w:hAnsiTheme="minorEastAsia"/>
          <w:spacing w:val="-8"/>
          <w:sz w:val="24"/>
          <w:szCs w:val="24"/>
        </w:rPr>
        <w:t>作出</w:t>
      </w:r>
      <w:proofErr w:type="gramEnd"/>
      <w:r>
        <w:rPr>
          <w:rFonts w:asciiTheme="minorEastAsia" w:eastAsiaTheme="minorEastAsia" w:hAnsiTheme="minorEastAsia"/>
          <w:spacing w:val="-8"/>
          <w:sz w:val="24"/>
          <w:szCs w:val="24"/>
        </w:rPr>
        <w:t>的判断和决策承担任何责任。</w:t>
      </w:r>
    </w:p>
    <w:p w:rsidR="00FA0C11" w:rsidRDefault="005465E2">
      <w:pPr>
        <w:pStyle w:val="af2"/>
        <w:numPr>
          <w:ilvl w:val="1"/>
          <w:numId w:val="2"/>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4" w:name="_bookmark39"/>
      <w:bookmarkEnd w:id="34"/>
      <w:r>
        <w:rPr>
          <w:rFonts w:asciiTheme="minorEastAsia" w:eastAsiaTheme="minorEastAsia" w:hAnsiTheme="minorEastAsia" w:hint="eastAsia"/>
          <w:sz w:val="24"/>
          <w:szCs w:val="24"/>
        </w:rPr>
        <w:t xml:space="preserve"> 投标预备会</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1"/>
          <w:sz w:val="24"/>
          <w:szCs w:val="24"/>
        </w:rPr>
        <w:t>第一章“招标公告”或“投标邀请书”规定召开投标预备会的，招标人按规定的时间和地点召开投标预备会，澄清投标人提出的问题。</w:t>
      </w:r>
    </w:p>
    <w:p w:rsidR="00FA0C11" w:rsidRDefault="005465E2">
      <w:pPr>
        <w:pStyle w:val="af2"/>
        <w:numPr>
          <w:ilvl w:val="2"/>
          <w:numId w:val="2"/>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投标人应按投标人须知前附表规定的时间和形式将提出的问题送达招标</w:t>
      </w:r>
      <w:r>
        <w:rPr>
          <w:rFonts w:asciiTheme="minorEastAsia" w:eastAsiaTheme="minorEastAsia" w:hAnsiTheme="minorEastAsia"/>
          <w:sz w:val="24"/>
          <w:szCs w:val="24"/>
        </w:rPr>
        <w:t>人，以便招标人在会议期间澄清。</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投标预备会后，招标人将对投标人所提问题的澄清，以本章第 </w:t>
      </w:r>
      <w:r>
        <w:rPr>
          <w:rFonts w:asciiTheme="minorEastAsia" w:eastAsiaTheme="minorEastAsia" w:hAnsiTheme="minorEastAsia"/>
          <w:sz w:val="24"/>
          <w:szCs w:val="24"/>
        </w:rPr>
        <w:t>2.2 款规定的形式通知所有购买招标文件的投标人。该澄清内容为招标文件的组成部分。</w:t>
      </w:r>
    </w:p>
    <w:p w:rsidR="00FA0C11" w:rsidRDefault="005465E2">
      <w:pPr>
        <w:pStyle w:val="af2"/>
        <w:numPr>
          <w:ilvl w:val="1"/>
          <w:numId w:val="2"/>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5" w:name="_bookmark40"/>
      <w:bookmarkEnd w:id="35"/>
      <w:r>
        <w:rPr>
          <w:rFonts w:asciiTheme="minorEastAsia" w:eastAsiaTheme="minorEastAsia" w:hAnsiTheme="minorEastAsia" w:hint="eastAsia"/>
          <w:sz w:val="24"/>
          <w:szCs w:val="24"/>
        </w:rPr>
        <w:t xml:space="preserve"> 分包</w:t>
      </w:r>
    </w:p>
    <w:p w:rsidR="00FA0C11" w:rsidRDefault="005465E2">
      <w:pPr>
        <w:pStyle w:val="af2"/>
        <w:numPr>
          <w:ilvl w:val="2"/>
          <w:numId w:val="2"/>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投标人拟在中标后将中标项目的部分非主体、非关键性工作进行分包的， 应符合以下规定：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7"/>
        </w:rPr>
        <w:t>分包内容要求：允许分包的工程范围仅限于非关键性工程或适合专业化队伍</w:t>
      </w:r>
      <w:r>
        <w:rPr>
          <w:rFonts w:asciiTheme="minorEastAsia" w:eastAsiaTheme="minorEastAsia" w:hAnsiTheme="minorEastAsia"/>
          <w:spacing w:val="-10"/>
        </w:rPr>
        <w:t>施工的专项工程。招标人允许分包或不允许分包的专项工程</w:t>
      </w:r>
      <w:r>
        <w:rPr>
          <w:rFonts w:asciiTheme="minorEastAsia" w:eastAsiaTheme="minorEastAsia" w:hAnsiTheme="minorEastAsia"/>
        </w:rPr>
        <w:t>（如有</w:t>
      </w:r>
      <w:r>
        <w:rPr>
          <w:rFonts w:asciiTheme="minorEastAsia" w:eastAsiaTheme="minorEastAsia" w:hAnsiTheme="minorEastAsia"/>
          <w:spacing w:val="-29"/>
        </w:rPr>
        <w:t>）</w:t>
      </w:r>
      <w:r>
        <w:rPr>
          <w:rFonts w:asciiTheme="minorEastAsia" w:eastAsiaTheme="minorEastAsia" w:hAnsiTheme="minorEastAsia"/>
        </w:rPr>
        <w:t>应在投标人须知前附表中载明。</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lastRenderedPageBreak/>
        <w:t>（2）</w:t>
      </w:r>
      <w:r>
        <w:rPr>
          <w:rFonts w:asciiTheme="minorEastAsia" w:eastAsiaTheme="minorEastAsia" w:hAnsiTheme="minorEastAsia" w:hint="eastAsia"/>
          <w:spacing w:val="-16"/>
        </w:rPr>
        <w:t xml:space="preserve"> </w:t>
      </w:r>
      <w:r>
        <w:rPr>
          <w:rFonts w:asciiTheme="minorEastAsia" w:eastAsiaTheme="minorEastAsia" w:hAnsiTheme="minorEastAsia"/>
          <w:spacing w:val="-4"/>
        </w:rPr>
        <w:t>接受分包的第三人资格要求：分包人的资格能力应与其分包工程的标准和规模相适应，且具备投标人须知前附表中规定的资格条件。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 xml:space="preserve"> </w:t>
      </w:r>
      <w:r>
        <w:rPr>
          <w:rFonts w:asciiTheme="minorEastAsia" w:eastAsiaTheme="minorEastAsia" w:hAnsiTheme="minorEastAsia"/>
        </w:rPr>
        <w:t>其他要求：投标人如有分包计划，应按第九章“投标文件格式”的要求填写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5"/>
        </w:rPr>
        <w:t>“拟分包项目情况表”，</w:t>
      </w:r>
      <w:proofErr w:type="gramStart"/>
      <w:r>
        <w:rPr>
          <w:rFonts w:asciiTheme="minorEastAsia" w:eastAsiaTheme="minorEastAsia" w:hAnsiTheme="minorEastAsia"/>
          <w:spacing w:val="-15"/>
        </w:rPr>
        <w:t>明确拟</w:t>
      </w:r>
      <w:proofErr w:type="gramEnd"/>
      <w:r>
        <w:rPr>
          <w:rFonts w:asciiTheme="minorEastAsia" w:eastAsiaTheme="minorEastAsia" w:hAnsiTheme="minorEastAsia"/>
          <w:spacing w:val="-15"/>
        </w:rPr>
        <w:t>分包的工程及规模，且投标人中标后的分包应满足合同</w:t>
      </w:r>
      <w:r>
        <w:rPr>
          <w:rFonts w:asciiTheme="minorEastAsia" w:eastAsiaTheme="minorEastAsia" w:hAnsiTheme="minorEastAsia"/>
          <w:spacing w:val="-27"/>
        </w:rPr>
        <w:t>条款第</w:t>
      </w:r>
      <w:r>
        <w:rPr>
          <w:rFonts w:asciiTheme="minorEastAsia" w:eastAsiaTheme="minorEastAsia" w:hAnsiTheme="minorEastAsia"/>
        </w:rPr>
        <w:t>4.3 款的相关要求。</w:t>
      </w:r>
    </w:p>
    <w:p w:rsidR="00FA0C11" w:rsidRDefault="005465E2">
      <w:pPr>
        <w:pStyle w:val="af2"/>
        <w:numPr>
          <w:ilvl w:val="2"/>
          <w:numId w:val="2"/>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中标人不得向他人转让中标项目，接受分包的人不得再次分包。中标人应就分包项目向招标人负责，接受分包的人就分包项目承担连带责任。</w:t>
      </w:r>
    </w:p>
    <w:p w:rsidR="00FA0C11" w:rsidRDefault="005465E2">
      <w:pPr>
        <w:pStyle w:val="af2"/>
        <w:numPr>
          <w:ilvl w:val="1"/>
          <w:numId w:val="2"/>
        </w:numPr>
        <w:tabs>
          <w:tab w:val="left" w:pos="790"/>
          <w:tab w:val="left" w:pos="970"/>
        </w:tabs>
        <w:autoSpaceDE/>
        <w:autoSpaceDN/>
        <w:spacing w:line="360" w:lineRule="auto"/>
        <w:ind w:left="0" w:firstLine="454"/>
        <w:contextualSpacing/>
        <w:jc w:val="both"/>
        <w:rPr>
          <w:rFonts w:asciiTheme="minorEastAsia" w:eastAsiaTheme="minorEastAsia" w:hAnsiTheme="minorEastAsia"/>
          <w:sz w:val="24"/>
          <w:szCs w:val="24"/>
        </w:rPr>
      </w:pPr>
      <w:bookmarkStart w:id="36" w:name="_bookmark41"/>
      <w:bookmarkEnd w:id="36"/>
      <w:r>
        <w:rPr>
          <w:rFonts w:asciiTheme="minorEastAsia" w:eastAsiaTheme="minorEastAsia" w:hAnsiTheme="minorEastAsia" w:hint="eastAsia"/>
          <w:sz w:val="24"/>
          <w:szCs w:val="24"/>
        </w:rPr>
        <w:t xml:space="preserve"> 响应和偏差</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投标文件偏离招标文件某些要求，视为投标文件存在偏差。偏差包括重大偏差和细微偏差。</w:t>
      </w:r>
    </w:p>
    <w:p w:rsidR="00FA0C11" w:rsidRDefault="005465E2">
      <w:pPr>
        <w:pStyle w:val="af2"/>
        <w:numPr>
          <w:ilvl w:val="2"/>
          <w:numId w:val="2"/>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投标文件应对招标文件的实质性要求和条件</w:t>
      </w:r>
      <w:proofErr w:type="gramStart"/>
      <w:r>
        <w:rPr>
          <w:rFonts w:asciiTheme="minorEastAsia" w:eastAsiaTheme="minorEastAsia" w:hAnsiTheme="minorEastAsia"/>
          <w:spacing w:val="2"/>
          <w:sz w:val="24"/>
          <w:szCs w:val="24"/>
        </w:rPr>
        <w:t>作出</w:t>
      </w:r>
      <w:proofErr w:type="gramEnd"/>
      <w:r>
        <w:rPr>
          <w:rFonts w:asciiTheme="minorEastAsia" w:eastAsiaTheme="minorEastAsia" w:hAnsiTheme="minorEastAsia"/>
          <w:spacing w:val="2"/>
          <w:sz w:val="24"/>
          <w:szCs w:val="24"/>
        </w:rPr>
        <w:t>满足性或更有利于招标</w:t>
      </w:r>
      <w:r>
        <w:rPr>
          <w:rFonts w:asciiTheme="minorEastAsia" w:eastAsiaTheme="minorEastAsia" w:hAnsiTheme="minorEastAsia"/>
          <w:sz w:val="24"/>
          <w:szCs w:val="24"/>
        </w:rPr>
        <w:t>人的响应，否则，视为投标文件存在重大偏差，投标人的投标将被否决。</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投标文件存在第三章“评标办法”中所列任</w:t>
      </w:r>
      <w:proofErr w:type="gramStart"/>
      <w:r>
        <w:rPr>
          <w:rFonts w:asciiTheme="minorEastAsia" w:eastAsiaTheme="minorEastAsia" w:hAnsiTheme="minorEastAsia"/>
          <w:spacing w:val="-7"/>
        </w:rPr>
        <w:t>一</w:t>
      </w:r>
      <w:proofErr w:type="gramEnd"/>
      <w:r>
        <w:rPr>
          <w:rFonts w:asciiTheme="minorEastAsia" w:eastAsiaTheme="minorEastAsia" w:hAnsiTheme="minorEastAsia"/>
          <w:spacing w:val="-7"/>
        </w:rPr>
        <w:t>否决投标情形的，均属于存在重大偏差。</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投标文件中的下列偏差为细微偏差：</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9"/>
        </w:rPr>
        <w:t>在按照第三章“评标办法”的规定对投标价进行算术性错误修正及其他错误</w:t>
      </w:r>
      <w:r>
        <w:rPr>
          <w:rFonts w:asciiTheme="minorEastAsia" w:eastAsiaTheme="minorEastAsia" w:hAnsiTheme="minorEastAsia"/>
          <w:spacing w:val="-8"/>
        </w:rPr>
        <w:t>修正后，最终投标报价未超过最高投标限价</w:t>
      </w:r>
      <w:r>
        <w:rPr>
          <w:rFonts w:asciiTheme="minorEastAsia" w:eastAsiaTheme="minorEastAsia" w:hAnsiTheme="minorEastAsia"/>
        </w:rPr>
        <w:t>（如有</w:t>
      </w:r>
      <w:r>
        <w:rPr>
          <w:rFonts w:asciiTheme="minorEastAsia" w:eastAsiaTheme="minorEastAsia" w:hAnsiTheme="minorEastAsia"/>
          <w:spacing w:val="-20"/>
        </w:rPr>
        <w:t>）</w:t>
      </w:r>
      <w:r>
        <w:rPr>
          <w:rFonts w:asciiTheme="minorEastAsia" w:eastAsiaTheme="minorEastAsia" w:hAnsiTheme="minorEastAsia"/>
          <w:spacing w:val="-6"/>
        </w:rPr>
        <w:t>的情况下，出现第三章“评标办法”规定的算术性错误和投标报价的其他错误；</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（2）施工组织设计（含关键工程技术方案）和项目管理机构不够完善；</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（3）</w:t>
      </w:r>
      <w:r>
        <w:rPr>
          <w:rFonts w:asciiTheme="minorEastAsia" w:eastAsiaTheme="minorEastAsia" w:hAnsiTheme="minorEastAsia"/>
          <w:spacing w:val="-6"/>
        </w:rPr>
        <w:t>投标文件页码不连续、采用活页夹装订、个别文字有遗漏错误等不影响投标文件实质性内容的偏差。</w:t>
      </w:r>
    </w:p>
    <w:p w:rsidR="00FA0C11" w:rsidRDefault="005465E2">
      <w:pPr>
        <w:pStyle w:val="af2"/>
        <w:numPr>
          <w:ilvl w:val="2"/>
          <w:numId w:val="2"/>
        </w:numPr>
        <w:tabs>
          <w:tab w:val="left" w:pos="790"/>
          <w:tab w:val="left" w:pos="157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评标委员会对投标文件中的细微偏差按如下规定处理：</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8"/>
        </w:rPr>
        <w:t xml:space="preserve">对于本章第 </w:t>
      </w:r>
      <w:r>
        <w:rPr>
          <w:rFonts w:asciiTheme="minorEastAsia" w:eastAsiaTheme="minorEastAsia" w:hAnsiTheme="minorEastAsia"/>
        </w:rPr>
        <w:t>1.12.3 项（1）目所述的细微偏差，按照第三章“评标办法”的规定予以修正并要求投标人进行澄清；</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spacing w:val="-8"/>
        </w:rPr>
        <w:t xml:space="preserve">对于本章第 </w:t>
      </w:r>
      <w:r>
        <w:rPr>
          <w:rFonts w:asciiTheme="minorEastAsia" w:eastAsiaTheme="minorEastAsia" w:hAnsiTheme="minorEastAsia"/>
        </w:rPr>
        <w:t>1.12.3 项（2）目所述的细微偏差，</w:t>
      </w:r>
      <w:r>
        <w:rPr>
          <w:rFonts w:asciiTheme="minorEastAsia" w:eastAsiaTheme="minorEastAsia" w:hAnsiTheme="minorEastAsia"/>
          <w:spacing w:val="-8"/>
        </w:rPr>
        <w:t>采用技术评分最低标价法或综合评分法评标，可在相关评分因素的评分中酌情扣分；</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（3）对于本章第 1.12.3 项（3）目所述的细微偏差，可要求投标人对细微偏差进行澄清。</w:t>
      </w:r>
    </w:p>
    <w:p w:rsidR="00FA0C11" w:rsidRDefault="005465E2">
      <w:pPr>
        <w:pStyle w:val="af2"/>
        <w:numPr>
          <w:ilvl w:val="2"/>
          <w:numId w:val="2"/>
        </w:numPr>
        <w:tabs>
          <w:tab w:val="left" w:pos="790"/>
          <w:tab w:val="left" w:pos="1574"/>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投标人应根据招标文件的要求提供施工组织设计等内容以对招标文件</w:t>
      </w:r>
      <w:proofErr w:type="gramStart"/>
      <w:r>
        <w:rPr>
          <w:rFonts w:asciiTheme="minorEastAsia" w:eastAsiaTheme="minorEastAsia" w:hAnsiTheme="minorEastAsia"/>
          <w:spacing w:val="2"/>
          <w:sz w:val="24"/>
          <w:szCs w:val="24"/>
        </w:rPr>
        <w:t>作</w:t>
      </w:r>
      <w:r>
        <w:rPr>
          <w:rFonts w:asciiTheme="minorEastAsia" w:eastAsiaTheme="minorEastAsia" w:hAnsiTheme="minorEastAsia"/>
          <w:sz w:val="24"/>
          <w:szCs w:val="24"/>
        </w:rPr>
        <w:t>出</w:t>
      </w:r>
      <w:proofErr w:type="gramEnd"/>
      <w:r>
        <w:rPr>
          <w:rFonts w:asciiTheme="minorEastAsia" w:eastAsiaTheme="minorEastAsia" w:hAnsiTheme="minorEastAsia"/>
          <w:sz w:val="24"/>
          <w:szCs w:val="24"/>
        </w:rPr>
        <w:t>响应。</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autoSpaceDE/>
        <w:autoSpaceDN/>
        <w:spacing w:line="360" w:lineRule="auto"/>
        <w:ind w:left="0" w:firstLine="454"/>
        <w:contextualSpacing/>
        <w:jc w:val="both"/>
        <w:rPr>
          <w:rFonts w:asciiTheme="minorEastAsia" w:eastAsiaTheme="minorEastAsia" w:hAnsiTheme="minorEastAsia"/>
          <w:sz w:val="24"/>
          <w:szCs w:val="24"/>
        </w:rPr>
      </w:pPr>
      <w:bookmarkStart w:id="37" w:name="_bookmark42"/>
      <w:bookmarkEnd w:id="37"/>
      <w:r>
        <w:rPr>
          <w:rFonts w:asciiTheme="minorEastAsia" w:eastAsiaTheme="minorEastAsia" w:hAnsiTheme="minorEastAsia" w:hint="eastAsia"/>
          <w:sz w:val="24"/>
          <w:szCs w:val="24"/>
        </w:rPr>
        <w:t>招标文件</w:t>
      </w:r>
    </w:p>
    <w:p w:rsidR="00FA0C11" w:rsidRDefault="005465E2">
      <w:pPr>
        <w:pStyle w:val="af2"/>
        <w:numPr>
          <w:ilvl w:val="1"/>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38" w:name="_bookmark43"/>
      <w:bookmarkEnd w:id="38"/>
      <w:r>
        <w:rPr>
          <w:rFonts w:asciiTheme="minorEastAsia" w:eastAsiaTheme="minorEastAsia" w:hAnsiTheme="minorEastAsia" w:hint="eastAsia"/>
          <w:sz w:val="24"/>
          <w:szCs w:val="24"/>
        </w:rPr>
        <w:t>招标文件的组成</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本招标文件包括：</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1）招标公告；</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（2）投标人须知；</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（3）评标办法；</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（4）合同条款及格式；</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（5）工程量清单；</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（6）图纸；</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（7）技术规范；</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（8）工程量清单计量规则；</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（9）投标文件格式；</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（10）投标人须知前附表规定的其他资料。</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0"/>
        </w:rPr>
        <w:t xml:space="preserve">根据本章第 </w:t>
      </w:r>
      <w:r>
        <w:rPr>
          <w:rFonts w:asciiTheme="minorEastAsia" w:eastAsiaTheme="minorEastAsia" w:hAnsiTheme="minorEastAsia"/>
        </w:rPr>
        <w:t xml:space="preserve">1.10 </w:t>
      </w:r>
      <w:r>
        <w:rPr>
          <w:rFonts w:asciiTheme="minorEastAsia" w:eastAsiaTheme="minorEastAsia" w:hAnsiTheme="minorEastAsia"/>
          <w:spacing w:val="-18"/>
        </w:rPr>
        <w:t xml:space="preserve">款、第 </w:t>
      </w:r>
      <w:r>
        <w:rPr>
          <w:rFonts w:asciiTheme="minorEastAsia" w:eastAsiaTheme="minorEastAsia" w:hAnsiTheme="minorEastAsia"/>
        </w:rPr>
        <w:t xml:space="preserve">2.2 </w:t>
      </w:r>
      <w:r>
        <w:rPr>
          <w:rFonts w:asciiTheme="minorEastAsia" w:eastAsiaTheme="minorEastAsia" w:hAnsiTheme="minorEastAsia"/>
          <w:spacing w:val="-15"/>
        </w:rPr>
        <w:t xml:space="preserve">款和第 </w:t>
      </w:r>
      <w:r>
        <w:rPr>
          <w:rFonts w:asciiTheme="minorEastAsia" w:eastAsiaTheme="minorEastAsia" w:hAnsiTheme="minorEastAsia"/>
        </w:rPr>
        <w:t xml:space="preserve">2.3 </w:t>
      </w:r>
      <w:r>
        <w:rPr>
          <w:rFonts w:asciiTheme="minorEastAsia" w:eastAsiaTheme="minorEastAsia" w:hAnsiTheme="minorEastAsia"/>
          <w:spacing w:val="-2"/>
        </w:rPr>
        <w:t>款对招标文件所作的澄清、修改，构成招标文件的组成部分。</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9"/>
        </w:rPr>
        <w:t>当招标文件、招标文件的澄清或修改等在同一内容的表述上不一致时，以最后发出的书面文件为准。</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39" w:name="_bookmark44"/>
      <w:bookmarkEnd w:id="39"/>
      <w:r>
        <w:rPr>
          <w:rFonts w:asciiTheme="minorEastAsia" w:eastAsiaTheme="minorEastAsia" w:hAnsiTheme="minorEastAsia" w:hint="eastAsia"/>
          <w:sz w:val="24"/>
          <w:szCs w:val="24"/>
        </w:rPr>
        <w:t>招标文件的澄清</w:t>
      </w:r>
    </w:p>
    <w:p w:rsidR="00FA0C11" w:rsidRDefault="005465E2">
      <w:pPr>
        <w:autoSpaceDE/>
        <w:autoSpaceDN/>
        <w:spacing w:line="360" w:lineRule="auto"/>
        <w:ind w:firstLine="454"/>
        <w:jc w:val="both"/>
        <w:rPr>
          <w:rFonts w:asciiTheme="minorEastAsia" w:eastAsiaTheme="minorEastAsia" w:hAnsiTheme="minorEastAsia"/>
          <w:sz w:val="24"/>
          <w:szCs w:val="24"/>
        </w:rPr>
      </w:pPr>
      <w:bookmarkStart w:id="40" w:name="_bookmark45"/>
      <w:bookmarkEnd w:id="40"/>
      <w:r>
        <w:rPr>
          <w:rFonts w:asciiTheme="minorEastAsia" w:eastAsiaTheme="minorEastAsia" w:hAnsiTheme="minorEastAsia" w:hint="eastAsia"/>
          <w:sz w:val="24"/>
          <w:szCs w:val="24"/>
        </w:rPr>
        <w:t>招标代理机构对已发出的招标文件进行的答疑、澄清、变更的内容将作为招标文件的组成部分。招标代理机构将通过网站“变更公告”和系统内部“答疑文件”告知投标人，对于各项目中已经成功报名并下载招标文件的项目投标人，系统将通过第三方短信群</w:t>
      </w:r>
      <w:proofErr w:type="gramStart"/>
      <w:r>
        <w:rPr>
          <w:rFonts w:asciiTheme="minorEastAsia" w:eastAsiaTheme="minorEastAsia" w:hAnsiTheme="minorEastAsia" w:hint="eastAsia"/>
          <w:sz w:val="24"/>
          <w:szCs w:val="24"/>
        </w:rPr>
        <w:t>发方式</w:t>
      </w:r>
      <w:proofErr w:type="gramEnd"/>
      <w:r>
        <w:rPr>
          <w:rFonts w:asciiTheme="minorEastAsia" w:eastAsiaTheme="minorEastAsia" w:hAnsiTheme="minorEastAsia" w:hint="eastAsia"/>
          <w:sz w:val="24"/>
          <w:szCs w:val="24"/>
        </w:rPr>
        <w:t>提醒投标人进行查询。各投标人须重新下载最新的招标文件和答疑文件，以此编制投标文件。投标人注册时所留手机联系方式要保持畅通，因联系方式变更而未及时更新系统内联系方式的，将会造成收不到短信。此短信仅系友情提示，并不具有任何约束性和必要性，招标代理机构不承担投标人未收到短信而引起的一切后果和法律责任。投标人在投标文件递交截止时间前须自行查看项目进展、变更通知、澄清及回复，因投标人未及时查看而造成的后果自负。</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招标文件的修改</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lastRenderedPageBreak/>
        <w:t>2.3.1</w:t>
      </w:r>
      <w:r>
        <w:rPr>
          <w:rFonts w:asciiTheme="minorEastAsia" w:eastAsiaTheme="minorEastAsia" w:hAnsiTheme="minorEastAsia" w:cs="Times New Roman"/>
          <w:kern w:val="2"/>
          <w:sz w:val="24"/>
          <w:szCs w:val="24"/>
          <w:lang w:val="en-US" w:bidi="ar-SA"/>
        </w:rPr>
        <w:t>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rsidR="00FA0C11" w:rsidRDefault="005465E2">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bidi="ar-SA"/>
        </w:rPr>
        <w:t>2.3.2 投标人应注意及时浏览网上发出的澄清，因投标人自身原因未及时获知澄清内容而导致的任何后果将由投标人自行承担</w:t>
      </w:r>
      <w:r>
        <w:rPr>
          <w:rFonts w:asciiTheme="minorEastAsia" w:eastAsiaTheme="minorEastAsia" w:hAnsiTheme="minorEastAsia"/>
          <w:sz w:val="24"/>
          <w:szCs w:val="24"/>
        </w:rPr>
        <w:t>。</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1" w:name="_bookmark46"/>
      <w:bookmarkEnd w:id="41"/>
      <w:r>
        <w:rPr>
          <w:rFonts w:asciiTheme="minorEastAsia" w:eastAsiaTheme="minorEastAsia" w:hAnsiTheme="minorEastAsia" w:hint="eastAsia"/>
          <w:sz w:val="24"/>
          <w:szCs w:val="24"/>
        </w:rPr>
        <w:t xml:space="preserve"> 招标文件的异议</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投标人或其他利害关系人对招标文件有异议的，应在投标截止时间 10 日前以书面形式提出。招标人将在收到异议之日起 3 日内</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w:t>
      </w:r>
      <w:proofErr w:type="gramStart"/>
      <w:r>
        <w:rPr>
          <w:rFonts w:asciiTheme="minorEastAsia" w:eastAsiaTheme="minorEastAsia" w:hAnsiTheme="minorEastAsia" w:cs="Times New Roman"/>
          <w:kern w:val="2"/>
          <w:sz w:val="24"/>
          <w:szCs w:val="24"/>
          <w:lang w:val="en-US" w:bidi="ar-SA"/>
        </w:rPr>
        <w:t>作出</w:t>
      </w:r>
      <w:proofErr w:type="gramEnd"/>
      <w:r>
        <w:rPr>
          <w:rFonts w:asciiTheme="minorEastAsia" w:eastAsiaTheme="minorEastAsia" w:hAnsiTheme="minorEastAsia" w:cs="Times New Roman"/>
          <w:kern w:val="2"/>
          <w:sz w:val="24"/>
          <w:szCs w:val="24"/>
          <w:lang w:val="en-US" w:bidi="ar-SA"/>
        </w:rPr>
        <w:t>答复前，将暂停招标投标活动。</w:t>
      </w:r>
      <w:r>
        <w:rPr>
          <w:rFonts w:asciiTheme="minorEastAsia" w:eastAsiaTheme="minorEastAsia" w:hAnsiTheme="minorEastAsia" w:cs="Times New Roman" w:hint="eastAsia"/>
          <w:kern w:val="2"/>
          <w:sz w:val="24"/>
          <w:szCs w:val="24"/>
          <w:lang w:val="en-US" w:bidi="ar-SA"/>
        </w:rPr>
        <w:t>提出异议与</w:t>
      </w:r>
      <w:proofErr w:type="gramStart"/>
      <w:r>
        <w:rPr>
          <w:rFonts w:asciiTheme="minorEastAsia" w:eastAsiaTheme="minorEastAsia" w:hAnsiTheme="minorEastAsia" w:cs="Times New Roman" w:hint="eastAsia"/>
          <w:kern w:val="2"/>
          <w:sz w:val="24"/>
          <w:szCs w:val="24"/>
          <w:lang w:val="en-US" w:bidi="ar-SA"/>
        </w:rPr>
        <w:t>作出</w:t>
      </w:r>
      <w:proofErr w:type="gramEnd"/>
      <w:r>
        <w:rPr>
          <w:rFonts w:asciiTheme="minorEastAsia" w:eastAsiaTheme="minorEastAsia" w:hAnsiTheme="minorEastAsia" w:cs="Times New Roman" w:hint="eastAsia"/>
          <w:kern w:val="2"/>
          <w:sz w:val="24"/>
          <w:szCs w:val="24"/>
          <w:lang w:val="en-US" w:bidi="ar-SA"/>
        </w:rPr>
        <w:t>答复均应通过公共资源交易系统“会员平台”以完成。</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2" w:name="_bookmark47"/>
      <w:bookmarkEnd w:id="42"/>
      <w:r>
        <w:rPr>
          <w:rFonts w:asciiTheme="minorEastAsia" w:eastAsiaTheme="minorEastAsia" w:hAnsiTheme="minorEastAsia" w:hint="eastAsia"/>
          <w:sz w:val="24"/>
          <w:szCs w:val="24"/>
        </w:rPr>
        <w:t>投标文件</w:t>
      </w:r>
    </w:p>
    <w:p w:rsidR="00FA0C11" w:rsidRDefault="005465E2">
      <w:pPr>
        <w:pStyle w:val="af2"/>
        <w:numPr>
          <w:ilvl w:val="1"/>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3" w:name="_bookmark48"/>
      <w:bookmarkEnd w:id="43"/>
      <w:r>
        <w:rPr>
          <w:rFonts w:asciiTheme="minorEastAsia" w:eastAsiaTheme="minorEastAsia" w:hAnsiTheme="minorEastAsia" w:hint="eastAsia"/>
          <w:sz w:val="24"/>
          <w:szCs w:val="24"/>
        </w:rPr>
        <w:t>投标文件的组成</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 xml:space="preserve">根据投标人须知前附表规定的不同形式，投标文件的组成应满足相应条款要求。若采用双信封形式，第 3.1.1 </w:t>
      </w:r>
      <w:proofErr w:type="gramStart"/>
      <w:r>
        <w:rPr>
          <w:rFonts w:asciiTheme="minorEastAsia" w:eastAsiaTheme="minorEastAsia" w:hAnsiTheme="minorEastAsia"/>
        </w:rPr>
        <w:t>项采用</w:t>
      </w:r>
      <w:proofErr w:type="gramEnd"/>
      <w:r>
        <w:rPr>
          <w:rFonts w:asciiTheme="minorEastAsia" w:eastAsiaTheme="minorEastAsia" w:hAnsiTheme="minorEastAsia"/>
        </w:rPr>
        <w:t>以下条款：</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投标文件应包括下列内容： 第一个信封（商务及技术文件）：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（1）投标函及投标函附录；</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（2）授权委托书或法定代表人身份证明；</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（3）投标保证金；</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（4）施工组织设计；</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olor w:val="FF0000"/>
        </w:rPr>
      </w:pPr>
      <w:r>
        <w:rPr>
          <w:rFonts w:asciiTheme="minorEastAsia" w:eastAsiaTheme="minorEastAsia" w:hAnsiTheme="minorEastAsia"/>
        </w:rPr>
        <w:t>（5）项目管理机构；</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（6）资格审查资料；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（7）投标人须知前附表规定的其他资料。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第二个信封（报价文件）：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（1）调价函及调价后的工程量清单（如有）；</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（2）投标函；</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（3）已标价工程量清单；</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（4）合同用款估算表。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投标人在评标过程中</w:t>
      </w:r>
      <w:proofErr w:type="gramStart"/>
      <w:r>
        <w:rPr>
          <w:rFonts w:asciiTheme="minorEastAsia" w:eastAsiaTheme="minorEastAsia" w:hAnsiTheme="minorEastAsia"/>
        </w:rPr>
        <w:t>作出</w:t>
      </w:r>
      <w:proofErr w:type="gramEnd"/>
      <w:r>
        <w:rPr>
          <w:rFonts w:asciiTheme="minorEastAsia" w:eastAsiaTheme="minorEastAsia" w:hAnsiTheme="minorEastAsia"/>
        </w:rPr>
        <w:t>的符合法律法规和招标文件规定的澄清确认，构成投标文件的组成部分。</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4" w:name="_bookmark49"/>
      <w:bookmarkEnd w:id="44"/>
      <w:r>
        <w:rPr>
          <w:rFonts w:asciiTheme="minorEastAsia" w:eastAsiaTheme="minorEastAsia" w:hAnsiTheme="minorEastAsia" w:hint="eastAsia"/>
          <w:sz w:val="24"/>
          <w:szCs w:val="24"/>
        </w:rPr>
        <w:lastRenderedPageBreak/>
        <w:t xml:space="preserve"> 投标报价</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spacing w:val="-3"/>
        </w:rPr>
      </w:pPr>
      <w:r>
        <w:rPr>
          <w:rFonts w:asciiTheme="minorEastAsia" w:eastAsiaTheme="minorEastAsia" w:hAnsiTheme="minorEastAsia" w:hint="eastAsia"/>
          <w:spacing w:val="-3"/>
        </w:rPr>
        <w:t>3.2.1</w:t>
      </w:r>
      <w:r>
        <w:rPr>
          <w:rFonts w:asciiTheme="minorEastAsia" w:eastAsiaTheme="minorEastAsia" w:hAnsiTheme="minorEastAsia"/>
          <w:spacing w:val="-3"/>
        </w:rPr>
        <w:t>投标报价应包括国家规定的增值税税金，除投标人须知前附表另有规定外， 增值税税金按一般计税方法计算。投标人应按第九章“投标文件格式”的要求在投标函中进行报价并填写工程量清单相应表格。</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工程量清单的填写</w:t>
      </w:r>
      <w:proofErr w:type="gramStart"/>
      <w:r>
        <w:rPr>
          <w:rFonts w:asciiTheme="minorEastAsia" w:eastAsiaTheme="minorEastAsia" w:hAnsiTheme="minorEastAsia"/>
          <w:spacing w:val="-3"/>
        </w:rPr>
        <w:t>分下列</w:t>
      </w:r>
      <w:proofErr w:type="gramEnd"/>
      <w:r>
        <w:rPr>
          <w:rFonts w:asciiTheme="minorEastAsia" w:eastAsiaTheme="minorEastAsia" w:hAnsiTheme="minorEastAsia"/>
          <w:spacing w:val="-3"/>
        </w:rPr>
        <w:t>两种方式。投标人应按投标人须知前附表规定的方式填</w:t>
      </w:r>
      <w:r>
        <w:rPr>
          <w:rFonts w:asciiTheme="minorEastAsia" w:eastAsiaTheme="minorEastAsia" w:hAnsiTheme="minorEastAsia"/>
          <w:spacing w:val="-6"/>
        </w:rPr>
        <w:t>写工程量清单。</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（1）本项目招标采用工程量固化清单，招标人在出售招标文件的同时</w:t>
      </w:r>
      <w:r>
        <w:rPr>
          <w:rFonts w:asciiTheme="minorEastAsia" w:eastAsiaTheme="minorEastAsia" w:hAnsiTheme="minorEastAsia"/>
          <w:spacing w:val="-3"/>
        </w:rPr>
        <w:t>将工程量固化清单电子文件上传至</w:t>
      </w:r>
      <w:r>
        <w:rPr>
          <w:rFonts w:asciiTheme="minorEastAsia" w:eastAsiaTheme="minorEastAsia" w:hAnsiTheme="minorEastAsia"/>
          <w:spacing w:val="-8"/>
        </w:rPr>
        <w:t>投标人须知前附表载明的网站供投标人自行下载。投标人填写工程量清单中各子目的</w:t>
      </w:r>
      <w:r>
        <w:rPr>
          <w:rFonts w:asciiTheme="minorEastAsia" w:eastAsiaTheme="minorEastAsia" w:hAnsiTheme="minorEastAsia"/>
          <w:spacing w:val="-12"/>
        </w:rPr>
        <w:t>单价及总额价，即可完成投标工程量清单的编制，确定投标报价，并打印出投标工程量清单，编入投标文件。投标人未在工程量清单中填入单价或</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的工程子目，将被认为其已包含在工程量清单其他子目的单价和</w:t>
      </w:r>
      <w:proofErr w:type="gramStart"/>
      <w:r>
        <w:rPr>
          <w:rFonts w:asciiTheme="minorEastAsia" w:eastAsiaTheme="minorEastAsia" w:hAnsiTheme="minorEastAsia"/>
          <w:spacing w:val="-12"/>
        </w:rPr>
        <w:t>总额价</w:t>
      </w:r>
      <w:proofErr w:type="gramEnd"/>
      <w:r>
        <w:rPr>
          <w:rFonts w:asciiTheme="minorEastAsia" w:eastAsiaTheme="minorEastAsia" w:hAnsiTheme="minorEastAsia"/>
          <w:spacing w:val="-12"/>
        </w:rPr>
        <w:t>中，招标人将不予支付。</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投标人必须严格遵循工程量固化清单电子文件中的数据、格式及运算定义，并将已填写完毕的投标工程量清单电子文件单独拷入</w:t>
      </w:r>
      <w:r>
        <w:rPr>
          <w:rFonts w:asciiTheme="minorEastAsia" w:eastAsiaTheme="minorEastAsia" w:hAnsiTheme="minorEastAsia"/>
        </w:rPr>
        <w:t>U 盘中密</w:t>
      </w:r>
      <w:r>
        <w:rPr>
          <w:rFonts w:asciiTheme="minorEastAsia" w:eastAsiaTheme="minorEastAsia" w:hAnsiTheme="minorEastAsia"/>
          <w:spacing w:val="-6"/>
        </w:rPr>
        <w:t>封</w:t>
      </w:r>
      <w:r>
        <w:rPr>
          <w:rFonts w:asciiTheme="minorEastAsia" w:eastAsiaTheme="minorEastAsia" w:hAnsiTheme="minorEastAsia" w:hint="eastAsia"/>
          <w:spacing w:val="-6"/>
        </w:rPr>
        <w:t>提交</w:t>
      </w:r>
      <w:r>
        <w:rPr>
          <w:rFonts w:asciiTheme="minorEastAsia" w:eastAsiaTheme="minorEastAsia" w:hAnsiTheme="minorEastAsia"/>
          <w:spacing w:val="-6"/>
        </w:rPr>
        <w:t>。严禁投标人修改工程量固化清单电子文件中的数据、格式及运算定义。</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投标人根据招标人提供的工程量固化清单电子文件填报完成并打印的投标工程</w:t>
      </w:r>
      <w:r>
        <w:rPr>
          <w:rFonts w:asciiTheme="minorEastAsia" w:eastAsiaTheme="minorEastAsia" w:hAnsiTheme="minorEastAsia"/>
          <w:spacing w:val="-4"/>
        </w:rPr>
        <w:t>量清单中的投标报价和投标</w:t>
      </w:r>
      <w:proofErr w:type="gramStart"/>
      <w:r>
        <w:rPr>
          <w:rFonts w:asciiTheme="minorEastAsia" w:eastAsiaTheme="minorEastAsia" w:hAnsiTheme="minorEastAsia"/>
          <w:spacing w:val="-4"/>
        </w:rPr>
        <w:t>函大写金额</w:t>
      </w:r>
      <w:proofErr w:type="gramEnd"/>
      <w:r>
        <w:rPr>
          <w:rFonts w:asciiTheme="minorEastAsia" w:eastAsiaTheme="minorEastAsia" w:hAnsiTheme="minorEastAsia"/>
          <w:spacing w:val="-4"/>
        </w:rPr>
        <w:t>报价应一致，如果报价金额出现差异，其投标将被否决。</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spacing w:val="-3"/>
        </w:rPr>
        <w:t>本项目招标由招标人提供书面工程量清单，由投标人按照招标人提供的工程</w:t>
      </w:r>
      <w:r>
        <w:rPr>
          <w:rFonts w:asciiTheme="minorEastAsia" w:eastAsiaTheme="minorEastAsia" w:hAnsiTheme="minorEastAsia"/>
          <w:spacing w:val="-8"/>
        </w:rPr>
        <w:t>量清单填写本合同各工程子目的单价、合价和总额价。评标委员会将按照第三章“评标办法”的规定对投标价进行算术性错误修正及其他错误修正。</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3.2.2 </w:t>
      </w:r>
      <w:r>
        <w:rPr>
          <w:rFonts w:asciiTheme="minorEastAsia" w:eastAsiaTheme="minorEastAsia" w:hAnsiTheme="minorEastAsia"/>
          <w:sz w:val="24"/>
          <w:szCs w:val="24"/>
        </w:rPr>
        <w:t>投标人应充分了解本项目的总体情况以及影响投标报价的其他要素。</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3.2.3 </w:t>
      </w:r>
      <w:r>
        <w:rPr>
          <w:rFonts w:asciiTheme="minorEastAsia" w:eastAsiaTheme="minorEastAsia" w:hAnsiTheme="minorEastAsia"/>
          <w:sz w:val="24"/>
          <w:szCs w:val="24"/>
        </w:rPr>
        <w:t>本项目的报价方式见投标人须知前附表。投标人在投标截止时间前修改投</w:t>
      </w:r>
      <w:r>
        <w:rPr>
          <w:rFonts w:asciiTheme="minorEastAsia" w:eastAsiaTheme="minorEastAsia" w:hAnsiTheme="minorEastAsia"/>
          <w:spacing w:val="-4"/>
          <w:sz w:val="24"/>
          <w:szCs w:val="24"/>
        </w:rPr>
        <w:t>标函中的投标总报价，应同时修改投标文件</w:t>
      </w:r>
      <w:r>
        <w:rPr>
          <w:rFonts w:asciiTheme="minorEastAsia" w:eastAsiaTheme="minorEastAsia" w:hAnsiTheme="minorEastAsia"/>
          <w:sz w:val="24"/>
          <w:szCs w:val="24"/>
        </w:rPr>
        <w:t>“已标价工程量清单”</w:t>
      </w:r>
      <w:r>
        <w:rPr>
          <w:rFonts w:asciiTheme="minorEastAsia" w:eastAsiaTheme="minorEastAsia" w:hAnsiTheme="minorEastAsia"/>
          <w:spacing w:val="-5"/>
          <w:sz w:val="24"/>
          <w:szCs w:val="24"/>
        </w:rPr>
        <w:t>中的相应报价。此修</w:t>
      </w:r>
      <w:r>
        <w:rPr>
          <w:rFonts w:asciiTheme="minorEastAsia" w:eastAsiaTheme="minorEastAsia" w:hAnsiTheme="minorEastAsia"/>
          <w:spacing w:val="-12"/>
          <w:sz w:val="24"/>
          <w:szCs w:val="24"/>
        </w:rPr>
        <w:t xml:space="preserve">改须符合本章第 </w:t>
      </w:r>
      <w:r>
        <w:rPr>
          <w:rFonts w:asciiTheme="minorEastAsia" w:eastAsiaTheme="minorEastAsia" w:hAnsiTheme="minorEastAsia"/>
          <w:sz w:val="24"/>
          <w:szCs w:val="24"/>
        </w:rPr>
        <w:t>4.3 款的有关要求。</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3.2.4 </w:t>
      </w:r>
      <w:r>
        <w:rPr>
          <w:rFonts w:asciiTheme="minorEastAsia" w:eastAsiaTheme="minorEastAsia" w:hAnsiTheme="minorEastAsia"/>
          <w:sz w:val="24"/>
          <w:szCs w:val="24"/>
        </w:rPr>
        <w:t>投标人如果发现工程量清单中的数量与图纸中数量不一致时，应立即通知</w:t>
      </w:r>
      <w:r>
        <w:rPr>
          <w:rFonts w:asciiTheme="minorEastAsia" w:eastAsiaTheme="minorEastAsia" w:hAnsiTheme="minorEastAsia"/>
          <w:spacing w:val="-9"/>
          <w:sz w:val="24"/>
          <w:szCs w:val="24"/>
        </w:rPr>
        <w:t>招标人核查，除非招标人以书面方式予以更正，否则，应以工程量清单中列出的数量为准。</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14"/>
          <w:sz w:val="24"/>
          <w:szCs w:val="24"/>
          <w:lang w:val="en-US"/>
        </w:rPr>
        <w:t xml:space="preserve">3.2.5  </w:t>
      </w:r>
      <w:r>
        <w:rPr>
          <w:rFonts w:asciiTheme="minorEastAsia" w:eastAsiaTheme="minorEastAsia" w:hAnsiTheme="minorEastAsia"/>
          <w:spacing w:val="-14"/>
          <w:sz w:val="24"/>
          <w:szCs w:val="24"/>
        </w:rPr>
        <w:t>投标人应根据《公路水运工程安全生产监督管理办法》，在投标总价中计入</w:t>
      </w:r>
      <w:r>
        <w:rPr>
          <w:rFonts w:asciiTheme="minorEastAsia" w:eastAsiaTheme="minorEastAsia" w:hAnsiTheme="minorEastAsia"/>
          <w:spacing w:val="-15"/>
          <w:sz w:val="24"/>
          <w:szCs w:val="24"/>
        </w:rPr>
        <w:t>安全生产费用，安全生产费用应符合合同条款第</w:t>
      </w:r>
      <w:r>
        <w:rPr>
          <w:rFonts w:asciiTheme="minorEastAsia" w:eastAsiaTheme="minorEastAsia" w:hAnsiTheme="minorEastAsia"/>
          <w:sz w:val="24"/>
          <w:szCs w:val="24"/>
        </w:rPr>
        <w:t>9.2.5</w:t>
      </w:r>
      <w:r>
        <w:rPr>
          <w:rFonts w:asciiTheme="minorEastAsia" w:eastAsiaTheme="minorEastAsia" w:hAnsiTheme="minorEastAsia"/>
          <w:spacing w:val="-3"/>
          <w:sz w:val="24"/>
          <w:szCs w:val="24"/>
        </w:rPr>
        <w:t xml:space="preserve">项的规定。工程量清单第 </w:t>
      </w:r>
      <w:r>
        <w:rPr>
          <w:rFonts w:asciiTheme="minorEastAsia" w:eastAsiaTheme="minorEastAsia" w:hAnsiTheme="minorEastAsia"/>
          <w:sz w:val="24"/>
          <w:szCs w:val="24"/>
        </w:rPr>
        <w:t>100 章内列有上述安全生产费的支付子目，由投标人按招标文件的规定填写总额价。</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3.2.6</w:t>
      </w:r>
      <w:r>
        <w:rPr>
          <w:rFonts w:asciiTheme="minorEastAsia" w:eastAsiaTheme="minorEastAsia" w:hAnsiTheme="minorEastAsia"/>
          <w:sz w:val="24"/>
          <w:szCs w:val="24"/>
        </w:rPr>
        <w:t>除投标人须知前附表另有规定外，招标人不接受调价函。若招标人接受调价函，</w:t>
      </w:r>
      <w:r>
        <w:rPr>
          <w:rFonts w:asciiTheme="minorEastAsia" w:eastAsiaTheme="minorEastAsia" w:hAnsiTheme="minorEastAsia"/>
          <w:sz w:val="24"/>
          <w:szCs w:val="24"/>
        </w:rPr>
        <w:lastRenderedPageBreak/>
        <w:t>则应在招标文件中给出调价函的格式。投标人若有调价函则应遵循如下规定：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3"/>
        </w:rPr>
        <w:t>调价</w:t>
      </w:r>
      <w:proofErr w:type="gramStart"/>
      <w:r>
        <w:rPr>
          <w:rFonts w:asciiTheme="minorEastAsia" w:eastAsiaTheme="minorEastAsia" w:hAnsiTheme="minorEastAsia"/>
          <w:spacing w:val="-3"/>
        </w:rPr>
        <w:t>函必须</w:t>
      </w:r>
      <w:proofErr w:type="gramEnd"/>
      <w:r>
        <w:rPr>
          <w:rFonts w:asciiTheme="minorEastAsia" w:eastAsiaTheme="minorEastAsia" w:hAnsiTheme="minorEastAsia"/>
          <w:spacing w:val="-3"/>
        </w:rPr>
        <w:t>采用招标文件规定的格式；</w:t>
      </w:r>
      <w:proofErr w:type="gramStart"/>
      <w:r>
        <w:rPr>
          <w:rFonts w:asciiTheme="minorEastAsia" w:eastAsiaTheme="minorEastAsia" w:hAnsiTheme="minorEastAsia"/>
          <w:spacing w:val="-3"/>
        </w:rPr>
        <w:t>调价函应说明</w:t>
      </w:r>
      <w:proofErr w:type="gramEnd"/>
      <w:r>
        <w:rPr>
          <w:rFonts w:asciiTheme="minorEastAsia" w:eastAsiaTheme="minorEastAsia" w:hAnsiTheme="minorEastAsia"/>
          <w:spacing w:val="-3"/>
        </w:rPr>
        <w:t>调价后的最终报价，并以最终报价为准，而且投标人只能有一次调价的机会；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（2）工程量清单中招标人指定的报价不允许调价；</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（3）调价</w:t>
      </w:r>
      <w:proofErr w:type="gramStart"/>
      <w:r>
        <w:rPr>
          <w:rFonts w:asciiTheme="minorEastAsia" w:eastAsiaTheme="minorEastAsia" w:hAnsiTheme="minorEastAsia"/>
        </w:rPr>
        <w:t>函必须</w:t>
      </w:r>
      <w:proofErr w:type="gramEnd"/>
      <w:r>
        <w:rPr>
          <w:rFonts w:asciiTheme="minorEastAsia" w:eastAsiaTheme="minorEastAsia" w:hAnsiTheme="minorEastAsia"/>
        </w:rPr>
        <w:t>附有调价后的工程量清单；调价</w:t>
      </w:r>
      <w:proofErr w:type="gramStart"/>
      <w:r>
        <w:rPr>
          <w:rFonts w:asciiTheme="minorEastAsia" w:eastAsiaTheme="minorEastAsia" w:hAnsiTheme="minorEastAsia"/>
        </w:rPr>
        <w:t>函必须</w:t>
      </w:r>
      <w:proofErr w:type="gramEnd"/>
      <w:r>
        <w:rPr>
          <w:rFonts w:asciiTheme="minorEastAsia" w:eastAsiaTheme="minorEastAsia" w:hAnsiTheme="minorEastAsia"/>
        </w:rPr>
        <w:t>粘贴或机械装订在投标文件正本首页，与投标文件一起密封提交。</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若投标人未提交调价后的工程量清单，或调价函未装在投标文件正本首页，调价</w:t>
      </w:r>
      <w:r>
        <w:rPr>
          <w:rFonts w:asciiTheme="minorEastAsia" w:eastAsiaTheme="minorEastAsia" w:hAnsiTheme="minorEastAsia"/>
          <w:spacing w:val="-11"/>
        </w:rPr>
        <w:t>函均视为无效，仍以原报价作为最终报价。若投标人提交的调价函多于一个，或对不允许调价的内容进行了调价，或</w:t>
      </w:r>
      <w:proofErr w:type="gramStart"/>
      <w:r>
        <w:rPr>
          <w:rFonts w:asciiTheme="minorEastAsia" w:eastAsiaTheme="minorEastAsia" w:hAnsiTheme="minorEastAsia"/>
          <w:spacing w:val="-11"/>
        </w:rPr>
        <w:t>调价函有附加</w:t>
      </w:r>
      <w:proofErr w:type="gramEnd"/>
      <w:r>
        <w:rPr>
          <w:rFonts w:asciiTheme="minorEastAsia" w:eastAsiaTheme="minorEastAsia" w:hAnsiTheme="minorEastAsia"/>
          <w:spacing w:val="-11"/>
        </w:rPr>
        <w:t>条件，其投标将被否决。</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（4）</w:t>
      </w:r>
      <w:r>
        <w:rPr>
          <w:rFonts w:asciiTheme="minorEastAsia" w:eastAsiaTheme="minorEastAsia" w:hAnsiTheme="minorEastAsia"/>
          <w:spacing w:val="-5"/>
        </w:rPr>
        <w:t>若招标人接受调价函，投标人调价后的工程量清单和有效调价函的大写金额报价应保持一致，如果报价金额出现差异，则以有效调价函的大写金额报价为准。</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3.2.7</w:t>
      </w:r>
      <w:r>
        <w:rPr>
          <w:rFonts w:asciiTheme="minorEastAsia" w:eastAsiaTheme="minorEastAsia" w:hAnsiTheme="minorEastAsia"/>
          <w:sz w:val="24"/>
          <w:szCs w:val="24"/>
        </w:rPr>
        <w:t>在合同实施期间，投标人填写的单价、合价和</w:t>
      </w:r>
      <w:proofErr w:type="gramStart"/>
      <w:r>
        <w:rPr>
          <w:rFonts w:asciiTheme="minorEastAsia" w:eastAsiaTheme="minorEastAsia" w:hAnsiTheme="minorEastAsia"/>
          <w:sz w:val="24"/>
          <w:szCs w:val="24"/>
        </w:rPr>
        <w:t>总额价</w:t>
      </w:r>
      <w:proofErr w:type="gramEnd"/>
      <w:r>
        <w:rPr>
          <w:rFonts w:asciiTheme="minorEastAsia" w:eastAsiaTheme="minorEastAsia" w:hAnsiTheme="minorEastAsia"/>
          <w:sz w:val="24"/>
          <w:szCs w:val="24"/>
        </w:rPr>
        <w:t>是否由于物价波动进</w:t>
      </w:r>
      <w:r>
        <w:rPr>
          <w:rFonts w:asciiTheme="minorEastAsia" w:eastAsiaTheme="minorEastAsia" w:hAnsiTheme="minorEastAsia"/>
          <w:spacing w:val="-3"/>
          <w:sz w:val="24"/>
          <w:szCs w:val="24"/>
        </w:rPr>
        <w:t>行价格调整按照合同条款第</w:t>
      </w:r>
      <w:r>
        <w:rPr>
          <w:rFonts w:asciiTheme="minorEastAsia" w:eastAsiaTheme="minorEastAsia" w:hAnsiTheme="minorEastAsia"/>
          <w:sz w:val="24"/>
          <w:szCs w:val="24"/>
        </w:rPr>
        <w:t>16.1</w:t>
      </w:r>
      <w:r>
        <w:rPr>
          <w:rFonts w:asciiTheme="minorEastAsia" w:eastAsiaTheme="minorEastAsia" w:hAnsiTheme="minorEastAsia"/>
          <w:spacing w:val="-3"/>
          <w:sz w:val="24"/>
          <w:szCs w:val="24"/>
        </w:rPr>
        <w:t>款的规定处理。如果按照合同条款第</w:t>
      </w:r>
      <w:r>
        <w:rPr>
          <w:rFonts w:asciiTheme="minorEastAsia" w:eastAsiaTheme="minorEastAsia" w:hAnsiTheme="minorEastAsia"/>
          <w:sz w:val="24"/>
          <w:szCs w:val="24"/>
        </w:rPr>
        <w:t>16.1.1项的规</w:t>
      </w:r>
      <w:r>
        <w:rPr>
          <w:rFonts w:asciiTheme="minorEastAsia" w:eastAsiaTheme="minorEastAsia" w:hAnsiTheme="minorEastAsia"/>
          <w:spacing w:val="-6"/>
          <w:sz w:val="24"/>
          <w:szCs w:val="24"/>
        </w:rPr>
        <w:t>定采用价格调整公式进行价格调整，由招标人根据项目实际情况测算确定价格调整公</w:t>
      </w:r>
      <w:r>
        <w:rPr>
          <w:rFonts w:asciiTheme="minorEastAsia" w:eastAsiaTheme="minorEastAsia" w:hAnsiTheme="minorEastAsia"/>
          <w:spacing w:val="-12"/>
          <w:sz w:val="24"/>
          <w:szCs w:val="24"/>
        </w:rPr>
        <w:t>式中的变值权重范围，并在投标函附录价格指数和权重表中约定范围；投标人在此范围内填写各可调因子的权重，合同实施期间将按此权重进行调价。</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3.2.8</w:t>
      </w:r>
      <w:r>
        <w:rPr>
          <w:rFonts w:asciiTheme="minorEastAsia" w:eastAsiaTheme="minorEastAsia" w:hAnsiTheme="minorEastAsia"/>
          <w:sz w:val="24"/>
          <w:szCs w:val="24"/>
        </w:rPr>
        <w:t>招标人设有最高投标限价的，投标人的投标报价不得超过最高投标限价， 最高投标限价在投标人须知前附表中载明。</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3.2.9</w:t>
      </w:r>
      <w:r>
        <w:rPr>
          <w:rFonts w:asciiTheme="minorEastAsia" w:eastAsiaTheme="minorEastAsia" w:hAnsiTheme="minorEastAsia"/>
          <w:sz w:val="24"/>
          <w:szCs w:val="24"/>
        </w:rPr>
        <w:t>投标报价的</w:t>
      </w:r>
      <w:proofErr w:type="gramStart"/>
      <w:r>
        <w:rPr>
          <w:rFonts w:asciiTheme="minorEastAsia" w:eastAsiaTheme="minorEastAsia" w:hAnsiTheme="minorEastAsia"/>
          <w:sz w:val="24"/>
          <w:szCs w:val="24"/>
        </w:rPr>
        <w:t>其他要</w:t>
      </w:r>
      <w:proofErr w:type="gramEnd"/>
      <w:r>
        <w:rPr>
          <w:rFonts w:asciiTheme="minorEastAsia" w:eastAsiaTheme="minorEastAsia" w:hAnsiTheme="minorEastAsia"/>
          <w:sz w:val="24"/>
          <w:szCs w:val="24"/>
        </w:rPr>
        <w:t>求见投标人须知前附表。</w:t>
      </w:r>
    </w:p>
    <w:p w:rsidR="00FA0C11" w:rsidRDefault="005465E2">
      <w:pPr>
        <w:pStyle w:val="af2"/>
        <w:numPr>
          <w:ilvl w:val="1"/>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45" w:name="_bookmark50"/>
      <w:bookmarkEnd w:id="45"/>
      <w:r>
        <w:rPr>
          <w:rFonts w:asciiTheme="minorEastAsia" w:eastAsiaTheme="minorEastAsia" w:hAnsiTheme="minorEastAsia" w:hint="eastAsia"/>
          <w:sz w:val="24"/>
          <w:szCs w:val="24"/>
        </w:rPr>
        <w:t>投标有效期</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3.3.1 </w:t>
      </w:r>
      <w:r>
        <w:rPr>
          <w:rFonts w:asciiTheme="minorEastAsia" w:eastAsiaTheme="minorEastAsia" w:hAnsiTheme="minorEastAsia"/>
          <w:spacing w:val="-3"/>
          <w:sz w:val="24"/>
          <w:szCs w:val="24"/>
        </w:rPr>
        <w:t xml:space="preserve">除投标人须知前附表另有规定外，投标有效期为 </w:t>
      </w:r>
      <w:r>
        <w:rPr>
          <w:rFonts w:asciiTheme="minorEastAsia" w:eastAsiaTheme="minorEastAsia" w:hAnsiTheme="minorEastAsia"/>
          <w:sz w:val="24"/>
          <w:szCs w:val="24"/>
        </w:rPr>
        <w:t>90 日。</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3.3.2</w:t>
      </w:r>
      <w:r>
        <w:rPr>
          <w:rFonts w:asciiTheme="minorEastAsia" w:eastAsiaTheme="minorEastAsia" w:hAnsiTheme="minorEastAsia"/>
          <w:sz w:val="24"/>
          <w:szCs w:val="24"/>
        </w:rPr>
        <w:t>在投标有效期内，投标人撤销投标文件的，应承担招标文件和法律规定的责任。</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3.3.3</w:t>
      </w:r>
      <w:r>
        <w:rPr>
          <w:rFonts w:asciiTheme="minorEastAsia" w:eastAsiaTheme="minorEastAsia" w:hAnsiTheme="minorEastAsia"/>
          <w:sz w:val="24"/>
          <w:szCs w:val="24"/>
        </w:rPr>
        <w:t>出现特殊情况需要延长投标有效期的，招标人以书面形式通知所有投标人</w:t>
      </w:r>
      <w:r>
        <w:rPr>
          <w:rFonts w:asciiTheme="minorEastAsia" w:eastAsiaTheme="minorEastAsia" w:hAnsiTheme="minorEastAsia"/>
          <w:spacing w:val="-8"/>
          <w:sz w:val="24"/>
          <w:szCs w:val="24"/>
        </w:rPr>
        <w:t>延长投标有效期。投标人应予以书面答复，同意延长的，应相应延长其投标保证金的</w:t>
      </w:r>
      <w:r>
        <w:rPr>
          <w:rFonts w:asciiTheme="minorEastAsia" w:eastAsiaTheme="minorEastAsia" w:hAnsiTheme="minorEastAsia"/>
          <w:spacing w:val="-11"/>
          <w:sz w:val="24"/>
          <w:szCs w:val="24"/>
        </w:rPr>
        <w:t>有效期，但不得要求或被允许修改其投标文件；投标人拒绝延长的，其投标失效，但</w:t>
      </w:r>
      <w:r>
        <w:rPr>
          <w:rFonts w:asciiTheme="minorEastAsia" w:eastAsiaTheme="minorEastAsia" w:hAnsiTheme="minorEastAsia"/>
          <w:sz w:val="24"/>
          <w:szCs w:val="24"/>
        </w:rPr>
        <w:t>投标人有权收回其投标保证金及以现金或支票形式递交的投标保证金的银行同期活期存款利息。</w:t>
      </w:r>
    </w:p>
    <w:p w:rsidR="00FA0C11" w:rsidRDefault="005465E2">
      <w:pPr>
        <w:pStyle w:val="af2"/>
        <w:numPr>
          <w:ilvl w:val="1"/>
          <w:numId w:val="1"/>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6" w:name="_bookmark51"/>
      <w:bookmarkEnd w:id="46"/>
      <w:r>
        <w:rPr>
          <w:rFonts w:asciiTheme="minorEastAsia" w:eastAsiaTheme="minorEastAsia" w:hAnsiTheme="minorEastAsia" w:hint="eastAsia"/>
          <w:sz w:val="24"/>
          <w:szCs w:val="24"/>
        </w:rPr>
        <w:t>投标保证金</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3.4.1</w:t>
      </w:r>
      <w:r>
        <w:rPr>
          <w:rFonts w:asciiTheme="minorEastAsia" w:eastAsiaTheme="minorEastAsia" w:hAnsiTheme="minorEastAsia"/>
          <w:spacing w:val="-7"/>
          <w:sz w:val="24"/>
          <w:szCs w:val="24"/>
        </w:rPr>
        <w:t>投标人在递交投标文件的同时，应按投标人须知前附表规定的金额</w:t>
      </w:r>
      <w:r>
        <w:rPr>
          <w:rFonts w:asciiTheme="minorEastAsia" w:eastAsiaTheme="minorEastAsia" w:hAnsiTheme="minorEastAsia"/>
          <w:sz w:val="24"/>
          <w:szCs w:val="24"/>
        </w:rPr>
        <w:t>和第九章“投标文件格式”</w:t>
      </w:r>
      <w:r>
        <w:rPr>
          <w:rFonts w:asciiTheme="minorEastAsia" w:eastAsiaTheme="minorEastAsia" w:hAnsiTheme="minorEastAsia"/>
          <w:spacing w:val="-4"/>
          <w:sz w:val="24"/>
          <w:szCs w:val="24"/>
        </w:rPr>
        <w:t>规定的投标保证金格式递交投标保证金，并作为其投标文件的组成</w:t>
      </w:r>
      <w:r>
        <w:rPr>
          <w:rFonts w:asciiTheme="minorEastAsia" w:eastAsiaTheme="minorEastAsia" w:hAnsiTheme="minorEastAsia"/>
          <w:spacing w:val="-11"/>
          <w:sz w:val="24"/>
          <w:szCs w:val="24"/>
        </w:rPr>
        <w:t>部分。联合</w:t>
      </w:r>
      <w:r>
        <w:rPr>
          <w:rFonts w:asciiTheme="minorEastAsia" w:eastAsiaTheme="minorEastAsia" w:hAnsiTheme="minorEastAsia"/>
          <w:spacing w:val="-11"/>
          <w:sz w:val="24"/>
          <w:szCs w:val="24"/>
        </w:rPr>
        <w:lastRenderedPageBreak/>
        <w:t>体投标的，其投标保证金由牵头人递交，并应符合投标人须知前附表的规定。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8"/>
        </w:rPr>
        <w:t>投标保证金应采用现金、支票、银行保函或招标人在投标人须知前附表规定的其他形式。</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（1）</w:t>
      </w:r>
      <w:r>
        <w:rPr>
          <w:rFonts w:asciiTheme="minorEastAsia" w:eastAsiaTheme="minorEastAsia" w:hAnsiTheme="minorEastAsia"/>
          <w:spacing w:val="-6"/>
        </w:rPr>
        <w:t>若采用现金或支票，投标人应在递交投标文件截止时间之前，将投标保证金</w:t>
      </w:r>
      <w:r>
        <w:rPr>
          <w:rFonts w:asciiTheme="minorEastAsia" w:eastAsiaTheme="minorEastAsia" w:hAnsiTheme="minorEastAsia"/>
          <w:spacing w:val="-11"/>
        </w:rPr>
        <w:t>由投标人的基本账户转入招标人指定账户，否则视为投标保证金无效。招标人指定的开户银行及账号见投标人须知前附表。</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若采用银行保函，则应由符合投标人须知前附表规定级别的银行开具，并采</w:t>
      </w:r>
      <w:r>
        <w:rPr>
          <w:rFonts w:asciiTheme="minorEastAsia" w:eastAsiaTheme="minorEastAsia" w:hAnsiTheme="minorEastAsia"/>
          <w:spacing w:val="-11"/>
        </w:rPr>
        <w:t>用招标文件提供的格式。银行保函复印件装订在投标文件内，原件应在递交投标文件截止时间之前单独密封递交给招标人。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无论采取何种形式的投标保证金，投标保证金有效期均应与投标有效期一致。招</w:t>
      </w:r>
      <w:r>
        <w:rPr>
          <w:rFonts w:asciiTheme="minorEastAsia" w:eastAsiaTheme="minorEastAsia" w:hAnsiTheme="minorEastAsia"/>
          <w:spacing w:val="-11"/>
        </w:rPr>
        <w:t xml:space="preserve">标人如果按本章第 </w:t>
      </w:r>
      <w:r>
        <w:rPr>
          <w:rFonts w:asciiTheme="minorEastAsia" w:eastAsiaTheme="minorEastAsia" w:hAnsiTheme="minorEastAsia"/>
        </w:rPr>
        <w:t>3.3.3 项的规定延长了投标有效期，则投标保证金的有效期也相应延长。</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7"/>
          <w:sz w:val="24"/>
          <w:szCs w:val="24"/>
          <w:lang w:val="en-US"/>
        </w:rPr>
        <w:t>3.4.2</w:t>
      </w:r>
      <w:r>
        <w:rPr>
          <w:rFonts w:asciiTheme="minorEastAsia" w:eastAsiaTheme="minorEastAsia" w:hAnsiTheme="minorEastAsia"/>
          <w:spacing w:val="-7"/>
          <w:sz w:val="24"/>
          <w:szCs w:val="24"/>
        </w:rPr>
        <w:t xml:space="preserve">投标人不按本章第 </w:t>
      </w:r>
      <w:r>
        <w:rPr>
          <w:rFonts w:asciiTheme="minorEastAsia" w:eastAsiaTheme="minorEastAsia" w:hAnsiTheme="minorEastAsia"/>
          <w:sz w:val="24"/>
          <w:szCs w:val="24"/>
        </w:rPr>
        <w:t xml:space="preserve">3.4.1 </w:t>
      </w:r>
      <w:r>
        <w:rPr>
          <w:rFonts w:asciiTheme="minorEastAsia" w:eastAsiaTheme="minorEastAsia" w:hAnsiTheme="minorEastAsia"/>
          <w:spacing w:val="-8"/>
          <w:sz w:val="24"/>
          <w:szCs w:val="24"/>
        </w:rPr>
        <w:t>项要求提交投标保证金的，评标委员会将否决其投标。</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3.4.3</w:t>
      </w:r>
      <w:r>
        <w:rPr>
          <w:rFonts w:asciiTheme="minorEastAsia" w:eastAsiaTheme="minorEastAsia" w:hAnsiTheme="minorEastAsia"/>
          <w:spacing w:val="-3"/>
          <w:sz w:val="24"/>
          <w:szCs w:val="24"/>
        </w:rPr>
        <w:t xml:space="preserve">招标人最迟将在中标通知书发出后 </w:t>
      </w:r>
      <w:r>
        <w:rPr>
          <w:rFonts w:asciiTheme="minorEastAsia" w:eastAsiaTheme="minorEastAsia" w:hAnsiTheme="minorEastAsia"/>
          <w:sz w:val="24"/>
          <w:szCs w:val="24"/>
        </w:rPr>
        <w:t>5日内向中标候选人以外的其他投标人</w:t>
      </w:r>
      <w:r>
        <w:rPr>
          <w:rFonts w:asciiTheme="minorEastAsia" w:eastAsiaTheme="minorEastAsia" w:hAnsiTheme="minorEastAsia"/>
          <w:spacing w:val="-13"/>
          <w:sz w:val="24"/>
          <w:szCs w:val="24"/>
        </w:rPr>
        <w:t xml:space="preserve">退还投标保证金，与中标人签订合同后 </w:t>
      </w:r>
      <w:r>
        <w:rPr>
          <w:rFonts w:asciiTheme="minorEastAsia" w:eastAsiaTheme="minorEastAsia" w:hAnsiTheme="minorEastAsia"/>
          <w:sz w:val="24"/>
          <w:szCs w:val="24"/>
        </w:rPr>
        <w:t>5 日内向中标人和其他中标候选人退还投标保</w:t>
      </w:r>
      <w:r>
        <w:rPr>
          <w:rFonts w:asciiTheme="minorEastAsia" w:eastAsiaTheme="minorEastAsia" w:hAnsiTheme="minorEastAsia"/>
          <w:spacing w:val="-9"/>
          <w:sz w:val="24"/>
          <w:szCs w:val="24"/>
        </w:rPr>
        <w:t>证金。投标保证金以现金或支票形式递交的，招标人应同时退还投标保证金的银行同期活期存款利息，且退还至投标人的基本账户。</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利息计算原则见投标人须知前附表。</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3.4.4</w:t>
      </w:r>
      <w:r>
        <w:rPr>
          <w:rFonts w:asciiTheme="minorEastAsia" w:eastAsiaTheme="minorEastAsia" w:hAnsiTheme="minorEastAsia"/>
          <w:sz w:val="24"/>
          <w:szCs w:val="24"/>
        </w:rPr>
        <w:t>有下列情形之一的，投标保证金将不予退还：</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（1）投标人在投标有效期内撤销投标文件；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5"/>
        </w:rPr>
        <w:t>中标人在收到中标通知书后，无正当理由不与招标人订立合同，在签订合同时向招标人提出附加条件，或不按照招标文件要求提交履约保证金；</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（3）发生投标人须知前附表规定的其他可以不予退还投标保证金的情形。</w:t>
      </w:r>
    </w:p>
    <w:p w:rsidR="00FA0C11" w:rsidRDefault="005465E2">
      <w:pPr>
        <w:pStyle w:val="af2"/>
        <w:numPr>
          <w:ilvl w:val="1"/>
          <w:numId w:val="3"/>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47" w:name="_bookmark53"/>
      <w:bookmarkEnd w:id="47"/>
      <w:r>
        <w:rPr>
          <w:rFonts w:asciiTheme="minorEastAsia" w:eastAsiaTheme="minorEastAsia" w:hAnsiTheme="minorEastAsia" w:hint="eastAsia"/>
          <w:sz w:val="24"/>
          <w:szCs w:val="24"/>
        </w:rPr>
        <w:t>资格审查资料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6"/>
        </w:rPr>
        <w:t>除投标人须知前附表另有规定外，投标人应按下列规定提供资格审查资料，以证</w:t>
      </w:r>
      <w:r>
        <w:rPr>
          <w:rFonts w:asciiTheme="minorEastAsia" w:eastAsiaTheme="minorEastAsia" w:hAnsiTheme="minorEastAsia"/>
          <w:spacing w:val="-13"/>
        </w:rPr>
        <w:t xml:space="preserve">明其满足本章第 </w:t>
      </w:r>
      <w:r>
        <w:rPr>
          <w:rFonts w:asciiTheme="minorEastAsia" w:eastAsiaTheme="minorEastAsia" w:hAnsiTheme="minorEastAsia"/>
        </w:rPr>
        <w:t>1.4 款规定的资质、财务、业绩、信誉等要求。</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“投标人基本情况表”应附企业法人营业执照副本和组织机构代码证副本</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（按照“三证合一”或“五证合一”</w:t>
      </w:r>
      <w:r>
        <w:rPr>
          <w:rFonts w:asciiTheme="minorEastAsia" w:eastAsiaTheme="minorEastAsia" w:hAnsiTheme="minorEastAsia"/>
          <w:spacing w:val="-12"/>
        </w:rPr>
        <w:t>登记制度进行登记的，可仅提供营业执照副本，下同</w:t>
      </w:r>
      <w:r>
        <w:rPr>
          <w:rFonts w:asciiTheme="minorEastAsia" w:eastAsiaTheme="minorEastAsia" w:hAnsiTheme="minorEastAsia"/>
          <w:spacing w:val="-120"/>
        </w:rPr>
        <w:t>）</w:t>
      </w:r>
      <w:r>
        <w:rPr>
          <w:rFonts w:asciiTheme="minorEastAsia" w:eastAsiaTheme="minorEastAsia" w:hAnsiTheme="minorEastAsia"/>
        </w:rPr>
        <w:t>、施工资质证书副本、安全生产许可证副本、基本账户开户</w:t>
      </w:r>
      <w:r>
        <w:rPr>
          <w:rFonts w:asciiTheme="minorEastAsia" w:eastAsiaTheme="minorEastAsia" w:hAnsiTheme="minorEastAsia" w:hint="eastAsia"/>
          <w:lang w:val="en-US"/>
        </w:rPr>
        <w:t>（或基本存款账户信息）</w:t>
      </w:r>
      <w:r>
        <w:rPr>
          <w:rFonts w:asciiTheme="minorEastAsia" w:eastAsiaTheme="minorEastAsia" w:hAnsiTheme="minorEastAsia"/>
        </w:rPr>
        <w:t>的复印件。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企业法人营业执照副本和组织机构代码证副本、施工资质证书副本、安全生产许</w:t>
      </w:r>
      <w:r>
        <w:rPr>
          <w:rFonts w:asciiTheme="minorEastAsia" w:eastAsiaTheme="minorEastAsia" w:hAnsiTheme="minorEastAsia"/>
          <w:spacing w:val="-15"/>
        </w:rPr>
        <w:t>可证副</w:t>
      </w:r>
      <w:r>
        <w:rPr>
          <w:rFonts w:asciiTheme="minorEastAsia" w:eastAsiaTheme="minorEastAsia" w:hAnsiTheme="minorEastAsia"/>
          <w:spacing w:val="-15"/>
        </w:rPr>
        <w:lastRenderedPageBreak/>
        <w:t>本、基本账户开户许可证</w:t>
      </w:r>
      <w:r>
        <w:rPr>
          <w:rFonts w:asciiTheme="minorEastAsia" w:eastAsiaTheme="minorEastAsia" w:hAnsiTheme="minorEastAsia" w:hint="eastAsia"/>
          <w:lang w:val="en-US"/>
        </w:rPr>
        <w:t>（或基本存款账户信息）</w:t>
      </w:r>
      <w:r>
        <w:rPr>
          <w:rFonts w:asciiTheme="minorEastAsia" w:eastAsiaTheme="minorEastAsia" w:hAnsiTheme="minorEastAsia"/>
          <w:spacing w:val="-15"/>
        </w:rPr>
        <w:t>的复印件应提供全本</w:t>
      </w:r>
      <w:r>
        <w:rPr>
          <w:rFonts w:asciiTheme="minorEastAsia" w:eastAsiaTheme="minorEastAsia" w:hAnsiTheme="minorEastAsia"/>
        </w:rPr>
        <w:t>（</w:t>
      </w:r>
      <w:r>
        <w:rPr>
          <w:rFonts w:asciiTheme="minorEastAsia" w:eastAsiaTheme="minorEastAsia" w:hAnsiTheme="minorEastAsia"/>
          <w:spacing w:val="-15"/>
        </w:rPr>
        <w:t>证书封面、封底、空白页除外</w:t>
      </w:r>
      <w:r>
        <w:rPr>
          <w:rFonts w:asciiTheme="minorEastAsia" w:eastAsiaTheme="minorEastAsia" w:hAnsiTheme="minorEastAsia"/>
          <w:spacing w:val="-120"/>
        </w:rPr>
        <w:t>）</w:t>
      </w:r>
      <w:r>
        <w:rPr>
          <w:rFonts w:asciiTheme="minorEastAsia" w:eastAsiaTheme="minorEastAsia" w:hAnsiTheme="minorEastAsia"/>
        </w:rPr>
        <w:t>，</w:t>
      </w:r>
      <w:r>
        <w:rPr>
          <w:rFonts w:asciiTheme="minorEastAsia" w:eastAsiaTheme="minorEastAsia" w:hAnsiTheme="minorEastAsia"/>
          <w:spacing w:val="-7"/>
        </w:rPr>
        <w:t>应包括投标人名称、投标人其他相关信息、颁发机构名称、投标人信息变更情况等关键页在内。</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“财务状况表”应附</w:t>
      </w:r>
      <w:r w:rsidR="005636CB">
        <w:rPr>
          <w:rFonts w:asciiTheme="minorEastAsia" w:eastAsiaTheme="minorEastAsia" w:hAnsiTheme="minorEastAsia"/>
          <w:sz w:val="24"/>
          <w:szCs w:val="24"/>
        </w:rPr>
        <w:t>第三方机构出具的财务报告</w:t>
      </w:r>
      <w:r>
        <w:rPr>
          <w:rFonts w:asciiTheme="minorEastAsia" w:eastAsiaTheme="minorEastAsia" w:hAnsiTheme="minorEastAsia"/>
          <w:spacing w:val="-9"/>
          <w:sz w:val="24"/>
          <w:szCs w:val="24"/>
        </w:rPr>
        <w:t>的复印件，具体年份要求见投</w:t>
      </w:r>
      <w:r>
        <w:rPr>
          <w:rFonts w:asciiTheme="minorEastAsia" w:eastAsiaTheme="minorEastAsia" w:hAnsiTheme="minorEastAsia"/>
          <w:spacing w:val="-13"/>
          <w:sz w:val="24"/>
          <w:szCs w:val="24"/>
        </w:rPr>
        <w:t>标人须知前附表。</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“近年完成的类似项目”应</w:t>
      </w:r>
      <w:r>
        <w:rPr>
          <w:rFonts w:asciiTheme="minorEastAsia" w:eastAsiaTheme="minorEastAsia" w:hAnsiTheme="minorEastAsia" w:hint="eastAsia"/>
          <w:sz w:val="24"/>
          <w:szCs w:val="24"/>
        </w:rPr>
        <w:t>附</w:t>
      </w:r>
      <w:r>
        <w:rPr>
          <w:rFonts w:asciiTheme="minorEastAsia" w:eastAsiaTheme="minorEastAsia" w:hAnsiTheme="minorEastAsia" w:hint="eastAsia"/>
          <w:sz w:val="24"/>
          <w:szCs w:val="24"/>
          <w:lang w:val="en-US"/>
        </w:rPr>
        <w:t>相关</w:t>
      </w:r>
      <w:r>
        <w:rPr>
          <w:rFonts w:asciiTheme="minorEastAsia" w:eastAsiaTheme="minorEastAsia" w:hAnsiTheme="minorEastAsia"/>
          <w:sz w:val="24"/>
          <w:szCs w:val="24"/>
          <w:lang w:val="en-US"/>
        </w:rPr>
        <w:t>业绩证明材料</w:t>
      </w:r>
      <w:r>
        <w:rPr>
          <w:rFonts w:asciiTheme="minorEastAsia" w:eastAsiaTheme="minorEastAsia" w:hAnsiTheme="minorEastAsia" w:hint="eastAsia"/>
          <w:sz w:val="24"/>
          <w:szCs w:val="24"/>
          <w:lang w:val="en-US"/>
        </w:rPr>
        <w:t>（</w:t>
      </w:r>
      <w:r>
        <w:rPr>
          <w:rFonts w:asciiTheme="minorEastAsia" w:eastAsiaTheme="minorEastAsia" w:hAnsiTheme="minorEastAsia" w:hint="eastAsia"/>
          <w:sz w:val="24"/>
          <w:szCs w:val="24"/>
        </w:rPr>
        <w:t>合同协议书</w:t>
      </w:r>
      <w:r>
        <w:rPr>
          <w:rFonts w:asciiTheme="minorEastAsia" w:eastAsiaTheme="minorEastAsia" w:hAnsiTheme="minorEastAsia" w:hint="eastAsia"/>
          <w:sz w:val="24"/>
          <w:szCs w:val="24"/>
          <w:lang w:val="en-US"/>
        </w:rPr>
        <w:t>）</w:t>
      </w:r>
      <w:r>
        <w:rPr>
          <w:rFonts w:asciiTheme="minorEastAsia" w:eastAsiaTheme="minorEastAsia" w:hAnsiTheme="minorEastAsia"/>
          <w:spacing w:val="-8"/>
          <w:sz w:val="24"/>
          <w:szCs w:val="24"/>
        </w:rPr>
        <w:t>，具体时间要求见投标人须知前附表。</w:t>
      </w:r>
    </w:p>
    <w:p w:rsidR="00FA0C11" w:rsidRPr="00A8380B"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sidRPr="00A8380B">
        <w:rPr>
          <w:rFonts w:asciiTheme="minorEastAsia" w:eastAsiaTheme="minorEastAsia" w:hAnsiTheme="minorEastAsia"/>
          <w:sz w:val="24"/>
          <w:szCs w:val="24"/>
        </w:rPr>
        <w:t>“投标人的信誉情况表”应附投标人</w:t>
      </w:r>
      <w:r w:rsidRPr="00A8380B">
        <w:rPr>
          <w:rFonts w:asciiTheme="minorEastAsia" w:eastAsiaTheme="minorEastAsia" w:hAnsiTheme="minorEastAsia" w:hint="eastAsia"/>
          <w:spacing w:val="-16"/>
          <w:sz w:val="24"/>
          <w:szCs w:val="24"/>
          <w:lang w:val="en-US"/>
        </w:rPr>
        <w:t>信用报告</w:t>
      </w:r>
      <w:r w:rsidR="00F650DE" w:rsidRPr="00A8380B">
        <w:rPr>
          <w:rFonts w:asciiTheme="minorEastAsia" w:eastAsiaTheme="minorEastAsia" w:hAnsiTheme="minorEastAsia" w:hint="eastAsia"/>
          <w:spacing w:val="-16"/>
          <w:sz w:val="24"/>
          <w:szCs w:val="24"/>
          <w:lang w:val="en-US"/>
        </w:rPr>
        <w:t>、</w:t>
      </w:r>
      <w:r w:rsidRPr="00A8380B">
        <w:rPr>
          <w:rFonts w:asciiTheme="minorEastAsia" w:eastAsiaTheme="minorEastAsia" w:hAnsiTheme="minorEastAsia" w:hint="eastAsia"/>
          <w:spacing w:val="-16"/>
          <w:sz w:val="24"/>
          <w:szCs w:val="24"/>
        </w:rPr>
        <w:t>无行贿行为承诺（加盖公章）</w:t>
      </w:r>
      <w:r w:rsidR="00F650DE" w:rsidRPr="00A8380B">
        <w:rPr>
          <w:rFonts w:asciiTheme="minorEastAsia" w:eastAsiaTheme="minorEastAsia" w:hAnsiTheme="minorEastAsia" w:hint="eastAsia"/>
          <w:spacing w:val="-16"/>
          <w:sz w:val="24"/>
          <w:szCs w:val="24"/>
        </w:rPr>
        <w:t>等</w:t>
      </w:r>
      <w:r w:rsidRPr="00A8380B">
        <w:rPr>
          <w:rFonts w:asciiTheme="minorEastAsia" w:eastAsiaTheme="minorEastAsia" w:hAnsiTheme="minorEastAsia" w:hint="eastAsia"/>
          <w:spacing w:val="-16"/>
          <w:sz w:val="24"/>
          <w:szCs w:val="24"/>
        </w:rPr>
        <w:t>。</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“拟委任的项目经理和项目总工资历表”应</w:t>
      </w:r>
      <w:proofErr w:type="gramStart"/>
      <w:r>
        <w:rPr>
          <w:rFonts w:asciiTheme="minorEastAsia" w:eastAsiaTheme="minorEastAsia" w:hAnsiTheme="minorEastAsia"/>
          <w:sz w:val="24"/>
          <w:szCs w:val="24"/>
        </w:rPr>
        <w:t>附</w:t>
      </w:r>
      <w:r>
        <w:rPr>
          <w:rFonts w:asciiTheme="minorEastAsia" w:eastAsiaTheme="minorEastAsia" w:hAnsiTheme="minorEastAsia"/>
          <w:spacing w:val="-7"/>
          <w:sz w:val="24"/>
          <w:szCs w:val="24"/>
        </w:rPr>
        <w:t>资格</w:t>
      </w:r>
      <w:proofErr w:type="gramEnd"/>
      <w:r>
        <w:rPr>
          <w:rFonts w:asciiTheme="minorEastAsia" w:eastAsiaTheme="minorEastAsia" w:hAnsiTheme="minorEastAsia"/>
          <w:spacing w:val="-7"/>
          <w:sz w:val="24"/>
          <w:szCs w:val="24"/>
        </w:rPr>
        <w:t>审查条件所要求的相关证书</w:t>
      </w:r>
      <w:r>
        <w:rPr>
          <w:rFonts w:asciiTheme="minorEastAsia" w:eastAsiaTheme="minorEastAsia" w:hAnsiTheme="minorEastAsia"/>
          <w:sz w:val="24"/>
          <w:szCs w:val="24"/>
        </w:rPr>
        <w:t>（</w:t>
      </w:r>
      <w:r>
        <w:rPr>
          <w:rFonts w:asciiTheme="minorEastAsia" w:eastAsiaTheme="minorEastAsia" w:hAnsiTheme="minorEastAsia"/>
          <w:spacing w:val="-4"/>
          <w:sz w:val="24"/>
          <w:szCs w:val="24"/>
        </w:rPr>
        <w:t>如建造</w:t>
      </w:r>
      <w:proofErr w:type="gramStart"/>
      <w:r>
        <w:rPr>
          <w:rFonts w:asciiTheme="minorEastAsia" w:eastAsiaTheme="minorEastAsia" w:hAnsiTheme="minorEastAsia"/>
          <w:spacing w:val="-4"/>
          <w:sz w:val="24"/>
          <w:szCs w:val="24"/>
        </w:rPr>
        <w:t>师注册</w:t>
      </w:r>
      <w:proofErr w:type="gramEnd"/>
      <w:r>
        <w:rPr>
          <w:rFonts w:asciiTheme="minorEastAsia" w:eastAsiaTheme="minorEastAsia" w:hAnsiTheme="minorEastAsia"/>
          <w:spacing w:val="-4"/>
          <w:sz w:val="24"/>
          <w:szCs w:val="24"/>
        </w:rPr>
        <w:t>证书、安全生产考核合格证书等</w:t>
      </w:r>
      <w:r>
        <w:rPr>
          <w:rFonts w:asciiTheme="minorEastAsia" w:eastAsiaTheme="minorEastAsia" w:hAnsiTheme="minorEastAsia"/>
          <w:spacing w:val="-32"/>
          <w:sz w:val="24"/>
          <w:szCs w:val="24"/>
        </w:rPr>
        <w:t>）</w:t>
      </w:r>
      <w:r>
        <w:rPr>
          <w:rFonts w:asciiTheme="minorEastAsia" w:eastAsiaTheme="minorEastAsia" w:hAnsiTheme="minorEastAsia"/>
          <w:spacing w:val="-8"/>
          <w:sz w:val="24"/>
          <w:szCs w:val="24"/>
        </w:rPr>
        <w:t>的复印件</w:t>
      </w:r>
      <w:r>
        <w:rPr>
          <w:rFonts w:asciiTheme="minorEastAsia" w:eastAsiaTheme="minorEastAsia" w:hAnsiTheme="minorEastAsia" w:hint="eastAsia"/>
          <w:spacing w:val="-8"/>
          <w:sz w:val="24"/>
          <w:szCs w:val="24"/>
        </w:rPr>
        <w:t>。</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除合同条款约定的特殊情形外，投标人在投标文件中填报的项目经理和项目总工不允许更换。</w:t>
      </w:r>
    </w:p>
    <w:p w:rsidR="00FA0C11" w:rsidRDefault="005465E2">
      <w:pPr>
        <w:pStyle w:val="af2"/>
        <w:numPr>
          <w:ilvl w:val="2"/>
          <w:numId w:val="3"/>
        </w:numPr>
        <w:tabs>
          <w:tab w:val="left" w:pos="790"/>
          <w:tab w:val="left" w:pos="156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6"/>
          <w:sz w:val="24"/>
          <w:szCs w:val="24"/>
        </w:rPr>
        <w:t>招标人有权核查投标人在资格预审申请文件和投标文件中提供的资料，若</w:t>
      </w:r>
      <w:r>
        <w:rPr>
          <w:rFonts w:asciiTheme="minorEastAsia" w:eastAsiaTheme="minorEastAsia" w:hAnsiTheme="minorEastAsia"/>
          <w:spacing w:val="-5"/>
          <w:sz w:val="24"/>
          <w:szCs w:val="24"/>
        </w:rPr>
        <w:t>在评标期间发现投标人提供了虚假资料，其投标将被否决；若在签订合同前发现作为</w:t>
      </w:r>
      <w:r>
        <w:rPr>
          <w:rFonts w:asciiTheme="minorEastAsia" w:eastAsiaTheme="minorEastAsia" w:hAnsiTheme="minorEastAsia"/>
          <w:spacing w:val="-10"/>
          <w:sz w:val="24"/>
          <w:szCs w:val="24"/>
        </w:rPr>
        <w:t>中标候选人的投标人提供了虚假资料，招标人有权取消其中标资格；若在合同实施期</w:t>
      </w:r>
      <w:r>
        <w:rPr>
          <w:rFonts w:asciiTheme="minorEastAsia" w:eastAsiaTheme="minorEastAsia" w:hAnsiTheme="minorEastAsia"/>
          <w:spacing w:val="-15"/>
          <w:sz w:val="24"/>
          <w:szCs w:val="24"/>
        </w:rPr>
        <w:t>间发现投标人提供了虚假资料，招标人有权从工程支付款或履约保证金中扣除不超过10</w:t>
      </w:r>
      <w:r>
        <w:rPr>
          <w:rFonts w:asciiTheme="minorEastAsia" w:eastAsiaTheme="minorEastAsia" w:hAnsiTheme="minorEastAsia"/>
          <w:spacing w:val="-18"/>
          <w:sz w:val="24"/>
          <w:szCs w:val="24"/>
        </w:rPr>
        <w:t>％签约合同价的金额作为违约金。同时招标人将投标人上述弄虚作假行为上报</w:t>
      </w:r>
      <w:proofErr w:type="gramStart"/>
      <w:r>
        <w:rPr>
          <w:rFonts w:asciiTheme="minorEastAsia" w:eastAsiaTheme="minorEastAsia" w:hAnsiTheme="minorEastAsia"/>
          <w:spacing w:val="-18"/>
          <w:sz w:val="24"/>
          <w:szCs w:val="24"/>
        </w:rPr>
        <w:t>省级交通</w:t>
      </w:r>
      <w:proofErr w:type="gramEnd"/>
      <w:r>
        <w:rPr>
          <w:rFonts w:asciiTheme="minorEastAsia" w:eastAsiaTheme="minorEastAsia" w:hAnsiTheme="minorEastAsia"/>
          <w:spacing w:val="-18"/>
          <w:sz w:val="24"/>
          <w:szCs w:val="24"/>
        </w:rPr>
        <w:t>运输主管部门，作为不良记录纳入公路建设市场信用信息管理系统。</w:t>
      </w:r>
    </w:p>
    <w:p w:rsidR="00FA0C11" w:rsidRDefault="005465E2">
      <w:pPr>
        <w:pStyle w:val="af2"/>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8" w:name="_bookmark54"/>
      <w:bookmarkEnd w:id="48"/>
      <w:r>
        <w:rPr>
          <w:rFonts w:asciiTheme="minorEastAsia" w:eastAsiaTheme="minorEastAsia" w:hAnsiTheme="minorEastAsia" w:hint="eastAsia"/>
          <w:sz w:val="24"/>
          <w:szCs w:val="24"/>
        </w:rPr>
        <w:t>备选投标方案</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除投标人须知前附表规定允许外，投标人不得递交备选投标方案，否则其投标将被否决。</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允许投标人递交备选投标方案的，只有中标人所递交的备选投标方案方可</w:t>
      </w:r>
      <w:r>
        <w:rPr>
          <w:rFonts w:asciiTheme="minorEastAsia" w:eastAsiaTheme="minorEastAsia" w:hAnsiTheme="minorEastAsia"/>
          <w:spacing w:val="-10"/>
          <w:sz w:val="24"/>
          <w:szCs w:val="24"/>
        </w:rPr>
        <w:t>予以考虑。评标委员会认为中标人的备选投标方案优于其按照招标文件要求编制的投标方案的，招标人可以接受该备选投标方案。</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投标人提供两个或两个以上投标报价，或在投标文件中提供一个报价，但同时提供两个或两个以上施工组织设计的，视为提供备选方案。</w:t>
      </w:r>
    </w:p>
    <w:p w:rsidR="00FA0C11" w:rsidRDefault="005465E2">
      <w:pPr>
        <w:pStyle w:val="af2"/>
        <w:numPr>
          <w:ilvl w:val="1"/>
          <w:numId w:val="3"/>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49" w:name="_bookmark55"/>
      <w:bookmarkEnd w:id="49"/>
      <w:r>
        <w:rPr>
          <w:rFonts w:asciiTheme="minorEastAsia" w:eastAsiaTheme="minorEastAsia" w:hAnsiTheme="minorEastAsia" w:hint="eastAsia"/>
          <w:sz w:val="24"/>
          <w:szCs w:val="24"/>
        </w:rPr>
        <w:t>投标文件的编制</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投标文件应按第九章“投标文件格式”</w:t>
      </w:r>
      <w:r>
        <w:rPr>
          <w:rFonts w:asciiTheme="minorEastAsia" w:eastAsiaTheme="minorEastAsia" w:hAnsiTheme="minorEastAsia"/>
          <w:spacing w:val="-9"/>
          <w:sz w:val="24"/>
          <w:szCs w:val="24"/>
        </w:rPr>
        <w:t xml:space="preserve">进行编写，如有必要，可以增加附页， </w:t>
      </w:r>
      <w:r>
        <w:rPr>
          <w:rFonts w:asciiTheme="minorEastAsia" w:eastAsiaTheme="minorEastAsia" w:hAnsiTheme="minorEastAsia"/>
          <w:spacing w:val="-9"/>
          <w:sz w:val="24"/>
          <w:szCs w:val="24"/>
        </w:rPr>
        <w:lastRenderedPageBreak/>
        <w:t>作为投标文件的组成部分。其中，投标函附录在满足招标文件实质性要求的基础上， 可以提出比招标文件要求更有利于招标人的承诺。</w:t>
      </w:r>
    </w:p>
    <w:p w:rsidR="00FA0C11" w:rsidRDefault="005465E2">
      <w:pPr>
        <w:pStyle w:val="af2"/>
        <w:numPr>
          <w:ilvl w:val="2"/>
          <w:numId w:val="3"/>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投标文件应对招标文件有关工期、投标有效期、质量要求、安全目标、技术标准和要求、招标范围等实质性内容</w:t>
      </w:r>
      <w:proofErr w:type="gramStart"/>
      <w:r>
        <w:rPr>
          <w:rFonts w:asciiTheme="minorEastAsia" w:eastAsiaTheme="minorEastAsia" w:hAnsiTheme="minorEastAsia"/>
          <w:sz w:val="24"/>
          <w:szCs w:val="24"/>
        </w:rPr>
        <w:t>作出</w:t>
      </w:r>
      <w:proofErr w:type="gramEnd"/>
      <w:r>
        <w:rPr>
          <w:rFonts w:asciiTheme="minorEastAsia" w:eastAsiaTheme="minorEastAsia" w:hAnsiTheme="minorEastAsia"/>
          <w:sz w:val="24"/>
          <w:szCs w:val="24"/>
        </w:rPr>
        <w:t>响应。</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3.7.3</w:t>
      </w:r>
      <w:r>
        <w:rPr>
          <w:rFonts w:asciiTheme="minorEastAsia" w:eastAsiaTheme="minorEastAsia" w:hAnsiTheme="minorEastAsia" w:cs="Times New Roman" w:hint="eastAsia"/>
          <w:kern w:val="2"/>
          <w:sz w:val="24"/>
          <w:szCs w:val="24"/>
          <w:lang w:val="en-US"/>
        </w:rPr>
        <w:t xml:space="preserve"> </w:t>
      </w:r>
      <w:r>
        <w:rPr>
          <w:rFonts w:asciiTheme="minorEastAsia" w:eastAsiaTheme="minorEastAsia" w:hAnsiTheme="minorEastAsia" w:cs="Times New Roman"/>
          <w:kern w:val="2"/>
          <w:sz w:val="24"/>
          <w:szCs w:val="24"/>
          <w:lang w:val="en-US"/>
        </w:rPr>
        <w:t xml:space="preserve"> 投标文件的制作应满足以下规定：</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1）投标文件由投标人使用“电子交易平台”自带的“投标文件制作工具”制</w:t>
      </w:r>
      <w:r>
        <w:rPr>
          <w:rFonts w:asciiTheme="minorEastAsia" w:eastAsiaTheme="minorEastAsia" w:hAnsiTheme="minorEastAsia" w:cs="Times New Roman" w:hint="eastAsia"/>
          <w:kern w:val="2"/>
          <w:sz w:val="24"/>
          <w:szCs w:val="24"/>
          <w:lang w:val="en-US"/>
        </w:rPr>
        <w:t>作生成。</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2）投标人在编制投标文件时应建立分级目录，并按照标签提示导入相关内容。</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3）投标文件中证明资料的“复印件”均为“原件的扫描件”</w:t>
      </w:r>
      <w:r>
        <w:rPr>
          <w:rFonts w:asciiTheme="minorEastAsia" w:eastAsiaTheme="minorEastAsia" w:hAnsiTheme="minorEastAsia" w:cs="Times New Roman" w:hint="eastAsia"/>
          <w:kern w:val="2"/>
          <w:sz w:val="24"/>
          <w:szCs w:val="24"/>
          <w:lang w:val="en-US"/>
        </w:rPr>
        <w:t>。</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4）投标文件中的已标价工程量清单数据文件应与招标人提供的工程量清单数</w:t>
      </w:r>
      <w:r>
        <w:rPr>
          <w:rFonts w:asciiTheme="minorEastAsia" w:eastAsiaTheme="minorEastAsia" w:hAnsiTheme="minorEastAsia" w:cs="Times New Roman" w:hint="eastAsia"/>
          <w:kern w:val="2"/>
          <w:sz w:val="24"/>
          <w:szCs w:val="24"/>
          <w:lang w:val="en-US"/>
        </w:rPr>
        <w:t>据文件格式一致。</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5）第九章“投标文件格式”中要求盖单位章和（或）签字的地方，投标人均</w:t>
      </w:r>
      <w:r>
        <w:rPr>
          <w:rFonts w:asciiTheme="minorEastAsia" w:eastAsiaTheme="minorEastAsia" w:hAnsiTheme="minorEastAsia" w:cs="Times New Roman" w:hint="eastAsia"/>
          <w:kern w:val="2"/>
          <w:sz w:val="24"/>
          <w:szCs w:val="24"/>
          <w:lang w:val="en-US"/>
        </w:rPr>
        <w:t>应使用</w:t>
      </w:r>
      <w:r>
        <w:rPr>
          <w:rFonts w:asciiTheme="minorEastAsia" w:eastAsiaTheme="minorEastAsia" w:hAnsiTheme="minorEastAsia" w:cs="Times New Roman"/>
          <w:kern w:val="2"/>
          <w:sz w:val="24"/>
          <w:szCs w:val="24"/>
          <w:lang w:val="en-US"/>
        </w:rPr>
        <w:t xml:space="preserve"> CA 数字证书加盖投标人的单位电子印章和（或）法定代表人的个人电子印</w:t>
      </w:r>
      <w:r>
        <w:rPr>
          <w:rFonts w:asciiTheme="minorEastAsia" w:eastAsiaTheme="minorEastAsia" w:hAnsiTheme="minorEastAsia" w:cs="Times New Roman" w:hint="eastAsia"/>
          <w:kern w:val="2"/>
          <w:sz w:val="24"/>
          <w:szCs w:val="24"/>
          <w:lang w:val="en-US"/>
        </w:rPr>
        <w:t>章或电子签名章。联合体投标的，投标文件由联合体牵头人按上述规定加盖联合体牵头人单位电子印章和（或）法定代表人的个人电子印章或电子签名章。</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6）投标文件制作完成后，投标人应使用 CA 数字证书对投标文件进行文件加</w:t>
      </w:r>
      <w:r>
        <w:rPr>
          <w:rFonts w:asciiTheme="minorEastAsia" w:eastAsiaTheme="minorEastAsia" w:hAnsiTheme="minorEastAsia" w:cs="Times New Roman" w:hint="eastAsia"/>
          <w:kern w:val="2"/>
          <w:sz w:val="24"/>
          <w:szCs w:val="24"/>
          <w:lang w:val="en-US"/>
        </w:rPr>
        <w:t>密，形成加密的投标文件。</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w:t>
      </w:r>
      <w:r>
        <w:rPr>
          <w:rFonts w:asciiTheme="minorEastAsia" w:eastAsiaTheme="minorEastAsia" w:hAnsiTheme="minorEastAsia" w:cs="Times New Roman"/>
          <w:kern w:val="2"/>
          <w:sz w:val="24"/>
          <w:szCs w:val="24"/>
          <w:lang w:val="en-US"/>
        </w:rPr>
        <w:t>7）投标文件制作的具体方法详见“投标文件制作工具”中的帮助文档。</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kern w:val="2"/>
          <w:sz w:val="24"/>
          <w:szCs w:val="24"/>
          <w:lang w:val="en-US"/>
        </w:rPr>
        <w:t>3.7.4 因投标人自身原因而导致投标文件无法导入“电子交易平台”电子开标、</w:t>
      </w:r>
      <w:r>
        <w:rPr>
          <w:rFonts w:asciiTheme="minorEastAsia" w:eastAsiaTheme="minorEastAsia" w:hAnsiTheme="minorEastAsia" w:cs="Times New Roman" w:hint="eastAsia"/>
          <w:kern w:val="2"/>
          <w:sz w:val="24"/>
          <w:szCs w:val="24"/>
          <w:lang w:val="en-US"/>
        </w:rPr>
        <w:t>评标系统，该投标视为无效投标，投标人自行承担由此导致的全部责任。</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rPr>
      </w:pPr>
      <w:r>
        <w:rPr>
          <w:rFonts w:asciiTheme="minorEastAsia" w:eastAsiaTheme="minorEastAsia" w:hAnsiTheme="minorEastAsia" w:cs="Times New Roman" w:hint="eastAsia"/>
          <w:kern w:val="2"/>
          <w:sz w:val="24"/>
          <w:szCs w:val="24"/>
          <w:lang w:val="en-US"/>
        </w:rPr>
        <w:t>3.7.5如果投标文件由委托代理人签署，则投标人需提交附有法定代表人身份证明的授权委托书，授权委托书应按规定的方式出具。</w:t>
      </w:r>
    </w:p>
    <w:p w:rsidR="00FA0C11" w:rsidRDefault="005465E2">
      <w:pPr>
        <w:autoSpaceDE/>
        <w:autoSpaceDN/>
        <w:spacing w:line="360" w:lineRule="auto"/>
        <w:ind w:firstLine="454"/>
        <w:jc w:val="both"/>
        <w:rPr>
          <w:rFonts w:asciiTheme="minorEastAsia" w:eastAsiaTheme="minorEastAsia" w:hAnsiTheme="minorEastAsia"/>
          <w:sz w:val="24"/>
          <w:szCs w:val="24"/>
        </w:rPr>
      </w:pPr>
      <w:r>
        <w:rPr>
          <w:rFonts w:asciiTheme="minorEastAsia" w:eastAsiaTheme="minorEastAsia" w:hAnsiTheme="minorEastAsia" w:cs="Times New Roman" w:hint="eastAsia"/>
          <w:kern w:val="2"/>
          <w:sz w:val="24"/>
          <w:szCs w:val="24"/>
          <w:lang w:val="en-US"/>
        </w:rPr>
        <w:t>3.7.6如果由投标人的法定代表人亲自签署投标文件，则不需提交授权委托书。</w:t>
      </w:r>
    </w:p>
    <w:p w:rsidR="00FA0C11" w:rsidRDefault="005465E2">
      <w:pPr>
        <w:numPr>
          <w:ilvl w:val="0"/>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0" w:name="_bookmark56"/>
      <w:bookmarkEnd w:id="50"/>
      <w:r>
        <w:rPr>
          <w:rFonts w:asciiTheme="minorEastAsia" w:eastAsiaTheme="minorEastAsia" w:hAnsiTheme="minorEastAsia" w:hint="eastAsia"/>
          <w:sz w:val="24"/>
          <w:szCs w:val="24"/>
        </w:rPr>
        <w:t>投标</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1" w:name="_bookmark57"/>
      <w:bookmarkEnd w:id="51"/>
      <w:r>
        <w:rPr>
          <w:rFonts w:asciiTheme="minorEastAsia" w:eastAsiaTheme="minorEastAsia" w:hAnsiTheme="minorEastAsia" w:hint="eastAsia"/>
          <w:sz w:val="24"/>
          <w:szCs w:val="24"/>
        </w:rPr>
        <w:t>投标文件的密封和标识</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hint="eastAsia"/>
          <w:kern w:val="2"/>
          <w:sz w:val="24"/>
          <w:szCs w:val="24"/>
          <w:lang w:val="en-US" w:bidi="ar-SA"/>
        </w:rPr>
        <w:t>投标文件应</w:t>
      </w:r>
      <w:r>
        <w:rPr>
          <w:rFonts w:asciiTheme="minorEastAsia" w:eastAsiaTheme="minorEastAsia" w:hAnsiTheme="minorEastAsia" w:cs="Times New Roman"/>
          <w:kern w:val="2"/>
          <w:sz w:val="24"/>
          <w:szCs w:val="24"/>
          <w:lang w:val="en-US" w:bidi="ar-SA"/>
        </w:rPr>
        <w:t>采用双信封形式</w:t>
      </w:r>
      <w:r>
        <w:rPr>
          <w:rFonts w:asciiTheme="minorEastAsia" w:eastAsiaTheme="minorEastAsia" w:hAnsiTheme="minorEastAsia" w:cs="Times New Roman" w:hint="eastAsia"/>
          <w:kern w:val="2"/>
          <w:sz w:val="24"/>
          <w:szCs w:val="24"/>
          <w:lang w:val="en-US" w:bidi="ar-SA"/>
        </w:rPr>
        <w:t>按照本章第</w:t>
      </w:r>
      <w:r>
        <w:rPr>
          <w:rFonts w:asciiTheme="minorEastAsia" w:eastAsiaTheme="minorEastAsia" w:hAnsiTheme="minorEastAsia" w:cs="Times New Roman"/>
          <w:kern w:val="2"/>
          <w:sz w:val="24"/>
          <w:szCs w:val="24"/>
          <w:lang w:val="en-US" w:bidi="ar-SA"/>
        </w:rPr>
        <w:t xml:space="preserve"> 3.7.3 项要求制作并加密，未按要求加密的投标文件，招</w:t>
      </w:r>
      <w:r>
        <w:rPr>
          <w:rFonts w:asciiTheme="minorEastAsia" w:eastAsiaTheme="minorEastAsia" w:hAnsiTheme="minorEastAsia" w:cs="Times New Roman" w:hint="eastAsia"/>
          <w:kern w:val="2"/>
          <w:sz w:val="24"/>
          <w:szCs w:val="24"/>
          <w:lang w:val="en-US" w:bidi="ar-SA"/>
        </w:rPr>
        <w:t>标人（“电子交易平台”）将拒绝接收并提示。</w:t>
      </w:r>
    </w:p>
    <w:p w:rsidR="00FA0C11" w:rsidRDefault="005465E2">
      <w:pPr>
        <w:pStyle w:val="af2"/>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52" w:name="_bookmark58"/>
      <w:bookmarkEnd w:id="52"/>
      <w:r>
        <w:rPr>
          <w:rFonts w:asciiTheme="minorEastAsia" w:eastAsiaTheme="minorEastAsia" w:hAnsiTheme="minorEastAsia" w:hint="eastAsia"/>
          <w:sz w:val="24"/>
          <w:szCs w:val="24"/>
        </w:rPr>
        <w:t>4</w:t>
      </w:r>
      <w:r>
        <w:rPr>
          <w:rFonts w:asciiTheme="minorEastAsia" w:eastAsiaTheme="minorEastAsia" w:hAnsiTheme="minorEastAsia"/>
          <w:sz w:val="24"/>
          <w:szCs w:val="24"/>
        </w:rPr>
        <w:t>.2</w:t>
      </w:r>
      <w:r>
        <w:rPr>
          <w:rFonts w:asciiTheme="minorEastAsia" w:eastAsiaTheme="minorEastAsia" w:hAnsiTheme="minorEastAsia" w:hint="eastAsia"/>
          <w:sz w:val="24"/>
          <w:szCs w:val="24"/>
        </w:rPr>
        <w:t>投标文件的递交</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4.2.1 投标人应在第一章“招标公告”规定的投标截止时间前递交投标文件。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4.2.2 投标人递交投标文件的地点：见第一章“招标公告”。</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lastRenderedPageBreak/>
        <w:t xml:space="preserve">4.2.3 除投标人须知前附表另有规定外，投标人所递交的投标文件不予退还。投标人少于 3 </w:t>
      </w:r>
      <w:proofErr w:type="gramStart"/>
      <w:r>
        <w:rPr>
          <w:rFonts w:asciiTheme="minorEastAsia" w:eastAsiaTheme="minorEastAsia" w:hAnsiTheme="minorEastAsia" w:cs="Times New Roman" w:hint="eastAsia"/>
          <w:kern w:val="2"/>
          <w:lang w:val="en-US" w:bidi="ar-SA"/>
        </w:rPr>
        <w:t>个</w:t>
      </w:r>
      <w:proofErr w:type="gramEnd"/>
      <w:r>
        <w:rPr>
          <w:rFonts w:asciiTheme="minorEastAsia" w:eastAsiaTheme="minorEastAsia" w:hAnsiTheme="minorEastAsia" w:cs="Times New Roman" w:hint="eastAsia"/>
          <w:kern w:val="2"/>
          <w:lang w:val="en-US" w:bidi="ar-SA"/>
        </w:rPr>
        <w:t>的，投标文件当场退还给投标人。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cs="Times New Roman"/>
          <w:kern w:val="2"/>
          <w:lang w:val="en-US" w:bidi="ar-SA"/>
        </w:rPr>
      </w:pPr>
      <w:r>
        <w:rPr>
          <w:rFonts w:asciiTheme="minorEastAsia" w:eastAsiaTheme="minorEastAsia" w:hAnsiTheme="minorEastAsia" w:cs="Times New Roman" w:hint="eastAsia"/>
          <w:kern w:val="2"/>
          <w:lang w:val="en-US" w:bidi="ar-SA"/>
        </w:rPr>
        <w:t>4.2.4 逾期送达的或未送达指定地点的投标文件，招标人将予以拒收。</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cs="Times New Roman" w:hint="eastAsia"/>
          <w:kern w:val="2"/>
          <w:lang w:val="en-US" w:bidi="ar-SA"/>
        </w:rPr>
        <w:t>4.2.5 电子投标文件应在招标文件规定的投标截止时间前到达交易系统。逾期到达交易系统的电子投标文件视为放弃本次投标。未按要求递交备用电子版，招标人视为放弃本次投标。</w:t>
      </w:r>
    </w:p>
    <w:p w:rsidR="00FA0C11" w:rsidRDefault="005465E2">
      <w:pPr>
        <w:tabs>
          <w:tab w:val="left" w:pos="790"/>
          <w:tab w:val="left" w:pos="850"/>
        </w:tabs>
        <w:autoSpaceDE/>
        <w:autoSpaceDN/>
        <w:spacing w:line="360" w:lineRule="auto"/>
        <w:ind w:firstLine="454"/>
        <w:contextualSpacing/>
        <w:jc w:val="both"/>
        <w:rPr>
          <w:rFonts w:asciiTheme="minorEastAsia" w:eastAsiaTheme="minorEastAsia" w:hAnsiTheme="minorEastAsia"/>
          <w:sz w:val="24"/>
          <w:szCs w:val="24"/>
        </w:rPr>
      </w:pPr>
      <w:bookmarkStart w:id="53" w:name="_bookmark59"/>
      <w:bookmarkEnd w:id="53"/>
      <w:r>
        <w:rPr>
          <w:rFonts w:asciiTheme="minorEastAsia" w:eastAsiaTheme="minorEastAsia" w:hAnsiTheme="minorEastAsia" w:hint="eastAsia"/>
          <w:sz w:val="24"/>
          <w:szCs w:val="24"/>
        </w:rPr>
        <w:t>4</w:t>
      </w:r>
      <w:r>
        <w:rPr>
          <w:rFonts w:asciiTheme="minorEastAsia" w:eastAsiaTheme="minorEastAsia" w:hAnsiTheme="minorEastAsia"/>
          <w:sz w:val="24"/>
          <w:szCs w:val="24"/>
        </w:rPr>
        <w:t>.3</w:t>
      </w:r>
      <w:r>
        <w:rPr>
          <w:rFonts w:asciiTheme="minorEastAsia" w:eastAsiaTheme="minorEastAsia" w:hAnsiTheme="minorEastAsia" w:hint="eastAsia"/>
          <w:sz w:val="24"/>
          <w:szCs w:val="24"/>
        </w:rPr>
        <w:t>投标文件的修改与撤回</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4.3.1 在本章第 4.2.1 项规定的投标截止时间前，投标人可以修改或撤回已递交</w:t>
      </w:r>
      <w:r>
        <w:rPr>
          <w:rFonts w:asciiTheme="minorEastAsia" w:eastAsiaTheme="minorEastAsia" w:hAnsiTheme="minorEastAsia" w:cs="Times New Roman" w:hint="eastAsia"/>
          <w:kern w:val="2"/>
          <w:sz w:val="24"/>
          <w:szCs w:val="24"/>
          <w:lang w:val="en-US" w:bidi="ar-SA"/>
        </w:rPr>
        <w:t>的投标文件。投标人对加密的投标文件进行撤回的，应在“电子交易平台”直接进行撤回操作；投标人对加密的投标文件进行修改的，应在投标截止时间前完成上传。</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4.3.2 投标人修改投标文件的，应使用“投标文件制作工具”制作成完整的投标</w:t>
      </w:r>
      <w:r>
        <w:rPr>
          <w:rFonts w:asciiTheme="minorEastAsia" w:eastAsiaTheme="minorEastAsia" w:hAnsiTheme="minorEastAsia" w:cs="Times New Roman" w:hint="eastAsia"/>
          <w:kern w:val="2"/>
          <w:sz w:val="24"/>
          <w:szCs w:val="24"/>
          <w:lang w:val="en-US" w:bidi="ar-SA"/>
        </w:rPr>
        <w:t>文件，并按照本章第</w:t>
      </w:r>
      <w:r>
        <w:rPr>
          <w:rFonts w:asciiTheme="minorEastAsia" w:eastAsiaTheme="minorEastAsia" w:hAnsiTheme="minorEastAsia" w:cs="Times New Roman"/>
          <w:kern w:val="2"/>
          <w:sz w:val="24"/>
          <w:szCs w:val="24"/>
          <w:lang w:val="en-US" w:bidi="ar-SA"/>
        </w:rPr>
        <w:t xml:space="preserve"> 3 条、第 4 条规定进行编制、加密和递交。对采用网上递交的</w:t>
      </w:r>
      <w:r>
        <w:rPr>
          <w:rFonts w:asciiTheme="minorEastAsia" w:eastAsiaTheme="minorEastAsia" w:hAnsiTheme="minorEastAsia" w:cs="Times New Roman" w:hint="eastAsia"/>
          <w:kern w:val="2"/>
          <w:sz w:val="24"/>
          <w:szCs w:val="24"/>
          <w:lang w:val="en-US" w:bidi="ar-SA"/>
        </w:rPr>
        <w:t>加密的投标文件，以投标截止时间前最后完成上传的文件为准。</w:t>
      </w:r>
    </w:p>
    <w:p w:rsidR="00FA0C11" w:rsidRDefault="005465E2">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Pr>
          <w:rFonts w:asciiTheme="minorEastAsia" w:eastAsiaTheme="minorEastAsia" w:hAnsiTheme="minorEastAsia" w:cs="Times New Roman"/>
          <w:kern w:val="2"/>
          <w:sz w:val="24"/>
          <w:szCs w:val="24"/>
          <w:lang w:val="en-US" w:bidi="ar-SA"/>
        </w:rPr>
        <w:t>4.3.3 投标人撤回投标文件的，招标人自收到投标人书面撤回通知之日起 5 日内</w:t>
      </w:r>
      <w:r>
        <w:rPr>
          <w:rFonts w:asciiTheme="minorEastAsia" w:eastAsiaTheme="minorEastAsia" w:hAnsiTheme="minorEastAsia" w:cs="Times New Roman" w:hint="eastAsia"/>
          <w:kern w:val="2"/>
          <w:sz w:val="24"/>
          <w:szCs w:val="24"/>
          <w:lang w:val="en-US" w:bidi="ar-SA"/>
        </w:rPr>
        <w:t>退还已收取的投标保证金。</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p>
    <w:p w:rsidR="00FA0C11" w:rsidRDefault="005465E2">
      <w:pPr>
        <w:pStyle w:val="af2"/>
        <w:numPr>
          <w:ilvl w:val="0"/>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4" w:name="_bookmark60"/>
      <w:bookmarkEnd w:id="54"/>
      <w:r>
        <w:rPr>
          <w:rFonts w:asciiTheme="minorEastAsia" w:eastAsiaTheme="minorEastAsia" w:hAnsiTheme="minorEastAsia" w:hint="eastAsia"/>
          <w:sz w:val="24"/>
          <w:szCs w:val="24"/>
        </w:rPr>
        <w:t>开标</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采用双信封形式：</w:t>
      </w:r>
    </w:p>
    <w:p w:rsidR="00FA0C11" w:rsidRDefault="005465E2">
      <w:pPr>
        <w:pStyle w:val="af2"/>
        <w:numPr>
          <w:ilvl w:val="1"/>
          <w:numId w:val="4"/>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55" w:name="_bookmark62"/>
      <w:bookmarkStart w:id="56" w:name="_bookmark61"/>
      <w:bookmarkEnd w:id="55"/>
      <w:bookmarkEnd w:id="56"/>
      <w:r>
        <w:rPr>
          <w:rFonts w:asciiTheme="minorEastAsia" w:eastAsiaTheme="minorEastAsia" w:hAnsiTheme="minorEastAsia" w:hint="eastAsia"/>
          <w:sz w:val="24"/>
          <w:szCs w:val="24"/>
        </w:rPr>
        <w:t>开标时间和地点</w:t>
      </w:r>
    </w:p>
    <w:p w:rsidR="00FA0C11" w:rsidRDefault="00007E00">
      <w:pPr>
        <w:pStyle w:val="a4"/>
        <w:tabs>
          <w:tab w:val="left" w:pos="790"/>
        </w:tabs>
        <w:autoSpaceDE/>
        <w:autoSpaceDN/>
        <w:spacing w:line="360" w:lineRule="auto"/>
        <w:ind w:firstLine="454"/>
        <w:contextualSpacing/>
        <w:jc w:val="both"/>
        <w:rPr>
          <w:rFonts w:asciiTheme="minorEastAsia" w:eastAsiaTheme="minorEastAsia" w:hAnsiTheme="minorEastAsia"/>
        </w:rPr>
      </w:pPr>
      <w:r w:rsidRPr="00007E00">
        <w:rPr>
          <w:rFonts w:asciiTheme="minorEastAsia" w:eastAsiaTheme="minorEastAsia" w:hAnsiTheme="minorEastAsia"/>
          <w:lang w:val="en-US"/>
        </w:rPr>
        <w:t>招标人在本章第 4.2.1 项规定的投标截止时间（开标时间）和投标人须知前附表规定的地点公开开标，</w:t>
      </w:r>
      <w:r w:rsidRPr="00007E00">
        <w:rPr>
          <w:rFonts w:asciiTheme="minorEastAsia" w:eastAsiaTheme="minorEastAsia" w:hAnsiTheme="minorEastAsia" w:hint="eastAsia"/>
          <w:lang w:val="en-US"/>
        </w:rPr>
        <w:t>所有投标人应准</w:t>
      </w:r>
      <w:r w:rsidRPr="00007E00">
        <w:rPr>
          <w:rFonts w:asciiTheme="minorEastAsia" w:eastAsiaTheme="minorEastAsia" w:hAnsiTheme="minorEastAsia"/>
          <w:lang w:val="en-US"/>
        </w:rPr>
        <w:t>时</w:t>
      </w:r>
      <w:r w:rsidRPr="00007E00">
        <w:rPr>
          <w:rFonts w:asciiTheme="minorEastAsia" w:eastAsiaTheme="minorEastAsia" w:hAnsiTheme="minorEastAsia" w:hint="eastAsia"/>
          <w:lang w:val="en-US"/>
        </w:rPr>
        <w:t>在线</w:t>
      </w:r>
      <w:r w:rsidRPr="00007E00">
        <w:rPr>
          <w:rFonts w:asciiTheme="minorEastAsia" w:eastAsiaTheme="minorEastAsia" w:hAnsiTheme="minorEastAsia"/>
          <w:lang w:val="en-US"/>
        </w:rPr>
        <w:t>参加并签到。</w:t>
      </w:r>
    </w:p>
    <w:p w:rsidR="00FA0C11" w:rsidRDefault="005465E2">
      <w:pPr>
        <w:pStyle w:val="af2"/>
        <w:numPr>
          <w:ilvl w:val="1"/>
          <w:numId w:val="4"/>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57" w:name="_bookmark63"/>
      <w:bookmarkEnd w:id="57"/>
      <w:r>
        <w:rPr>
          <w:rFonts w:asciiTheme="minorEastAsia" w:eastAsiaTheme="minorEastAsia" w:hAnsiTheme="minorEastAsia" w:hint="eastAsia"/>
          <w:sz w:val="24"/>
          <w:szCs w:val="24"/>
        </w:rPr>
        <w:t>开标程序</w:t>
      </w:r>
    </w:p>
    <w:p w:rsidR="00876F0D" w:rsidRDefault="00876F0D" w:rsidP="00876F0D">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程序对投标文件第一个信封（商务及技术文件）进行开标</w:t>
      </w:r>
      <w:r>
        <w:rPr>
          <w:rFonts w:asciiTheme="minorEastAsia" w:eastAsiaTheme="minorEastAsia" w:hAnsiTheme="minorEastAsia" w:hint="eastAsia"/>
          <w:sz w:val="24"/>
          <w:szCs w:val="24"/>
        </w:rPr>
        <w:t>：</w:t>
      </w:r>
    </w:p>
    <w:p w:rsidR="00876F0D" w:rsidRDefault="00876F0D" w:rsidP="00876F0D">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rPr>
        <w:t>投标文件第二个信封（报价文件）在投标文件第一个信封（商务及技术文件）完成评审前，“电子交易平台”的开标评标系统将不进行读取。</w:t>
      </w:r>
    </w:p>
    <w:p w:rsidR="00876F0D" w:rsidRDefault="00876F0D" w:rsidP="00876F0D">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lang w:val="en-US"/>
        </w:rPr>
      </w:pPr>
      <w:r>
        <w:rPr>
          <w:rFonts w:asciiTheme="minorEastAsia" w:eastAsiaTheme="minorEastAsia" w:hAnsiTheme="minorEastAsia"/>
          <w:sz w:val="24"/>
          <w:szCs w:val="24"/>
        </w:rPr>
        <w:t>招标人将按照本章第 5.1 款规定的时间</w:t>
      </w:r>
      <w:r>
        <w:rPr>
          <w:rFonts w:asciiTheme="minorEastAsia" w:eastAsiaTheme="minorEastAsia" w:hAnsiTheme="minorEastAsia" w:hint="eastAsia"/>
          <w:sz w:val="24"/>
          <w:szCs w:val="24"/>
        </w:rPr>
        <w:t>（</w:t>
      </w:r>
      <w:r>
        <w:rPr>
          <w:rFonts w:hint="eastAsia"/>
          <w:szCs w:val="21"/>
          <w:lang w:val="en-US"/>
        </w:rPr>
        <w:t>第一信封开标后</w:t>
      </w:r>
      <w:r>
        <w:rPr>
          <w:rFonts w:hint="eastAsia"/>
          <w:bCs/>
          <w:szCs w:val="21"/>
          <w:lang w:val="en-US"/>
        </w:rPr>
        <w:t>另行通知</w:t>
      </w:r>
      <w:r>
        <w:rPr>
          <w:rFonts w:asciiTheme="minorEastAsia" w:eastAsiaTheme="minorEastAsia" w:hAnsiTheme="minorEastAsia" w:hint="eastAsia"/>
          <w:sz w:val="24"/>
          <w:szCs w:val="24"/>
        </w:rPr>
        <w:t>）</w:t>
      </w:r>
      <w:r>
        <w:rPr>
          <w:rFonts w:asciiTheme="minorEastAsia" w:eastAsiaTheme="minorEastAsia" w:hAnsiTheme="minorEastAsia"/>
          <w:sz w:val="24"/>
          <w:szCs w:val="24"/>
        </w:rPr>
        <w:t>和地点对投标文件第二个信封（报价文件）进行开标。主持人按</w:t>
      </w:r>
      <w:r>
        <w:rPr>
          <w:rFonts w:asciiTheme="minorEastAsia" w:eastAsiaTheme="minorEastAsia" w:hAnsiTheme="minorEastAsia"/>
          <w:b/>
          <w:sz w:val="24"/>
          <w:szCs w:val="24"/>
          <w:u w:val="single"/>
          <w:lang w:val="en-US"/>
        </w:rPr>
        <w:t>投标人须知前附表</w:t>
      </w:r>
      <w:r>
        <w:rPr>
          <w:rFonts w:asciiTheme="minorEastAsia" w:eastAsiaTheme="minorEastAsia" w:hAnsiTheme="minorEastAsia" w:hint="eastAsia"/>
          <w:sz w:val="24"/>
          <w:szCs w:val="24"/>
        </w:rPr>
        <w:t>规定</w:t>
      </w:r>
      <w:r>
        <w:rPr>
          <w:rFonts w:asciiTheme="minorEastAsia" w:eastAsiaTheme="minorEastAsia" w:hAnsiTheme="minorEastAsia"/>
          <w:sz w:val="24"/>
          <w:szCs w:val="24"/>
        </w:rPr>
        <w:t>程序对投标文件第</w:t>
      </w:r>
      <w:r>
        <w:rPr>
          <w:rFonts w:asciiTheme="minorEastAsia" w:eastAsiaTheme="minorEastAsia" w:hAnsiTheme="minorEastAsia" w:hint="eastAsia"/>
          <w:sz w:val="24"/>
          <w:szCs w:val="24"/>
        </w:rPr>
        <w:t>二</w:t>
      </w:r>
      <w:r>
        <w:rPr>
          <w:rFonts w:asciiTheme="minorEastAsia" w:eastAsiaTheme="minorEastAsia" w:hAnsiTheme="minorEastAsia"/>
          <w:sz w:val="24"/>
          <w:szCs w:val="24"/>
        </w:rPr>
        <w:t>个信封（</w:t>
      </w:r>
      <w:r>
        <w:rPr>
          <w:rFonts w:asciiTheme="minorEastAsia" w:eastAsiaTheme="minorEastAsia" w:hAnsiTheme="minorEastAsia" w:hint="eastAsia"/>
          <w:sz w:val="24"/>
          <w:szCs w:val="24"/>
        </w:rPr>
        <w:t>报价</w:t>
      </w:r>
      <w:r>
        <w:rPr>
          <w:rFonts w:asciiTheme="minorEastAsia" w:eastAsiaTheme="minorEastAsia" w:hAnsiTheme="minorEastAsia"/>
          <w:sz w:val="24"/>
          <w:szCs w:val="24"/>
        </w:rPr>
        <w:t>文件）进行开标</w:t>
      </w:r>
    </w:p>
    <w:p w:rsidR="00876F0D" w:rsidRDefault="00876F0D" w:rsidP="00876F0D">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lastRenderedPageBreak/>
        <w:t>在投标文件第一个信封（商务及技术文件）或第二个信封（报价文件）开标过程中，若招标人宣读的内容与投标文件不符，投标人有权在</w:t>
      </w:r>
      <w:r>
        <w:rPr>
          <w:rFonts w:asciiTheme="minorEastAsia" w:eastAsiaTheme="minorEastAsia" w:hAnsiTheme="minorEastAsia" w:hint="eastAsia"/>
          <w:sz w:val="24"/>
          <w:szCs w:val="24"/>
        </w:rPr>
        <w:t>线</w:t>
      </w:r>
      <w:r>
        <w:rPr>
          <w:rFonts w:asciiTheme="minorEastAsia" w:eastAsiaTheme="minorEastAsia" w:hAnsiTheme="minorEastAsia"/>
          <w:sz w:val="24"/>
          <w:szCs w:val="24"/>
        </w:rPr>
        <w:t xml:space="preserve">提出疑问， </w:t>
      </w:r>
      <w:r>
        <w:rPr>
          <w:rFonts w:asciiTheme="minorEastAsia" w:eastAsiaTheme="minorEastAsia" w:hAnsiTheme="minorEastAsia"/>
          <w:spacing w:val="-7"/>
          <w:sz w:val="24"/>
          <w:szCs w:val="24"/>
        </w:rPr>
        <w:t>经招标人当场核查确认之后，可重新宣读其投标文件。若投标人</w:t>
      </w:r>
      <w:proofErr w:type="gramStart"/>
      <w:r>
        <w:rPr>
          <w:rFonts w:asciiTheme="minorEastAsia" w:eastAsiaTheme="minorEastAsia" w:hAnsiTheme="minorEastAsia"/>
          <w:sz w:val="24"/>
          <w:szCs w:val="24"/>
        </w:rPr>
        <w:t>在</w:t>
      </w:r>
      <w:r>
        <w:rPr>
          <w:rFonts w:asciiTheme="minorEastAsia" w:eastAsiaTheme="minorEastAsia" w:hAnsiTheme="minorEastAsia" w:hint="eastAsia"/>
          <w:sz w:val="24"/>
          <w:szCs w:val="24"/>
        </w:rPr>
        <w:t>线</w:t>
      </w:r>
      <w:r>
        <w:rPr>
          <w:rFonts w:asciiTheme="minorEastAsia" w:eastAsiaTheme="minorEastAsia" w:hAnsiTheme="minorEastAsia"/>
          <w:spacing w:val="-7"/>
          <w:sz w:val="24"/>
          <w:szCs w:val="24"/>
        </w:rPr>
        <w:t>未</w:t>
      </w:r>
      <w:proofErr w:type="gramEnd"/>
      <w:r>
        <w:rPr>
          <w:rFonts w:asciiTheme="minorEastAsia" w:eastAsiaTheme="minorEastAsia" w:hAnsiTheme="minorEastAsia"/>
          <w:spacing w:val="-7"/>
          <w:sz w:val="24"/>
          <w:szCs w:val="24"/>
        </w:rPr>
        <w:t>提出疑问，则</w:t>
      </w:r>
      <w:r>
        <w:rPr>
          <w:rFonts w:asciiTheme="minorEastAsia" w:eastAsiaTheme="minorEastAsia" w:hAnsiTheme="minorEastAsia"/>
          <w:sz w:val="24"/>
          <w:szCs w:val="24"/>
        </w:rPr>
        <w:t>认为投标人已确认招标人宣读的内容。</w:t>
      </w:r>
    </w:p>
    <w:p w:rsidR="00FA0C11" w:rsidRDefault="005465E2">
      <w:pPr>
        <w:pStyle w:val="af2"/>
        <w:numPr>
          <w:ilvl w:val="2"/>
          <w:numId w:val="4"/>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 xml:space="preserve">在投标文件第一个信封（商务及技术文件）或第二个信封（报价文件）开标过程中，若招标人宣读的内容与投标文件不符，投标人有权在开标现场提出疑问， </w:t>
      </w:r>
      <w:r>
        <w:rPr>
          <w:rFonts w:asciiTheme="minorEastAsia" w:eastAsiaTheme="minorEastAsia" w:hAnsiTheme="minorEastAsia"/>
          <w:spacing w:val="-7"/>
          <w:sz w:val="24"/>
          <w:szCs w:val="24"/>
        </w:rPr>
        <w:t>经招标人当场核查确认之后，可重新宣读其投标文件。若投标人现场未提出疑问，则</w:t>
      </w:r>
      <w:r>
        <w:rPr>
          <w:rFonts w:asciiTheme="minorEastAsia" w:eastAsiaTheme="minorEastAsia" w:hAnsiTheme="minorEastAsia"/>
          <w:sz w:val="24"/>
          <w:szCs w:val="24"/>
        </w:rPr>
        <w:t>认为投标人已确认招标人宣读的内容。</w:t>
      </w:r>
      <w:r w:rsidR="00007E00" w:rsidRPr="000A4FE9">
        <w:rPr>
          <w:rFonts w:hint="eastAsia"/>
          <w:sz w:val="24"/>
        </w:rPr>
        <w:t>（如项目为不见面开标，本条款废除。）</w:t>
      </w:r>
    </w:p>
    <w:p w:rsidR="00FA0C11" w:rsidRDefault="00876F0D" w:rsidP="00876F0D">
      <w:pPr>
        <w:pStyle w:val="af2"/>
        <w:tabs>
          <w:tab w:val="left" w:pos="790"/>
          <w:tab w:val="left" w:pos="910"/>
        </w:tabs>
        <w:autoSpaceDE/>
        <w:autoSpaceDN/>
        <w:spacing w:line="360" w:lineRule="auto"/>
        <w:ind w:left="454" w:firstLine="0"/>
        <w:contextualSpacing/>
        <w:jc w:val="both"/>
        <w:rPr>
          <w:rFonts w:asciiTheme="minorEastAsia" w:eastAsiaTheme="minorEastAsia" w:hAnsiTheme="minorEastAsia"/>
          <w:sz w:val="24"/>
          <w:szCs w:val="24"/>
        </w:rPr>
      </w:pPr>
      <w:bookmarkStart w:id="58" w:name="_bookmark65"/>
      <w:bookmarkEnd w:id="58"/>
      <w:r>
        <w:rPr>
          <w:rFonts w:asciiTheme="minorEastAsia" w:eastAsiaTheme="minorEastAsia" w:hAnsiTheme="minorEastAsia" w:hint="eastAsia"/>
          <w:sz w:val="24"/>
          <w:szCs w:val="24"/>
        </w:rPr>
        <w:t>5.3</w:t>
      </w:r>
      <w:r w:rsidR="005465E2">
        <w:rPr>
          <w:rFonts w:asciiTheme="minorEastAsia" w:eastAsiaTheme="minorEastAsia" w:hAnsiTheme="minorEastAsia" w:hint="eastAsia"/>
          <w:sz w:val="24"/>
          <w:szCs w:val="24"/>
        </w:rPr>
        <w:t>开标异议</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3"/>
        </w:rPr>
        <w:t>投标人对开标有异议的，应在开标现场提出，招标人当场</w:t>
      </w:r>
      <w:proofErr w:type="gramStart"/>
      <w:r>
        <w:rPr>
          <w:rFonts w:asciiTheme="minorEastAsia" w:eastAsiaTheme="minorEastAsia" w:hAnsiTheme="minorEastAsia"/>
          <w:spacing w:val="-13"/>
        </w:rPr>
        <w:t>作出</w:t>
      </w:r>
      <w:proofErr w:type="gramEnd"/>
      <w:r>
        <w:rPr>
          <w:rFonts w:asciiTheme="minorEastAsia" w:eastAsiaTheme="minorEastAsia" w:hAnsiTheme="minorEastAsia"/>
          <w:spacing w:val="-13"/>
        </w:rPr>
        <w:t>答复，并制作记录， 有异议的投标人代表、招标人代表、记录人等有关人员在记录上签字确认。</w:t>
      </w:r>
      <w:r w:rsidR="00007E00" w:rsidRPr="000A4FE9">
        <w:rPr>
          <w:rFonts w:hint="eastAsia"/>
        </w:rPr>
        <w:t>（如项目为不见面开标，本条款废除。）</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790"/>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59" w:name="_bookmark66"/>
      <w:bookmarkEnd w:id="59"/>
      <w:r>
        <w:rPr>
          <w:rFonts w:asciiTheme="minorEastAsia" w:eastAsiaTheme="minorEastAsia" w:hAnsiTheme="minorEastAsia" w:hint="eastAsia"/>
          <w:sz w:val="24"/>
          <w:szCs w:val="24"/>
        </w:rPr>
        <w:t>评标</w:t>
      </w:r>
    </w:p>
    <w:p w:rsidR="00FA0C11" w:rsidRDefault="005465E2">
      <w:pPr>
        <w:pStyle w:val="af2"/>
        <w:numPr>
          <w:ilvl w:val="1"/>
          <w:numId w:val="1"/>
        </w:numPr>
        <w:tabs>
          <w:tab w:val="left" w:pos="790"/>
          <w:tab w:val="left" w:pos="910"/>
        </w:tabs>
        <w:autoSpaceDE/>
        <w:autoSpaceDN/>
        <w:spacing w:line="360" w:lineRule="auto"/>
        <w:ind w:left="0" w:firstLine="454"/>
        <w:contextualSpacing/>
        <w:jc w:val="both"/>
        <w:rPr>
          <w:rFonts w:asciiTheme="minorEastAsia" w:eastAsiaTheme="minorEastAsia" w:hAnsiTheme="minorEastAsia"/>
          <w:sz w:val="24"/>
          <w:szCs w:val="24"/>
        </w:rPr>
      </w:pPr>
      <w:bookmarkStart w:id="60" w:name="_bookmark67"/>
      <w:bookmarkEnd w:id="60"/>
      <w:r>
        <w:rPr>
          <w:rFonts w:asciiTheme="minorEastAsia" w:eastAsiaTheme="minorEastAsia" w:hAnsiTheme="minorEastAsia" w:hint="eastAsia"/>
          <w:sz w:val="24"/>
          <w:szCs w:val="24"/>
        </w:rPr>
        <w:t>评标委员会</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lang w:val="en-US"/>
        </w:rPr>
      </w:pPr>
      <w:r>
        <w:rPr>
          <w:rFonts w:asciiTheme="minorEastAsia" w:eastAsiaTheme="minorEastAsia" w:hAnsiTheme="minorEastAsia"/>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FA0C11" w:rsidRDefault="005465E2">
      <w:pPr>
        <w:pStyle w:val="af2"/>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评标委员会成员有下列情形之一的，应主动提出回避：</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（1）为负责招标项目监督管理的交通运输主管部门的工作人员；</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（2）与投标人法定代表人或其委托代理人有近亲属关系；</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（3）为投标人的工作人员或退休人员；</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（4）与投标人有其他利害关系，可能影响评标活动公正性；</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
        </w:rPr>
        <w:t>（</w:t>
      </w:r>
      <w:r>
        <w:rPr>
          <w:rFonts w:asciiTheme="minorEastAsia" w:eastAsiaTheme="minorEastAsia" w:hAnsiTheme="minorEastAsia"/>
        </w:rPr>
        <w:t>5</w:t>
      </w:r>
      <w:r>
        <w:rPr>
          <w:rFonts w:asciiTheme="minorEastAsia" w:eastAsiaTheme="minorEastAsia" w:hAnsiTheme="minorEastAsia"/>
          <w:spacing w:val="-106"/>
        </w:rPr>
        <w:t>）</w:t>
      </w:r>
      <w:r>
        <w:rPr>
          <w:rFonts w:asciiTheme="minorEastAsia" w:eastAsiaTheme="minorEastAsia" w:hAnsiTheme="minorEastAsia"/>
          <w:spacing w:val="-6"/>
        </w:rPr>
        <w:t>在与招标投标有关的活动中有过违法违规行为、曾受过行政处罚或刑事处罚。</w:t>
      </w:r>
    </w:p>
    <w:p w:rsidR="00FA0C11" w:rsidRDefault="005465E2">
      <w:pPr>
        <w:pStyle w:val="af2"/>
        <w:numPr>
          <w:ilvl w:val="2"/>
          <w:numId w:val="6"/>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评标过程中，评标委员会成员有回避事由、擅离职守或因健康等原因不能</w:t>
      </w:r>
      <w:r>
        <w:rPr>
          <w:rFonts w:asciiTheme="minorEastAsia" w:eastAsiaTheme="minorEastAsia" w:hAnsiTheme="minorEastAsia"/>
          <w:spacing w:val="-9"/>
          <w:sz w:val="24"/>
          <w:szCs w:val="24"/>
        </w:rPr>
        <w:t>继续评标的，招标人有权更换。被更换的评标委员会成员</w:t>
      </w:r>
      <w:proofErr w:type="gramStart"/>
      <w:r>
        <w:rPr>
          <w:rFonts w:asciiTheme="minorEastAsia" w:eastAsiaTheme="minorEastAsia" w:hAnsiTheme="minorEastAsia"/>
          <w:spacing w:val="-9"/>
          <w:sz w:val="24"/>
          <w:szCs w:val="24"/>
        </w:rPr>
        <w:t>作出</w:t>
      </w:r>
      <w:proofErr w:type="gramEnd"/>
      <w:r>
        <w:rPr>
          <w:rFonts w:asciiTheme="minorEastAsia" w:eastAsiaTheme="minorEastAsia" w:hAnsiTheme="minorEastAsia"/>
          <w:spacing w:val="-9"/>
          <w:sz w:val="24"/>
          <w:szCs w:val="24"/>
        </w:rPr>
        <w:t>的评审结论无效，由更换后的评标委员会成员重新进行评审。</w:t>
      </w:r>
    </w:p>
    <w:p w:rsidR="00FA0C11" w:rsidRDefault="005465E2">
      <w:pPr>
        <w:pStyle w:val="af2"/>
        <w:numPr>
          <w:ilvl w:val="1"/>
          <w:numId w:val="6"/>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1" w:name="_bookmark68"/>
      <w:bookmarkEnd w:id="61"/>
      <w:r>
        <w:rPr>
          <w:rFonts w:asciiTheme="minorEastAsia" w:eastAsiaTheme="minorEastAsia" w:hAnsiTheme="minorEastAsia" w:hint="eastAsia"/>
          <w:sz w:val="24"/>
          <w:szCs w:val="24"/>
        </w:rPr>
        <w:t xml:space="preserve"> 评标原则</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评标活动遵循公平、公正、科学和择优的原则</w:t>
      </w:r>
    </w:p>
    <w:p w:rsidR="00FA0C11" w:rsidRDefault="005465E2">
      <w:pPr>
        <w:pStyle w:val="af2"/>
        <w:numPr>
          <w:ilvl w:val="1"/>
          <w:numId w:val="6"/>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2" w:name="_bookmark69"/>
      <w:bookmarkEnd w:id="62"/>
      <w:r>
        <w:rPr>
          <w:rFonts w:asciiTheme="minorEastAsia" w:eastAsiaTheme="minorEastAsia" w:hAnsiTheme="minorEastAsia" w:hint="eastAsia"/>
          <w:sz w:val="24"/>
          <w:szCs w:val="24"/>
        </w:rPr>
        <w:lastRenderedPageBreak/>
        <w:t xml:space="preserve"> 评标</w:t>
      </w:r>
    </w:p>
    <w:p w:rsidR="00FA0C11" w:rsidRDefault="005465E2">
      <w:pPr>
        <w:pStyle w:val="af2"/>
        <w:numPr>
          <w:ilvl w:val="2"/>
          <w:numId w:val="7"/>
        </w:numPr>
        <w:tabs>
          <w:tab w:val="left" w:pos="790"/>
          <w:tab w:val="left" w:pos="145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评标委员会按照第三章“评标办法”规定的方法、评审因素、标准和程序对</w:t>
      </w:r>
      <w:r>
        <w:rPr>
          <w:rFonts w:asciiTheme="minorEastAsia" w:eastAsiaTheme="minorEastAsia" w:hAnsiTheme="minorEastAsia"/>
          <w:spacing w:val="-3"/>
          <w:sz w:val="24"/>
          <w:szCs w:val="24"/>
        </w:rPr>
        <w:t>投标文件进行评审。第三章</w:t>
      </w:r>
      <w:r>
        <w:rPr>
          <w:rFonts w:asciiTheme="minorEastAsia" w:eastAsiaTheme="minorEastAsia" w:hAnsiTheme="minorEastAsia"/>
          <w:sz w:val="24"/>
          <w:szCs w:val="24"/>
        </w:rPr>
        <w:t>“评标办法”</w:t>
      </w:r>
      <w:r>
        <w:rPr>
          <w:rFonts w:asciiTheme="minorEastAsia" w:eastAsiaTheme="minorEastAsia" w:hAnsiTheme="minorEastAsia"/>
          <w:spacing w:val="-5"/>
          <w:sz w:val="24"/>
          <w:szCs w:val="24"/>
        </w:rPr>
        <w:t>没有规定的方法、评审因素和标准，不作为评标依据。</w:t>
      </w:r>
    </w:p>
    <w:p w:rsidR="00FA0C11" w:rsidRDefault="005465E2">
      <w:pPr>
        <w:pStyle w:val="af2"/>
        <w:numPr>
          <w:ilvl w:val="2"/>
          <w:numId w:val="7"/>
        </w:numPr>
        <w:tabs>
          <w:tab w:val="left" w:pos="790"/>
          <w:tab w:val="left" w:pos="1450"/>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pacing w:val="-10"/>
          <w:sz w:val="24"/>
          <w:szCs w:val="24"/>
        </w:rPr>
        <w:t>评标完成后，评标委员会应向招标人提交书面评标报告和中标候选人名单。评标委员会推荐中标候选人的人数见投标人须知前附表。</w:t>
      </w:r>
    </w:p>
    <w:p w:rsidR="00FA0C11" w:rsidRDefault="00FA0C11">
      <w:pPr>
        <w:pStyle w:val="a4"/>
        <w:tabs>
          <w:tab w:val="left" w:pos="790"/>
        </w:tabs>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567"/>
          <w:tab w:val="left" w:pos="993"/>
        </w:tabs>
        <w:autoSpaceDE/>
        <w:autoSpaceDN/>
        <w:spacing w:line="360" w:lineRule="auto"/>
        <w:ind w:left="0" w:firstLine="454"/>
        <w:contextualSpacing/>
        <w:jc w:val="both"/>
        <w:rPr>
          <w:rFonts w:asciiTheme="minorEastAsia" w:eastAsiaTheme="minorEastAsia" w:hAnsiTheme="minorEastAsia"/>
          <w:sz w:val="24"/>
          <w:szCs w:val="24"/>
        </w:rPr>
      </w:pPr>
      <w:bookmarkStart w:id="63" w:name="_bookmark70"/>
      <w:bookmarkEnd w:id="63"/>
      <w:r>
        <w:rPr>
          <w:rFonts w:asciiTheme="minorEastAsia" w:eastAsiaTheme="minorEastAsia" w:hAnsiTheme="minorEastAsia" w:hint="eastAsia"/>
          <w:sz w:val="24"/>
          <w:szCs w:val="24"/>
        </w:rPr>
        <w:t>合同授予</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4" w:name="_bookmark71"/>
      <w:bookmarkEnd w:id="64"/>
      <w:r>
        <w:rPr>
          <w:rFonts w:asciiTheme="minorEastAsia" w:eastAsiaTheme="minorEastAsia" w:hAnsiTheme="minorEastAsia" w:hint="eastAsia"/>
          <w:sz w:val="24"/>
          <w:szCs w:val="24"/>
        </w:rPr>
        <w:t>中标候选人公示</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招标人在收到评标报告之日起 3 日内，按照投标人须知前附表规定的公示媒介和期限公示中标候选人，公示期</w:t>
      </w:r>
      <w:r>
        <w:rPr>
          <w:rFonts w:hint="eastAsia"/>
          <w:szCs w:val="21"/>
        </w:rPr>
        <w:t>不少于</w:t>
      </w:r>
      <w:r>
        <w:rPr>
          <w:rFonts w:asciiTheme="minorEastAsia" w:eastAsiaTheme="minorEastAsia" w:hAnsiTheme="minorEastAsia" w:hint="eastAsia"/>
        </w:rPr>
        <w:t>3</w:t>
      </w:r>
      <w:r>
        <w:rPr>
          <w:rFonts w:asciiTheme="minorEastAsia" w:eastAsiaTheme="minorEastAsia" w:hAnsiTheme="minorEastAsia"/>
        </w:rPr>
        <w:t>日，公示内容包括：</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（1）中标候选人排序、名称、投标报价，对工程质量要求、安全目标和工期的响应情况；</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1"/>
        </w:rPr>
        <w:t>（2）</w:t>
      </w:r>
      <w:r>
        <w:rPr>
          <w:rFonts w:asciiTheme="minorEastAsia" w:eastAsiaTheme="minorEastAsia" w:hAnsiTheme="minorEastAsia"/>
          <w:spacing w:val="-3"/>
        </w:rPr>
        <w:t>中标候选人在投标文件中承诺的项目经理姓名、相关证书名称和编号；</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）被否决投标的投标人名称、否决依据和原因；</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）提出异议的渠道和方式；</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5</w:t>
      </w:r>
      <w:r>
        <w:rPr>
          <w:rFonts w:asciiTheme="minorEastAsia" w:eastAsiaTheme="minorEastAsia" w:hAnsiTheme="minorEastAsia"/>
        </w:rPr>
        <w:t>）投标人须知前附表规定公示的其他内容。</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5" w:name="_bookmark72"/>
      <w:bookmarkEnd w:id="65"/>
      <w:r>
        <w:rPr>
          <w:rFonts w:asciiTheme="minorEastAsia" w:eastAsiaTheme="minorEastAsia" w:hAnsiTheme="minorEastAsia" w:hint="eastAsia"/>
          <w:sz w:val="24"/>
          <w:szCs w:val="24"/>
        </w:rPr>
        <w:t xml:space="preserve"> 评标结果异议</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3"/>
        </w:rPr>
        <w:t>投标人或其他利害关系人对依法必须进行招标的项目的评标结果有异议的，应在</w:t>
      </w:r>
      <w:r>
        <w:rPr>
          <w:rFonts w:asciiTheme="minorEastAsia" w:eastAsiaTheme="minorEastAsia" w:hAnsiTheme="minorEastAsia"/>
          <w:spacing w:val="-14"/>
        </w:rPr>
        <w:t xml:space="preserve">中标候选人公示期间提出。招标人将在收到异议之日起 </w:t>
      </w:r>
      <w:r>
        <w:rPr>
          <w:rFonts w:asciiTheme="minorEastAsia" w:eastAsiaTheme="minorEastAsia" w:hAnsiTheme="minorEastAsia"/>
        </w:rPr>
        <w:t xml:space="preserve">3 </w:t>
      </w:r>
      <w:r>
        <w:rPr>
          <w:rFonts w:asciiTheme="minorEastAsia" w:eastAsiaTheme="minorEastAsia" w:hAnsiTheme="minorEastAsia"/>
          <w:spacing w:val="-11"/>
        </w:rPr>
        <w:t>日内</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w:t>
      </w:r>
      <w:proofErr w:type="gramStart"/>
      <w:r>
        <w:rPr>
          <w:rFonts w:asciiTheme="minorEastAsia" w:eastAsiaTheme="minorEastAsia" w:hAnsiTheme="minorEastAsia"/>
          <w:spacing w:val="-11"/>
        </w:rPr>
        <w:t>作出</w:t>
      </w:r>
      <w:proofErr w:type="gramEnd"/>
      <w:r>
        <w:rPr>
          <w:rFonts w:asciiTheme="minorEastAsia" w:eastAsiaTheme="minorEastAsia" w:hAnsiTheme="minorEastAsia"/>
          <w:spacing w:val="-11"/>
        </w:rPr>
        <w:t>答复前</w:t>
      </w:r>
      <w:r>
        <w:rPr>
          <w:rFonts w:asciiTheme="minorEastAsia" w:eastAsiaTheme="minorEastAsia" w:hAnsiTheme="minorEastAsia" w:hint="eastAsia"/>
          <w:spacing w:val="-11"/>
        </w:rPr>
        <w:t>，</w:t>
      </w:r>
      <w:r>
        <w:rPr>
          <w:rFonts w:asciiTheme="minorEastAsia" w:eastAsiaTheme="minorEastAsia" w:hAnsiTheme="minorEastAsia"/>
          <w:spacing w:val="-11"/>
        </w:rPr>
        <w:t>将暂停招标投标活动。</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6" w:name="_bookmark73"/>
      <w:bookmarkEnd w:id="66"/>
      <w:r>
        <w:rPr>
          <w:rFonts w:asciiTheme="minorEastAsia" w:eastAsiaTheme="minorEastAsia" w:hAnsiTheme="minorEastAsia" w:hint="eastAsia"/>
          <w:sz w:val="24"/>
          <w:szCs w:val="24"/>
        </w:rPr>
        <w:t xml:space="preserve"> 中标候选人履约能力审查</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中标候选人的经营、财务状况发生较大变化或存在违法行为，招标人认为可能影</w:t>
      </w:r>
      <w:r>
        <w:rPr>
          <w:rFonts w:asciiTheme="minorEastAsia" w:eastAsiaTheme="minorEastAsia" w:hAnsiTheme="minorEastAsia"/>
          <w:spacing w:val="-10"/>
        </w:rPr>
        <w:t>响其履约能力的，将在发出中标通知书前提请原评标委员会按照招标文件规定的标准和方法进行审查确认。</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7" w:name="_bookmark74"/>
      <w:bookmarkEnd w:id="67"/>
      <w:r>
        <w:rPr>
          <w:rFonts w:asciiTheme="minorEastAsia" w:eastAsiaTheme="minorEastAsia" w:hAnsiTheme="minorEastAsia" w:hint="eastAsia"/>
          <w:sz w:val="24"/>
          <w:szCs w:val="24"/>
        </w:rPr>
        <w:t xml:space="preserve"> 定标</w:t>
      </w:r>
    </w:p>
    <w:p w:rsidR="00FA0C11" w:rsidRDefault="005465E2">
      <w:pPr>
        <w:pStyle w:val="a4"/>
        <w:autoSpaceDE/>
        <w:autoSpaceDN/>
        <w:spacing w:line="360" w:lineRule="auto"/>
        <w:ind w:firstLine="454"/>
        <w:contextualSpacing/>
        <w:jc w:val="both"/>
        <w:rPr>
          <w:rFonts w:asciiTheme="minorEastAsia" w:eastAsiaTheme="minorEastAsia" w:hAnsiTheme="minorEastAsia"/>
          <w:spacing w:val="-12"/>
        </w:rPr>
      </w:pPr>
      <w:r>
        <w:rPr>
          <w:rFonts w:asciiTheme="minorEastAsia" w:eastAsiaTheme="minorEastAsia" w:hAnsiTheme="minorEastAsia"/>
          <w:spacing w:val="-12"/>
        </w:rPr>
        <w:t>按照投标人须知前附表的规定，招标人或招标人授权的评标委员会依法确定中标人。</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8" w:name="_bookmark75"/>
      <w:bookmarkEnd w:id="68"/>
      <w:r>
        <w:rPr>
          <w:rFonts w:asciiTheme="minorEastAsia" w:eastAsiaTheme="minorEastAsia" w:hAnsiTheme="minorEastAsia" w:hint="eastAsia"/>
          <w:sz w:val="24"/>
          <w:szCs w:val="24"/>
        </w:rPr>
        <w:t xml:space="preserve"> 中标通知</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2"/>
        </w:rPr>
        <w:t xml:space="preserve">在本章第 </w:t>
      </w:r>
      <w:r>
        <w:rPr>
          <w:rFonts w:asciiTheme="minorEastAsia" w:eastAsiaTheme="minorEastAsia" w:hAnsiTheme="minorEastAsia"/>
        </w:rPr>
        <w:t xml:space="preserve">3.3 </w:t>
      </w:r>
      <w:r>
        <w:rPr>
          <w:rFonts w:asciiTheme="minorEastAsia" w:eastAsiaTheme="minorEastAsia" w:hAnsiTheme="minorEastAsia"/>
          <w:spacing w:val="-3"/>
        </w:rPr>
        <w:t>款规定的投标有效期内，招标人以投标人须知前附表规定的形式向中标人发出中标通知书，同时将中标结果通知未中标的投标人。</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69" w:name="_bookmark76"/>
      <w:bookmarkEnd w:id="69"/>
      <w:r>
        <w:rPr>
          <w:rFonts w:asciiTheme="minorEastAsia" w:eastAsiaTheme="minorEastAsia" w:hAnsiTheme="minorEastAsia" w:hint="eastAsia"/>
          <w:sz w:val="24"/>
          <w:szCs w:val="24"/>
        </w:rPr>
        <w:lastRenderedPageBreak/>
        <w:t xml:space="preserve"> 中标结果公告</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招标人在确定中标人之日起 3 日内，按照投标人须知前附表规定的公告媒介和期限公告中标结果，公告期不少于 1 日。公告内容包括中标人名称、中标价。</w:t>
      </w:r>
    </w:p>
    <w:p w:rsidR="00FA0C11" w:rsidRDefault="005465E2">
      <w:pPr>
        <w:pStyle w:val="af2"/>
        <w:numPr>
          <w:ilvl w:val="1"/>
          <w:numId w:val="1"/>
        </w:numPr>
        <w:tabs>
          <w:tab w:val="left" w:pos="790"/>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0" w:name="_bookmark77"/>
      <w:bookmarkEnd w:id="70"/>
      <w:r>
        <w:rPr>
          <w:rFonts w:asciiTheme="minorEastAsia" w:eastAsiaTheme="minorEastAsia" w:hAnsiTheme="minorEastAsia" w:hint="eastAsia"/>
          <w:sz w:val="24"/>
          <w:szCs w:val="24"/>
        </w:rPr>
        <w:t xml:space="preserve"> 履约保证金</w:t>
      </w:r>
    </w:p>
    <w:p w:rsidR="00FA0C11" w:rsidRDefault="005465E2">
      <w:pPr>
        <w:pStyle w:val="af2"/>
        <w:tabs>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7.7.1 </w:t>
      </w:r>
      <w:r>
        <w:rPr>
          <w:rFonts w:asciiTheme="minorEastAsia" w:eastAsiaTheme="minorEastAsia" w:hAnsiTheme="minorEastAsia"/>
          <w:spacing w:val="-15"/>
          <w:sz w:val="24"/>
          <w:szCs w:val="24"/>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w:t>
      </w:r>
    </w:p>
    <w:p w:rsidR="00FA0C11" w:rsidRDefault="005465E2">
      <w:pPr>
        <w:pStyle w:val="a4"/>
        <w:tabs>
          <w:tab w:val="left" w:pos="790"/>
        </w:tabs>
        <w:autoSpaceDE/>
        <w:autoSpaceDN/>
        <w:spacing w:line="360" w:lineRule="auto"/>
        <w:ind w:firstLine="454"/>
        <w:contextualSpacing/>
        <w:jc w:val="both"/>
        <w:rPr>
          <w:rFonts w:asciiTheme="minorEastAsia" w:eastAsiaTheme="minorEastAsia" w:hAnsiTheme="minorEastAsia"/>
          <w:spacing w:val="-15"/>
        </w:rPr>
      </w:pPr>
      <w:r>
        <w:rPr>
          <w:rFonts w:asciiTheme="minorEastAsia" w:eastAsiaTheme="minorEastAsia" w:hAnsiTheme="minorEastAsia"/>
          <w:spacing w:val="-15"/>
        </w:rPr>
        <w:t>采用银行保函时，应由符合投标人须知前附表规定级别的银行开具，所需的费用由中标人承担，中标人应保证银行保函有效。</w:t>
      </w:r>
    </w:p>
    <w:p w:rsidR="00FA0C11" w:rsidRDefault="005465E2">
      <w:pPr>
        <w:pStyle w:val="af2"/>
        <w:tabs>
          <w:tab w:val="left" w:pos="790"/>
          <w:tab w:val="left" w:pos="1450"/>
        </w:tabs>
        <w:autoSpaceDE/>
        <w:autoSpaceDN/>
        <w:spacing w:line="360" w:lineRule="auto"/>
        <w:ind w:left="0" w:firstLine="454"/>
        <w:contextualSpacing/>
        <w:jc w:val="both"/>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 xml:space="preserve">7.7.2 </w:t>
      </w:r>
      <w:r>
        <w:rPr>
          <w:rFonts w:asciiTheme="minorEastAsia" w:eastAsiaTheme="minorEastAsia" w:hAnsiTheme="minorEastAsia"/>
          <w:spacing w:val="-15"/>
          <w:sz w:val="24"/>
          <w:szCs w:val="24"/>
        </w:rPr>
        <w:t>中标人不能按本章第 7.7.1 项要求提交履约保证金的，视为放弃中标，其投标保证金不予退还，给招标人造成的损失超过投标保证金数额的，中标人还应对超过部分予以赔偿。</w:t>
      </w:r>
    </w:p>
    <w:p w:rsidR="00FA0C11" w:rsidRDefault="005465E2">
      <w:pPr>
        <w:pStyle w:val="af2"/>
        <w:numPr>
          <w:ilvl w:val="1"/>
          <w:numId w:val="1"/>
        </w:numPr>
        <w:tabs>
          <w:tab w:val="left" w:pos="790"/>
        </w:tabs>
        <w:autoSpaceDE/>
        <w:autoSpaceDN/>
        <w:spacing w:line="360" w:lineRule="auto"/>
        <w:ind w:left="0" w:firstLine="454"/>
        <w:contextualSpacing/>
        <w:jc w:val="both"/>
        <w:rPr>
          <w:rFonts w:asciiTheme="minorEastAsia" w:eastAsiaTheme="minorEastAsia" w:hAnsiTheme="minorEastAsia"/>
          <w:sz w:val="24"/>
          <w:szCs w:val="24"/>
        </w:rPr>
      </w:pPr>
      <w:bookmarkStart w:id="71" w:name="_bookmark78"/>
      <w:bookmarkEnd w:id="71"/>
      <w:r>
        <w:rPr>
          <w:rFonts w:asciiTheme="minorEastAsia" w:eastAsiaTheme="minorEastAsia" w:hAnsiTheme="minorEastAsia" w:hint="eastAsia"/>
          <w:spacing w:val="-15"/>
          <w:sz w:val="24"/>
          <w:szCs w:val="24"/>
        </w:rPr>
        <w:t>签订合同</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7.8.1 </w:t>
      </w:r>
      <w:r>
        <w:rPr>
          <w:rFonts w:asciiTheme="minorEastAsia" w:eastAsiaTheme="minorEastAsia" w:hAnsiTheme="minorEastAsia"/>
          <w:spacing w:val="-3"/>
          <w:sz w:val="24"/>
          <w:szCs w:val="24"/>
        </w:rPr>
        <w:t xml:space="preserve">招标人和中标人应在中标通知书发出之日起 </w:t>
      </w:r>
      <w:r>
        <w:rPr>
          <w:rFonts w:asciiTheme="minorEastAsia" w:eastAsiaTheme="minorEastAsia" w:hAnsiTheme="minorEastAsia"/>
          <w:sz w:val="24"/>
          <w:szCs w:val="24"/>
        </w:rPr>
        <w:t xml:space="preserve">30 </w:t>
      </w:r>
      <w:r>
        <w:rPr>
          <w:rFonts w:asciiTheme="minorEastAsia" w:eastAsiaTheme="minorEastAsia" w:hAnsiTheme="minorEastAsia"/>
          <w:spacing w:val="-11"/>
          <w:sz w:val="24"/>
          <w:szCs w:val="24"/>
        </w:rPr>
        <w:t>日内，根据招标文件和中标</w:t>
      </w:r>
      <w:r>
        <w:rPr>
          <w:rFonts w:asciiTheme="minorEastAsia" w:eastAsiaTheme="minorEastAsia" w:hAnsiTheme="minorEastAsia"/>
          <w:spacing w:val="-15"/>
          <w:sz w:val="24"/>
          <w:szCs w:val="24"/>
        </w:rPr>
        <w:t>人的投标文件订立书面合同。中标人无正当理由拒签合同，在签订合同时向招标人提</w:t>
      </w:r>
      <w:r>
        <w:rPr>
          <w:rFonts w:asciiTheme="minorEastAsia" w:eastAsiaTheme="minorEastAsia" w:hAnsiTheme="minorEastAsia"/>
          <w:spacing w:val="-13"/>
          <w:sz w:val="24"/>
          <w:szCs w:val="24"/>
        </w:rPr>
        <w:t>出附加条件，或不按照招标文件要求提交履约保证金的，招标人取消其中标资格，其</w:t>
      </w:r>
      <w:r>
        <w:rPr>
          <w:rFonts w:asciiTheme="minorEastAsia" w:eastAsiaTheme="minorEastAsia" w:hAnsiTheme="minorEastAsia"/>
          <w:spacing w:val="-15"/>
          <w:sz w:val="24"/>
          <w:szCs w:val="24"/>
        </w:rPr>
        <w:t>投标保证金不予退还；给招标人造成的损失超过投标保证金数额的，中标人还应对超过部分予以赔偿。</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7.8.2</w:t>
      </w:r>
      <w:r>
        <w:rPr>
          <w:rFonts w:asciiTheme="minorEastAsia" w:eastAsiaTheme="minorEastAsia" w:hAnsiTheme="minorEastAsia"/>
          <w:sz w:val="24"/>
          <w:szCs w:val="24"/>
        </w:rPr>
        <w:t>发出中标通知书后，招标人无正当理由拒签合同，或在签订合同时向中标</w:t>
      </w:r>
      <w:r>
        <w:rPr>
          <w:rFonts w:asciiTheme="minorEastAsia" w:eastAsiaTheme="minorEastAsia" w:hAnsiTheme="minorEastAsia"/>
          <w:spacing w:val="-7"/>
          <w:sz w:val="24"/>
          <w:szCs w:val="24"/>
        </w:rPr>
        <w:t>人提出附加条件的，招标人向中标人退还投标保证金；给中标人造成损失的，还应赔</w:t>
      </w:r>
      <w:r>
        <w:rPr>
          <w:rFonts w:asciiTheme="minorEastAsia" w:eastAsiaTheme="minorEastAsia" w:hAnsiTheme="minorEastAsia"/>
          <w:sz w:val="24"/>
          <w:szCs w:val="24"/>
        </w:rPr>
        <w:t>偿损失。</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7.8.3 </w:t>
      </w:r>
      <w:r>
        <w:rPr>
          <w:rFonts w:asciiTheme="minorEastAsia" w:eastAsiaTheme="minorEastAsia" w:hAnsiTheme="minorEastAsia"/>
          <w:sz w:val="24"/>
          <w:szCs w:val="24"/>
        </w:rPr>
        <w:t>签约合同价的确定原则如下：</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（1）</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按照评标办法规定对投标报价进行修正后，若修正后的最终投标报价小于开标时的投标</w:t>
      </w:r>
      <w:proofErr w:type="gramStart"/>
      <w:r>
        <w:rPr>
          <w:rFonts w:asciiTheme="minorEastAsia" w:eastAsiaTheme="minorEastAsia" w:hAnsiTheme="minorEastAsia"/>
          <w:spacing w:val="-3"/>
        </w:rPr>
        <w:t>函大写金额</w:t>
      </w:r>
      <w:proofErr w:type="gramEnd"/>
      <w:r>
        <w:rPr>
          <w:rFonts w:asciiTheme="minorEastAsia" w:eastAsiaTheme="minorEastAsia" w:hAnsiTheme="minorEastAsia"/>
          <w:spacing w:val="-3"/>
        </w:rPr>
        <w:t>报价，则签订合同时以修正后的最终投标报价为准；</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16"/>
        </w:rPr>
        <w:t>（2）</w:t>
      </w:r>
      <w:r>
        <w:rPr>
          <w:rFonts w:asciiTheme="minorEastAsia" w:eastAsiaTheme="minorEastAsia" w:hAnsiTheme="minorEastAsia" w:hint="eastAsia"/>
          <w:spacing w:val="-16"/>
        </w:rPr>
        <w:t xml:space="preserve"> </w:t>
      </w:r>
      <w:r>
        <w:rPr>
          <w:rFonts w:asciiTheme="minorEastAsia" w:eastAsiaTheme="minorEastAsia" w:hAnsiTheme="minorEastAsia"/>
          <w:spacing w:val="-3"/>
        </w:rPr>
        <w:t>按照评标办法规定对投标报价进行修正后，若修正后的最终投标报价大于开</w:t>
      </w:r>
      <w:r>
        <w:rPr>
          <w:rFonts w:asciiTheme="minorEastAsia" w:eastAsiaTheme="minorEastAsia" w:hAnsiTheme="minorEastAsia"/>
          <w:spacing w:val="-9"/>
        </w:rPr>
        <w:t>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报价，则签订合同时以开标时的投标</w:t>
      </w:r>
      <w:proofErr w:type="gramStart"/>
      <w:r>
        <w:rPr>
          <w:rFonts w:asciiTheme="minorEastAsia" w:eastAsiaTheme="minorEastAsia" w:hAnsiTheme="minorEastAsia"/>
          <w:spacing w:val="-9"/>
        </w:rPr>
        <w:t>函大写金额</w:t>
      </w:r>
      <w:proofErr w:type="gramEnd"/>
      <w:r>
        <w:rPr>
          <w:rFonts w:asciiTheme="minorEastAsia" w:eastAsiaTheme="minorEastAsia" w:hAnsiTheme="minorEastAsia"/>
          <w:spacing w:val="-9"/>
        </w:rPr>
        <w:t>报价为准，同时按比例修正相应子目的单价或合价。</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7.8.4 </w:t>
      </w:r>
      <w:r>
        <w:rPr>
          <w:rFonts w:asciiTheme="minorEastAsia" w:eastAsiaTheme="minorEastAsia" w:hAnsiTheme="minorEastAsia"/>
          <w:sz w:val="24"/>
          <w:szCs w:val="24"/>
        </w:rPr>
        <w:t>联合体中标的，联合体各方应共同与招标人签订合同，就中标项目向招标人承担连带责任。</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7.8.5</w:t>
      </w:r>
      <w:r>
        <w:rPr>
          <w:rFonts w:asciiTheme="minorEastAsia" w:eastAsiaTheme="minorEastAsia" w:hAnsiTheme="minorEastAsia"/>
          <w:sz w:val="24"/>
          <w:szCs w:val="24"/>
        </w:rPr>
        <w:t>招标人和中标人在签订合同协议书的同时，须按照本招标文件规定的格式</w:t>
      </w:r>
      <w:r>
        <w:rPr>
          <w:rFonts w:asciiTheme="minorEastAsia" w:eastAsiaTheme="minorEastAsia" w:hAnsiTheme="minorEastAsia"/>
          <w:spacing w:val="-6"/>
          <w:sz w:val="24"/>
          <w:szCs w:val="24"/>
        </w:rPr>
        <w:t>和要求签订廉政合同及安全生产合同，明确双方在廉政建设和安全生产方面的权利和义务以及应</w:t>
      </w:r>
      <w:r>
        <w:rPr>
          <w:rFonts w:asciiTheme="minorEastAsia" w:eastAsiaTheme="minorEastAsia" w:hAnsiTheme="minorEastAsia"/>
          <w:spacing w:val="-6"/>
          <w:sz w:val="24"/>
          <w:szCs w:val="24"/>
        </w:rPr>
        <w:lastRenderedPageBreak/>
        <w:t>承担的违约责任。</w:t>
      </w:r>
    </w:p>
    <w:p w:rsidR="00FA0C11" w:rsidRDefault="00FA0C11">
      <w:pPr>
        <w:pStyle w:val="a4"/>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autoSpaceDE/>
        <w:autoSpaceDN/>
        <w:spacing w:line="360" w:lineRule="auto"/>
        <w:ind w:left="0" w:firstLine="454"/>
        <w:contextualSpacing/>
        <w:jc w:val="both"/>
        <w:rPr>
          <w:rFonts w:asciiTheme="minorEastAsia" w:eastAsiaTheme="minorEastAsia" w:hAnsiTheme="minorEastAsia"/>
          <w:sz w:val="24"/>
          <w:szCs w:val="24"/>
        </w:rPr>
      </w:pPr>
      <w:bookmarkStart w:id="72" w:name="_bookmark79"/>
      <w:bookmarkEnd w:id="72"/>
      <w:r>
        <w:rPr>
          <w:rFonts w:asciiTheme="minorEastAsia" w:eastAsiaTheme="minorEastAsia" w:hAnsiTheme="minorEastAsia" w:hint="eastAsia"/>
          <w:spacing w:val="-1"/>
          <w:sz w:val="24"/>
          <w:szCs w:val="24"/>
        </w:rPr>
        <w:t>纪律和监督</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3" w:name="_bookmark80"/>
      <w:bookmarkEnd w:id="73"/>
      <w:r>
        <w:rPr>
          <w:rFonts w:asciiTheme="minorEastAsia" w:eastAsiaTheme="minorEastAsia" w:hAnsiTheme="minorEastAsia" w:hint="eastAsia"/>
          <w:sz w:val="24"/>
          <w:szCs w:val="24"/>
        </w:rPr>
        <w:t xml:space="preserve"> 对招标人的纪律要求</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4"/>
        </w:rPr>
        <w:t>招标人不得泄露招标投标活动中应保密的情况和资料，不得与投标人串通损害国家利益、社会公共利益或他人合法权益。</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4" w:name="_bookmark81"/>
      <w:bookmarkEnd w:id="74"/>
      <w:r>
        <w:rPr>
          <w:rFonts w:asciiTheme="minorEastAsia" w:eastAsiaTheme="minorEastAsia" w:hAnsiTheme="minorEastAsia" w:hint="eastAsia"/>
          <w:sz w:val="24"/>
          <w:szCs w:val="24"/>
        </w:rPr>
        <w:t xml:space="preserve"> 对投标人的纪律要求</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投标人不得相互串通投标或与招标人串通投标，不得向招标人或评标委员会成员</w:t>
      </w:r>
      <w:r>
        <w:rPr>
          <w:rFonts w:asciiTheme="minorEastAsia" w:eastAsiaTheme="minorEastAsia" w:hAnsiTheme="minorEastAsia"/>
          <w:spacing w:val="-11"/>
        </w:rPr>
        <w:t>行贿谋取中标，不得以他人名义投标或以其他方式弄虚作假骗取中标；投标人不得以任何方式干扰、影响评标工作。</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5" w:name="_bookmark82"/>
      <w:bookmarkEnd w:id="75"/>
      <w:r>
        <w:rPr>
          <w:rFonts w:asciiTheme="minorEastAsia" w:eastAsiaTheme="minorEastAsia" w:hAnsiTheme="minorEastAsia" w:hint="eastAsia"/>
          <w:sz w:val="24"/>
          <w:szCs w:val="24"/>
        </w:rPr>
        <w:t xml:space="preserve"> 对评标委员会成员的纪律要求</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5"/>
        </w:rPr>
        <w:t>评标委员会成员不得收受他人的财物或其他好处，不得向他人透露对投标文件的</w:t>
      </w:r>
      <w:r>
        <w:rPr>
          <w:rFonts w:asciiTheme="minorEastAsia" w:eastAsiaTheme="minorEastAsia" w:hAnsiTheme="minorEastAsia"/>
          <w:spacing w:val="-10"/>
        </w:rPr>
        <w:t>评审和比较、中标候选人的推荐情况以及评标有关的其他情况。在评标活动中，评标</w:t>
      </w:r>
      <w:r>
        <w:rPr>
          <w:rFonts w:asciiTheme="minorEastAsia" w:eastAsiaTheme="minorEastAsia" w:hAnsiTheme="minorEastAsia"/>
          <w:spacing w:val="-13"/>
        </w:rPr>
        <w:t>委员会成员应客观、公正地履行职责，遵守职业道德，不得擅离职守，影响评标程序正常进行，不得使用第三章“评标办法”没有规定的评审因素和标准进行评标。</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6" w:name="_bookmark83"/>
      <w:bookmarkEnd w:id="76"/>
      <w:r>
        <w:rPr>
          <w:rFonts w:asciiTheme="minorEastAsia" w:eastAsiaTheme="minorEastAsia" w:hAnsiTheme="minorEastAsia" w:hint="eastAsia"/>
          <w:sz w:val="24"/>
          <w:szCs w:val="24"/>
        </w:rPr>
        <w:t xml:space="preserve"> 对与评标活动有关的工作人员的纪律要求</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与评标活动有关的工作人员不得收受他人的财物或其他好处，不得向他人透露对</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spacing w:val="-7"/>
        </w:rPr>
        <w:t>投标文件的评审和比较、中标候选人的推荐情况以及评标有关的其他情况。在评标</w:t>
      </w:r>
      <w:r>
        <w:rPr>
          <w:rFonts w:asciiTheme="minorEastAsia" w:eastAsiaTheme="minorEastAsia" w:hAnsiTheme="minorEastAsia" w:hint="eastAsia"/>
          <w:spacing w:val="-7"/>
          <w:lang w:val="en-US"/>
        </w:rPr>
        <w:t>活</w:t>
      </w:r>
      <w:r>
        <w:rPr>
          <w:rFonts w:asciiTheme="minorEastAsia" w:eastAsiaTheme="minorEastAsia" w:hAnsiTheme="minorEastAsia"/>
          <w:spacing w:val="-7"/>
        </w:rPr>
        <w:t>动中，与评标活动有关的工作人员不得擅离职守，影响评标程序正常进行。</w:t>
      </w:r>
    </w:p>
    <w:p w:rsidR="00FA0C11" w:rsidRDefault="005465E2">
      <w:pPr>
        <w:pStyle w:val="af2"/>
        <w:numPr>
          <w:ilvl w:val="1"/>
          <w:numId w:val="1"/>
        </w:numPr>
        <w:tabs>
          <w:tab w:val="left" w:pos="850"/>
        </w:tabs>
        <w:autoSpaceDE/>
        <w:autoSpaceDN/>
        <w:spacing w:line="360" w:lineRule="auto"/>
        <w:ind w:left="0" w:firstLine="454"/>
        <w:contextualSpacing/>
        <w:jc w:val="both"/>
        <w:rPr>
          <w:rFonts w:asciiTheme="minorEastAsia" w:eastAsiaTheme="minorEastAsia" w:hAnsiTheme="minorEastAsia"/>
          <w:sz w:val="24"/>
          <w:szCs w:val="24"/>
        </w:rPr>
      </w:pPr>
      <w:bookmarkStart w:id="77" w:name="_bookmark84"/>
      <w:bookmarkEnd w:id="77"/>
      <w:r>
        <w:rPr>
          <w:rFonts w:asciiTheme="minorEastAsia" w:eastAsiaTheme="minorEastAsia" w:hAnsiTheme="minorEastAsia" w:hint="eastAsia"/>
          <w:sz w:val="24"/>
          <w:szCs w:val="24"/>
        </w:rPr>
        <w:t xml:space="preserve"> 投诉</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lang w:val="en-US"/>
        </w:rPr>
        <w:t xml:space="preserve">8.5.1 </w:t>
      </w:r>
      <w:r>
        <w:rPr>
          <w:rFonts w:asciiTheme="minorEastAsia" w:eastAsiaTheme="minorEastAsia" w:hAnsiTheme="minorEastAsia"/>
          <w:spacing w:val="-4"/>
          <w:sz w:val="24"/>
          <w:szCs w:val="24"/>
        </w:rPr>
        <w:t xml:space="preserve">投标人或其他利害关系人认为招标投标活动不符合法律、行政法规规定的， </w:t>
      </w:r>
      <w:r>
        <w:rPr>
          <w:rFonts w:asciiTheme="minorEastAsia" w:eastAsiaTheme="minorEastAsia" w:hAnsiTheme="minorEastAsia"/>
          <w:spacing w:val="-7"/>
          <w:sz w:val="24"/>
          <w:szCs w:val="24"/>
        </w:rPr>
        <w:t xml:space="preserve">可以自知道或应当知道之日起 </w:t>
      </w:r>
      <w:r>
        <w:rPr>
          <w:rFonts w:asciiTheme="minorEastAsia" w:eastAsiaTheme="minorEastAsia" w:hAnsiTheme="minorEastAsia"/>
          <w:sz w:val="24"/>
          <w:szCs w:val="24"/>
        </w:rPr>
        <w:t>10日内向有关行政监督部门投诉。投诉应有明确的请求和必要的证明材料。</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t>监督部门的联系方式见投标人须知前附表。</w:t>
      </w:r>
    </w:p>
    <w:p w:rsidR="00FA0C11" w:rsidRDefault="005465E2">
      <w:pPr>
        <w:pStyle w:val="af2"/>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 xml:space="preserve">8.5.2 </w:t>
      </w:r>
      <w:r>
        <w:rPr>
          <w:rFonts w:asciiTheme="minorEastAsia" w:eastAsiaTheme="minorEastAsia" w:hAnsiTheme="minorEastAsia"/>
          <w:sz w:val="24"/>
          <w:szCs w:val="24"/>
        </w:rPr>
        <w:t>投标人或其他利害关系人对招标文件、开标和评标结果提出投诉的，应按</w:t>
      </w:r>
      <w:r>
        <w:rPr>
          <w:rFonts w:asciiTheme="minorEastAsia" w:eastAsiaTheme="minorEastAsia" w:hAnsiTheme="minorEastAsia"/>
          <w:spacing w:val="-10"/>
          <w:sz w:val="24"/>
          <w:szCs w:val="24"/>
        </w:rPr>
        <w:t xml:space="preserve">照本章第 </w:t>
      </w:r>
      <w:r>
        <w:rPr>
          <w:rFonts w:asciiTheme="minorEastAsia" w:eastAsiaTheme="minorEastAsia" w:hAnsiTheme="minorEastAsia"/>
          <w:sz w:val="24"/>
          <w:szCs w:val="24"/>
        </w:rPr>
        <w:t>2.4</w:t>
      </w:r>
      <w:r>
        <w:rPr>
          <w:rFonts w:asciiTheme="minorEastAsia" w:eastAsiaTheme="minorEastAsia" w:hAnsiTheme="minorEastAsia"/>
          <w:spacing w:val="-12"/>
          <w:sz w:val="24"/>
          <w:szCs w:val="24"/>
        </w:rPr>
        <w:t xml:space="preserve">款、第 </w:t>
      </w:r>
      <w:r>
        <w:rPr>
          <w:rFonts w:asciiTheme="minorEastAsia" w:eastAsiaTheme="minorEastAsia" w:hAnsiTheme="minorEastAsia"/>
          <w:sz w:val="24"/>
          <w:szCs w:val="24"/>
        </w:rPr>
        <w:t>5.3</w:t>
      </w:r>
      <w:r>
        <w:rPr>
          <w:rFonts w:asciiTheme="minorEastAsia" w:eastAsiaTheme="minorEastAsia" w:hAnsiTheme="minorEastAsia"/>
          <w:spacing w:val="-12"/>
          <w:sz w:val="24"/>
          <w:szCs w:val="24"/>
        </w:rPr>
        <w:t xml:space="preserve">款和第 </w:t>
      </w:r>
      <w:r>
        <w:rPr>
          <w:rFonts w:asciiTheme="minorEastAsia" w:eastAsiaTheme="minorEastAsia" w:hAnsiTheme="minorEastAsia"/>
          <w:sz w:val="24"/>
          <w:szCs w:val="24"/>
        </w:rPr>
        <w:t>7.2款的规定先向招标人提出异议。异议答复期间不</w:t>
      </w:r>
      <w:r>
        <w:rPr>
          <w:rFonts w:asciiTheme="minorEastAsia" w:eastAsiaTheme="minorEastAsia" w:hAnsiTheme="minorEastAsia"/>
          <w:spacing w:val="-13"/>
          <w:sz w:val="24"/>
          <w:szCs w:val="24"/>
        </w:rPr>
        <w:t xml:space="preserve">计算在第 </w:t>
      </w:r>
      <w:r>
        <w:rPr>
          <w:rFonts w:asciiTheme="minorEastAsia" w:eastAsiaTheme="minorEastAsia" w:hAnsiTheme="minorEastAsia"/>
          <w:sz w:val="24"/>
          <w:szCs w:val="24"/>
        </w:rPr>
        <w:t>8.5.1 项规定的期限内。</w:t>
      </w:r>
    </w:p>
    <w:p w:rsidR="00FA0C11" w:rsidRDefault="00FA0C11">
      <w:pPr>
        <w:pStyle w:val="a4"/>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78" w:name="_bookmark85"/>
      <w:bookmarkEnd w:id="78"/>
      <w:r>
        <w:rPr>
          <w:rFonts w:asciiTheme="minorEastAsia" w:eastAsiaTheme="minorEastAsia" w:hAnsiTheme="minorEastAsia" w:hint="eastAsia"/>
          <w:spacing w:val="-2"/>
          <w:sz w:val="24"/>
          <w:szCs w:val="24"/>
        </w:rPr>
        <w:t>是否采用电子招标投标</w:t>
      </w:r>
    </w:p>
    <w:p w:rsidR="00FA0C11" w:rsidRDefault="005465E2">
      <w:pPr>
        <w:pStyle w:val="a4"/>
        <w:autoSpaceDE/>
        <w:autoSpaceDN/>
        <w:spacing w:line="360" w:lineRule="auto"/>
        <w:ind w:firstLine="454"/>
        <w:contextualSpacing/>
        <w:jc w:val="both"/>
        <w:rPr>
          <w:rFonts w:asciiTheme="minorEastAsia" w:eastAsiaTheme="minorEastAsia" w:hAnsiTheme="minorEastAsia"/>
        </w:rPr>
      </w:pPr>
      <w:r>
        <w:rPr>
          <w:rFonts w:asciiTheme="minorEastAsia" w:eastAsiaTheme="minorEastAsia" w:hAnsiTheme="minorEastAsia"/>
        </w:rPr>
        <w:lastRenderedPageBreak/>
        <w:t>本招标项目是否采用电子招标投标方式，见投标人须知前附表。</w:t>
      </w:r>
    </w:p>
    <w:p w:rsidR="00FA0C11" w:rsidRDefault="00FA0C11">
      <w:pPr>
        <w:pStyle w:val="a4"/>
        <w:autoSpaceDE/>
        <w:autoSpaceDN/>
        <w:spacing w:line="360" w:lineRule="auto"/>
        <w:ind w:firstLine="454"/>
        <w:contextualSpacing/>
        <w:jc w:val="both"/>
        <w:rPr>
          <w:rFonts w:asciiTheme="minorEastAsia" w:eastAsiaTheme="minorEastAsia" w:hAnsiTheme="minorEastAsia"/>
        </w:rPr>
      </w:pPr>
    </w:p>
    <w:p w:rsidR="00FA0C11" w:rsidRDefault="005465E2">
      <w:pPr>
        <w:numPr>
          <w:ilvl w:val="0"/>
          <w:numId w:val="1"/>
        </w:numPr>
        <w:tabs>
          <w:tab w:val="left" w:pos="929"/>
        </w:tabs>
        <w:autoSpaceDE/>
        <w:autoSpaceDN/>
        <w:spacing w:line="360" w:lineRule="auto"/>
        <w:ind w:left="0" w:firstLine="454"/>
        <w:contextualSpacing/>
        <w:jc w:val="both"/>
        <w:rPr>
          <w:rFonts w:asciiTheme="minorEastAsia" w:eastAsiaTheme="minorEastAsia" w:hAnsiTheme="minorEastAsia"/>
          <w:sz w:val="24"/>
          <w:szCs w:val="24"/>
        </w:rPr>
      </w:pPr>
      <w:bookmarkStart w:id="79" w:name="_bookmark86"/>
      <w:bookmarkEnd w:id="79"/>
      <w:r>
        <w:rPr>
          <w:rFonts w:asciiTheme="minorEastAsia" w:eastAsiaTheme="minorEastAsia" w:hAnsiTheme="minorEastAsia" w:hint="eastAsia"/>
          <w:spacing w:val="-2"/>
          <w:sz w:val="24"/>
          <w:szCs w:val="24"/>
        </w:rPr>
        <w:t>需要补充的其他内容</w:t>
      </w:r>
    </w:p>
    <w:p w:rsidR="00FA0C11" w:rsidRDefault="005465E2">
      <w:pPr>
        <w:pStyle w:val="af2"/>
        <w:numPr>
          <w:ilvl w:val="1"/>
          <w:numId w:val="1"/>
        </w:numPr>
        <w:tabs>
          <w:tab w:val="left" w:pos="1392"/>
        </w:tabs>
        <w:autoSpaceDE/>
        <w:autoSpaceDN/>
        <w:spacing w:line="360" w:lineRule="auto"/>
        <w:ind w:left="0" w:firstLine="454"/>
        <w:contextualSpacing/>
        <w:jc w:val="both"/>
        <w:rPr>
          <w:rFonts w:asciiTheme="minorEastAsia" w:eastAsiaTheme="minorEastAsia" w:hAnsiTheme="minorEastAsia"/>
          <w:sz w:val="24"/>
          <w:szCs w:val="24"/>
        </w:rPr>
      </w:pPr>
      <w:r>
        <w:rPr>
          <w:rFonts w:asciiTheme="minorEastAsia" w:eastAsiaTheme="minorEastAsia" w:hAnsiTheme="minorEastAsia"/>
          <w:sz w:val="24"/>
          <w:szCs w:val="24"/>
        </w:rPr>
        <w:t>自购买招标文件之日起，投标人应保证其提供的联系方式</w:t>
      </w:r>
      <w:r>
        <w:rPr>
          <w:rFonts w:asciiTheme="minorEastAsia" w:eastAsiaTheme="minorEastAsia" w:hAnsiTheme="minorEastAsia"/>
          <w:spacing w:val="5"/>
          <w:sz w:val="24"/>
          <w:szCs w:val="24"/>
        </w:rPr>
        <w:t>（</w:t>
      </w:r>
      <w:r>
        <w:rPr>
          <w:rFonts w:asciiTheme="minorEastAsia" w:eastAsiaTheme="minorEastAsia" w:hAnsiTheme="minorEastAsia"/>
          <w:sz w:val="24"/>
          <w:szCs w:val="24"/>
        </w:rPr>
        <w:t>电话、传真、电子邮件）一直有效，以便及时收到招标人发出的函件(招标文件的澄清、修改等)， 并应及时向招标人反馈信息，否则招标人不承担由此引起的一切后果。</w:t>
      </w:r>
    </w:p>
    <w:p w:rsidR="00FA0C11" w:rsidRDefault="005465E2">
      <w:pPr>
        <w:pStyle w:val="a4"/>
        <w:autoSpaceDE/>
        <w:autoSpaceDN/>
        <w:spacing w:line="360" w:lineRule="auto"/>
        <w:ind w:firstLine="454"/>
        <w:contextualSpacing/>
        <w:jc w:val="both"/>
      </w:pPr>
      <w:r>
        <w:rPr>
          <w:rFonts w:asciiTheme="minorEastAsia" w:eastAsiaTheme="minorEastAsia" w:hAnsiTheme="minorEastAsia"/>
        </w:rPr>
        <w:t>需要补充的其他内容：见投标人须知前附表</w:t>
      </w:r>
      <w:r>
        <w:t>。</w:t>
      </w:r>
    </w:p>
    <w:p w:rsidR="00FA0C11" w:rsidRDefault="00FA0C11">
      <w:pPr>
        <w:autoSpaceDE/>
        <w:autoSpaceDN/>
        <w:spacing w:line="360" w:lineRule="auto"/>
        <w:ind w:firstLine="454"/>
        <w:jc w:val="both"/>
        <w:sectPr w:rsidR="00FA0C11">
          <w:footerReference w:type="even" r:id="rId21"/>
          <w:pgSz w:w="11910" w:h="16850"/>
          <w:pgMar w:top="1480" w:right="1200" w:bottom="1080" w:left="1220" w:header="883" w:footer="884" w:gutter="0"/>
          <w:cols w:space="720"/>
        </w:sectPr>
      </w:pPr>
    </w:p>
    <w:p w:rsidR="00FA0C11" w:rsidRDefault="005465E2">
      <w:pPr>
        <w:pStyle w:val="a4"/>
        <w:spacing w:before="97"/>
        <w:ind w:left="369"/>
        <w:rPr>
          <w:rFonts w:ascii="黑体" w:eastAsia="黑体" w:hAnsi="黑体"/>
          <w:sz w:val="14"/>
        </w:rPr>
      </w:pPr>
      <w:bookmarkStart w:id="80" w:name="_bookmark87"/>
      <w:bookmarkEnd w:id="80"/>
      <w:r>
        <w:rPr>
          <w:rFonts w:ascii="黑体" w:eastAsia="黑体" w:hAnsi="黑体" w:hint="eastAsia"/>
        </w:rPr>
        <w:lastRenderedPageBreak/>
        <w:t xml:space="preserve">附件一 开标记录表 </w:t>
      </w:r>
    </w:p>
    <w:p w:rsidR="00FA0C11" w:rsidRDefault="00FA0C11">
      <w:pPr>
        <w:pStyle w:val="a4"/>
        <w:spacing w:before="4"/>
        <w:rPr>
          <w:rFonts w:ascii="黑体"/>
          <w:sz w:val="22"/>
        </w:rPr>
      </w:pPr>
    </w:p>
    <w:p w:rsidR="00FA0C11" w:rsidRDefault="005465E2">
      <w:pPr>
        <w:tabs>
          <w:tab w:val="left" w:pos="1609"/>
          <w:tab w:val="left" w:pos="3854"/>
        </w:tabs>
        <w:spacing w:before="70" w:line="292" w:lineRule="auto"/>
        <w:ind w:left="633" w:right="589"/>
        <w:jc w:val="center"/>
        <w:rPr>
          <w:rFonts w:ascii="黑体" w:eastAsia="黑体"/>
          <w:sz w:val="28"/>
        </w:rPr>
      </w:pPr>
      <w:r>
        <w:rPr>
          <w:rFonts w:ascii="Times New Roman" w:eastAsia="Times New Roman"/>
          <w:sz w:val="28"/>
          <w:u w:val="single"/>
        </w:rPr>
        <w:tab/>
      </w:r>
      <w:r>
        <w:rPr>
          <w:rFonts w:ascii="黑体" w:eastAsia="黑体" w:hint="eastAsia"/>
          <w:sz w:val="28"/>
        </w:rPr>
        <w:t>（项目名称）</w:t>
      </w:r>
      <w:r>
        <w:rPr>
          <w:rFonts w:ascii="黑体" w:eastAsia="黑体" w:hint="eastAsia"/>
          <w:sz w:val="28"/>
          <w:u w:val="single"/>
        </w:rPr>
        <w:tab/>
      </w:r>
      <w:r>
        <w:rPr>
          <w:rFonts w:ascii="黑体" w:eastAsia="黑体" w:hint="eastAsia"/>
          <w:sz w:val="28"/>
        </w:rPr>
        <w:t>标段施</w:t>
      </w:r>
      <w:r>
        <w:rPr>
          <w:rFonts w:ascii="黑体" w:eastAsia="黑体" w:hint="eastAsia"/>
          <w:spacing w:val="-3"/>
          <w:sz w:val="28"/>
        </w:rPr>
        <w:t>工第</w:t>
      </w:r>
      <w:r>
        <w:rPr>
          <w:rFonts w:ascii="黑体" w:eastAsia="黑体" w:hint="eastAsia"/>
          <w:sz w:val="28"/>
        </w:rPr>
        <w:t>一个信封（商</w:t>
      </w:r>
      <w:r>
        <w:rPr>
          <w:rFonts w:ascii="黑体" w:eastAsia="黑体" w:hint="eastAsia"/>
          <w:spacing w:val="-3"/>
          <w:sz w:val="28"/>
        </w:rPr>
        <w:t>务及</w:t>
      </w:r>
      <w:r>
        <w:rPr>
          <w:rFonts w:ascii="黑体" w:eastAsia="黑体" w:hint="eastAsia"/>
          <w:sz w:val="28"/>
        </w:rPr>
        <w:t>技术文</w:t>
      </w:r>
      <w:r>
        <w:rPr>
          <w:rFonts w:ascii="黑体" w:eastAsia="黑体" w:hint="eastAsia"/>
          <w:spacing w:val="-3"/>
          <w:sz w:val="28"/>
        </w:rPr>
        <w:t>件</w:t>
      </w:r>
      <w:r>
        <w:rPr>
          <w:rFonts w:ascii="黑体" w:eastAsia="黑体" w:hint="eastAsia"/>
          <w:sz w:val="28"/>
        </w:rPr>
        <w:t>） 开标记</w:t>
      </w:r>
      <w:r>
        <w:rPr>
          <w:rFonts w:ascii="黑体" w:eastAsia="黑体" w:hint="eastAsia"/>
          <w:spacing w:val="-3"/>
          <w:sz w:val="28"/>
        </w:rPr>
        <w:t>录</w:t>
      </w:r>
      <w:r>
        <w:rPr>
          <w:rFonts w:ascii="黑体" w:eastAsia="黑体" w:hint="eastAsia"/>
          <w:sz w:val="28"/>
        </w:rPr>
        <w:t>表</w:t>
      </w:r>
    </w:p>
    <w:p w:rsidR="00FA0C11" w:rsidRDefault="005465E2">
      <w:pPr>
        <w:pStyle w:val="a4"/>
        <w:tabs>
          <w:tab w:val="left" w:pos="6518"/>
          <w:tab w:val="left" w:pos="7118"/>
          <w:tab w:val="left" w:pos="7719"/>
          <w:tab w:val="left" w:pos="8319"/>
          <w:tab w:val="left" w:pos="8919"/>
        </w:tabs>
        <w:spacing w:before="45" w:after="20"/>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8954"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1596"/>
        <w:gridCol w:w="1275"/>
        <w:gridCol w:w="1560"/>
        <w:gridCol w:w="1135"/>
        <w:gridCol w:w="849"/>
        <w:gridCol w:w="1843"/>
      </w:tblGrid>
      <w:tr w:rsidR="00FA0C11">
        <w:trPr>
          <w:trHeight w:val="1000"/>
        </w:trPr>
        <w:tc>
          <w:tcPr>
            <w:tcW w:w="696"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136"/>
              <w:rPr>
                <w:sz w:val="21"/>
              </w:rPr>
            </w:pPr>
            <w:r>
              <w:rPr>
                <w:sz w:val="21"/>
              </w:rPr>
              <w:t>序号</w:t>
            </w:r>
          </w:p>
        </w:tc>
        <w:tc>
          <w:tcPr>
            <w:tcW w:w="1596"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482"/>
              <w:rPr>
                <w:sz w:val="21"/>
              </w:rPr>
            </w:pPr>
            <w:r>
              <w:rPr>
                <w:sz w:val="21"/>
              </w:rPr>
              <w:t>投标人</w:t>
            </w:r>
          </w:p>
        </w:tc>
        <w:tc>
          <w:tcPr>
            <w:tcW w:w="1275"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216"/>
              <w:rPr>
                <w:sz w:val="21"/>
              </w:rPr>
            </w:pPr>
            <w:r>
              <w:rPr>
                <w:sz w:val="21"/>
              </w:rPr>
              <w:t>密封情况</w:t>
            </w:r>
          </w:p>
        </w:tc>
        <w:tc>
          <w:tcPr>
            <w:tcW w:w="1560" w:type="dxa"/>
          </w:tcPr>
          <w:p w:rsidR="00FA0C11" w:rsidRDefault="00FA0C11">
            <w:pPr>
              <w:pStyle w:val="TableParagraph"/>
              <w:spacing w:before="11"/>
              <w:rPr>
                <w:sz w:val="14"/>
              </w:rPr>
            </w:pPr>
          </w:p>
          <w:p w:rsidR="00FA0C11" w:rsidRDefault="005465E2">
            <w:pPr>
              <w:pStyle w:val="TableParagraph"/>
              <w:ind w:left="24" w:right="15"/>
              <w:jc w:val="center"/>
              <w:rPr>
                <w:sz w:val="21"/>
              </w:rPr>
            </w:pPr>
            <w:r>
              <w:rPr>
                <w:sz w:val="21"/>
              </w:rPr>
              <w:t>投标保证金递交</w:t>
            </w:r>
          </w:p>
          <w:p w:rsidR="00FA0C11" w:rsidRDefault="00FA0C11">
            <w:pPr>
              <w:pStyle w:val="TableParagraph"/>
              <w:spacing w:before="2"/>
              <w:rPr>
                <w:sz w:val="18"/>
              </w:rPr>
            </w:pPr>
          </w:p>
          <w:p w:rsidR="00FA0C11" w:rsidRDefault="005465E2">
            <w:pPr>
              <w:pStyle w:val="TableParagraph"/>
              <w:ind w:left="24" w:right="15"/>
              <w:jc w:val="center"/>
              <w:rPr>
                <w:sz w:val="21"/>
              </w:rPr>
            </w:pPr>
            <w:r>
              <w:rPr>
                <w:sz w:val="21"/>
              </w:rPr>
              <w:t>情况</w:t>
            </w:r>
          </w:p>
        </w:tc>
        <w:tc>
          <w:tcPr>
            <w:tcW w:w="1135"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355"/>
              <w:rPr>
                <w:sz w:val="21"/>
              </w:rPr>
            </w:pPr>
            <w:r>
              <w:rPr>
                <w:sz w:val="21"/>
              </w:rPr>
              <w:t>工期</w:t>
            </w:r>
          </w:p>
        </w:tc>
        <w:tc>
          <w:tcPr>
            <w:tcW w:w="849"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211"/>
              <w:rPr>
                <w:sz w:val="21"/>
              </w:rPr>
            </w:pPr>
            <w:r>
              <w:rPr>
                <w:sz w:val="21"/>
              </w:rPr>
              <w:t>备注</w:t>
            </w:r>
          </w:p>
        </w:tc>
        <w:tc>
          <w:tcPr>
            <w:tcW w:w="1843"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185"/>
              <w:rPr>
                <w:sz w:val="21"/>
              </w:rPr>
            </w:pPr>
            <w:r>
              <w:rPr>
                <w:sz w:val="21"/>
              </w:rPr>
              <w:t>投标人代表签名</w:t>
            </w:r>
          </w:p>
        </w:tc>
      </w:tr>
      <w:tr w:rsidR="00FA0C11">
        <w:trPr>
          <w:trHeight w:val="559"/>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58"/>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r w:rsidR="00FA0C11">
        <w:trPr>
          <w:trHeight w:val="561"/>
        </w:trPr>
        <w:tc>
          <w:tcPr>
            <w:tcW w:w="696" w:type="dxa"/>
          </w:tcPr>
          <w:p w:rsidR="00FA0C11" w:rsidRDefault="00FA0C11">
            <w:pPr>
              <w:pStyle w:val="TableParagraph"/>
              <w:rPr>
                <w:rFonts w:ascii="Times New Roman"/>
                <w:sz w:val="20"/>
              </w:rPr>
            </w:pPr>
          </w:p>
        </w:tc>
        <w:tc>
          <w:tcPr>
            <w:tcW w:w="1596" w:type="dxa"/>
          </w:tcPr>
          <w:p w:rsidR="00FA0C11" w:rsidRDefault="00FA0C11">
            <w:pPr>
              <w:pStyle w:val="TableParagraph"/>
              <w:rPr>
                <w:rFonts w:ascii="Times New Roman"/>
                <w:sz w:val="20"/>
              </w:rPr>
            </w:pPr>
          </w:p>
        </w:tc>
        <w:tc>
          <w:tcPr>
            <w:tcW w:w="1275" w:type="dxa"/>
          </w:tcPr>
          <w:p w:rsidR="00FA0C11" w:rsidRDefault="00FA0C11">
            <w:pPr>
              <w:pStyle w:val="TableParagraph"/>
              <w:rPr>
                <w:rFonts w:ascii="Times New Roman"/>
                <w:sz w:val="20"/>
              </w:rPr>
            </w:pPr>
          </w:p>
        </w:tc>
        <w:tc>
          <w:tcPr>
            <w:tcW w:w="1560" w:type="dxa"/>
          </w:tcPr>
          <w:p w:rsidR="00FA0C11" w:rsidRDefault="00FA0C11">
            <w:pPr>
              <w:pStyle w:val="TableParagraph"/>
              <w:rPr>
                <w:rFonts w:ascii="Times New Roman"/>
                <w:sz w:val="20"/>
              </w:rPr>
            </w:pPr>
          </w:p>
        </w:tc>
        <w:tc>
          <w:tcPr>
            <w:tcW w:w="1135" w:type="dxa"/>
          </w:tcPr>
          <w:p w:rsidR="00FA0C11" w:rsidRDefault="00FA0C11">
            <w:pPr>
              <w:pStyle w:val="TableParagraph"/>
              <w:rPr>
                <w:rFonts w:ascii="Times New Roman"/>
                <w:sz w:val="20"/>
              </w:rPr>
            </w:pPr>
          </w:p>
        </w:tc>
        <w:tc>
          <w:tcPr>
            <w:tcW w:w="849" w:type="dxa"/>
          </w:tcPr>
          <w:p w:rsidR="00FA0C11" w:rsidRDefault="00FA0C11">
            <w:pPr>
              <w:pStyle w:val="TableParagraph"/>
              <w:rPr>
                <w:rFonts w:ascii="Times New Roman"/>
                <w:sz w:val="20"/>
              </w:rPr>
            </w:pPr>
          </w:p>
        </w:tc>
        <w:tc>
          <w:tcPr>
            <w:tcW w:w="1843" w:type="dxa"/>
          </w:tcPr>
          <w:p w:rsidR="00FA0C11" w:rsidRDefault="00FA0C11">
            <w:pPr>
              <w:pStyle w:val="TableParagraph"/>
              <w:rPr>
                <w:rFonts w:ascii="Times New Roman"/>
                <w:sz w:val="20"/>
              </w:rPr>
            </w:pPr>
          </w:p>
        </w:tc>
      </w:tr>
    </w:tbl>
    <w:p w:rsidR="00FA0C11" w:rsidRDefault="00FA0C11">
      <w:pPr>
        <w:pStyle w:val="a4"/>
        <w:rPr>
          <w:sz w:val="26"/>
        </w:rPr>
      </w:pPr>
    </w:p>
    <w:p w:rsidR="00FA0C11" w:rsidRDefault="00FA0C11">
      <w:pPr>
        <w:pStyle w:val="a4"/>
        <w:spacing w:before="8"/>
        <w:rPr>
          <w:sz w:val="30"/>
        </w:rPr>
      </w:pPr>
    </w:p>
    <w:p w:rsidR="00FA0C11" w:rsidRDefault="005465E2">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FA0C11" w:rsidRDefault="00FA0C11">
      <w:pPr>
        <w:pStyle w:val="a4"/>
        <w:spacing w:before="8"/>
        <w:rPr>
          <w:rFonts w:ascii="Times New Roman"/>
          <w:sz w:val="21"/>
        </w:rPr>
      </w:pPr>
    </w:p>
    <w:p w:rsidR="00FA0C11" w:rsidRDefault="005465E2">
      <w:pPr>
        <w:pStyle w:val="a4"/>
        <w:tabs>
          <w:tab w:val="left" w:pos="959"/>
          <w:tab w:val="left" w:pos="1680"/>
          <w:tab w:val="left" w:pos="2400"/>
        </w:tabs>
        <w:spacing w:before="74"/>
        <w:ind w:right="324"/>
        <w:jc w:val="right"/>
      </w:pP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0"/>
        </w:rPr>
      </w:pPr>
    </w:p>
    <w:p w:rsidR="00FA0C11" w:rsidRDefault="00FA0C11">
      <w:pPr>
        <w:spacing w:line="331" w:lineRule="auto"/>
        <w:rPr>
          <w:sz w:val="18"/>
        </w:rPr>
        <w:sectPr w:rsidR="00FA0C11">
          <w:pgSz w:w="11910" w:h="16850"/>
          <w:pgMar w:top="1480" w:right="1200" w:bottom="1580" w:left="1220" w:header="876" w:footer="1391" w:gutter="0"/>
          <w:cols w:space="720"/>
        </w:sectPr>
      </w:pPr>
    </w:p>
    <w:p w:rsidR="00FA0C11" w:rsidRDefault="00FA0C11">
      <w:pPr>
        <w:pStyle w:val="a4"/>
        <w:spacing w:before="8"/>
        <w:rPr>
          <w:sz w:val="8"/>
        </w:rPr>
      </w:pPr>
    </w:p>
    <w:p w:rsidR="00FA0C11" w:rsidRDefault="005465E2">
      <w:pPr>
        <w:tabs>
          <w:tab w:val="left" w:pos="2029"/>
          <w:tab w:val="left" w:pos="4274"/>
        </w:tabs>
        <w:spacing w:before="70" w:line="292" w:lineRule="auto"/>
        <w:ind w:left="1053" w:right="1009"/>
        <w:jc w:val="center"/>
        <w:rPr>
          <w:rFonts w:ascii="黑体" w:eastAsia="黑体"/>
          <w:sz w:val="28"/>
        </w:rPr>
      </w:pPr>
      <w:r>
        <w:rPr>
          <w:rFonts w:ascii="Times New Roman" w:eastAsia="Times New Roman"/>
          <w:sz w:val="28"/>
          <w:u w:val="single"/>
        </w:rPr>
        <w:tab/>
      </w:r>
      <w:r>
        <w:rPr>
          <w:rFonts w:ascii="黑体" w:eastAsia="黑体" w:hint="eastAsia"/>
          <w:sz w:val="28"/>
        </w:rPr>
        <w:t>（项目名称）</w:t>
      </w:r>
      <w:r>
        <w:rPr>
          <w:rFonts w:ascii="黑体" w:eastAsia="黑体" w:hint="eastAsia"/>
          <w:sz w:val="28"/>
          <w:u w:val="single"/>
        </w:rPr>
        <w:tab/>
      </w:r>
      <w:r>
        <w:rPr>
          <w:rFonts w:ascii="黑体" w:eastAsia="黑体" w:hint="eastAsia"/>
          <w:sz w:val="28"/>
        </w:rPr>
        <w:t>标段施工</w:t>
      </w:r>
      <w:r>
        <w:rPr>
          <w:rFonts w:ascii="黑体" w:eastAsia="黑体" w:hint="eastAsia"/>
          <w:spacing w:val="-3"/>
          <w:sz w:val="28"/>
        </w:rPr>
        <w:t>第</w:t>
      </w:r>
      <w:r>
        <w:rPr>
          <w:rFonts w:ascii="黑体" w:eastAsia="黑体" w:hint="eastAsia"/>
          <w:sz w:val="28"/>
        </w:rPr>
        <w:t>二个信</w:t>
      </w:r>
      <w:r>
        <w:rPr>
          <w:rFonts w:ascii="黑体" w:eastAsia="黑体" w:hint="eastAsia"/>
          <w:spacing w:val="-3"/>
          <w:sz w:val="28"/>
        </w:rPr>
        <w:t>封</w:t>
      </w:r>
      <w:r>
        <w:rPr>
          <w:rFonts w:ascii="黑体" w:eastAsia="黑体" w:hint="eastAsia"/>
          <w:sz w:val="28"/>
        </w:rPr>
        <w:t>（报</w:t>
      </w:r>
      <w:r>
        <w:rPr>
          <w:rFonts w:ascii="黑体" w:eastAsia="黑体" w:hint="eastAsia"/>
          <w:spacing w:val="-3"/>
          <w:sz w:val="28"/>
        </w:rPr>
        <w:t>价文</w:t>
      </w:r>
      <w:r>
        <w:rPr>
          <w:rFonts w:ascii="黑体" w:eastAsia="黑体" w:hint="eastAsia"/>
          <w:sz w:val="28"/>
        </w:rPr>
        <w:t>件） 开标记</w:t>
      </w:r>
      <w:r>
        <w:rPr>
          <w:rFonts w:ascii="黑体" w:eastAsia="黑体" w:hint="eastAsia"/>
          <w:spacing w:val="-3"/>
          <w:sz w:val="28"/>
        </w:rPr>
        <w:t>录</w:t>
      </w:r>
      <w:r>
        <w:rPr>
          <w:rFonts w:ascii="黑体" w:eastAsia="黑体" w:hint="eastAsia"/>
          <w:sz w:val="28"/>
        </w:rPr>
        <w:t>表</w:t>
      </w:r>
    </w:p>
    <w:p w:rsidR="00FA0C11" w:rsidRDefault="005465E2">
      <w:pPr>
        <w:pStyle w:val="a4"/>
        <w:tabs>
          <w:tab w:val="left" w:pos="6518"/>
          <w:tab w:val="left" w:pos="7118"/>
          <w:tab w:val="left" w:pos="7719"/>
          <w:tab w:val="left" w:pos="8319"/>
          <w:tab w:val="left" w:pos="8919"/>
        </w:tabs>
        <w:spacing w:before="43" w:after="22"/>
        <w:ind w:left="4958"/>
      </w:pPr>
      <w:r>
        <w:t>开标时间：</w:t>
      </w:r>
      <w:r>
        <w:rPr>
          <w:u w:val="single"/>
        </w:rPr>
        <w:tab/>
      </w:r>
      <w:r>
        <w:t>年</w:t>
      </w:r>
      <w:r>
        <w:rPr>
          <w:u w:val="single"/>
        </w:rPr>
        <w:tab/>
      </w:r>
      <w:r>
        <w:t>月</w:t>
      </w:r>
      <w:r>
        <w:rPr>
          <w:u w:val="single"/>
        </w:rPr>
        <w:tab/>
      </w:r>
      <w:r>
        <w:t>日</w:t>
      </w:r>
      <w:r>
        <w:rPr>
          <w:u w:val="single"/>
        </w:rPr>
        <w:tab/>
      </w:r>
      <w:r>
        <w:t>时</w:t>
      </w:r>
      <w:r>
        <w:rPr>
          <w:u w:val="single"/>
        </w:rPr>
        <w:tab/>
      </w:r>
      <w:r>
        <w:t>分</w:t>
      </w:r>
    </w:p>
    <w:tbl>
      <w:tblPr>
        <w:tblW w:w="9000"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440"/>
        <w:gridCol w:w="1364"/>
        <w:gridCol w:w="1561"/>
        <w:gridCol w:w="1181"/>
        <w:gridCol w:w="1008"/>
        <w:gridCol w:w="1738"/>
      </w:tblGrid>
      <w:tr w:rsidR="00FA0C11">
        <w:trPr>
          <w:trHeight w:val="997"/>
        </w:trPr>
        <w:tc>
          <w:tcPr>
            <w:tcW w:w="708"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143"/>
              <w:rPr>
                <w:sz w:val="21"/>
              </w:rPr>
            </w:pPr>
            <w:r>
              <w:rPr>
                <w:sz w:val="21"/>
              </w:rPr>
              <w:t>序号</w:t>
            </w:r>
          </w:p>
        </w:tc>
        <w:tc>
          <w:tcPr>
            <w:tcW w:w="1440"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402"/>
              <w:rPr>
                <w:sz w:val="21"/>
              </w:rPr>
            </w:pPr>
            <w:r>
              <w:rPr>
                <w:sz w:val="21"/>
              </w:rPr>
              <w:t>投标人</w:t>
            </w:r>
          </w:p>
        </w:tc>
        <w:tc>
          <w:tcPr>
            <w:tcW w:w="1364"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259"/>
              <w:rPr>
                <w:sz w:val="21"/>
              </w:rPr>
            </w:pPr>
            <w:r>
              <w:rPr>
                <w:sz w:val="21"/>
              </w:rPr>
              <w:t>密封情况</w:t>
            </w:r>
          </w:p>
        </w:tc>
        <w:tc>
          <w:tcPr>
            <w:tcW w:w="1561"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40"/>
              <w:rPr>
                <w:sz w:val="21"/>
              </w:rPr>
            </w:pPr>
            <w:r>
              <w:rPr>
                <w:sz w:val="21"/>
              </w:rPr>
              <w:t>投标报价（元）</w:t>
            </w:r>
          </w:p>
        </w:tc>
        <w:tc>
          <w:tcPr>
            <w:tcW w:w="1181" w:type="dxa"/>
          </w:tcPr>
          <w:p w:rsidR="00FA0C11" w:rsidRDefault="005465E2">
            <w:pPr>
              <w:pStyle w:val="TableParagraph"/>
              <w:spacing w:line="500" w:lineRule="exact"/>
              <w:ind w:left="61" w:right="54"/>
              <w:rPr>
                <w:sz w:val="21"/>
              </w:rPr>
            </w:pPr>
            <w:r>
              <w:rPr>
                <w:sz w:val="21"/>
              </w:rPr>
              <w:t>是否超过最高投标限价</w:t>
            </w:r>
          </w:p>
        </w:tc>
        <w:tc>
          <w:tcPr>
            <w:tcW w:w="1008"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291"/>
              <w:rPr>
                <w:sz w:val="21"/>
              </w:rPr>
            </w:pPr>
            <w:r>
              <w:rPr>
                <w:sz w:val="21"/>
              </w:rPr>
              <w:t>备注</w:t>
            </w:r>
          </w:p>
        </w:tc>
        <w:tc>
          <w:tcPr>
            <w:tcW w:w="1738" w:type="dxa"/>
          </w:tcPr>
          <w:p w:rsidR="00FA0C11" w:rsidRDefault="00FA0C11">
            <w:pPr>
              <w:pStyle w:val="TableParagraph"/>
              <w:rPr>
                <w:sz w:val="20"/>
              </w:rPr>
            </w:pPr>
          </w:p>
          <w:p w:rsidR="00FA0C11" w:rsidRDefault="00FA0C11">
            <w:pPr>
              <w:pStyle w:val="TableParagraph"/>
              <w:spacing w:before="4"/>
              <w:rPr>
                <w:sz w:val="14"/>
              </w:rPr>
            </w:pPr>
          </w:p>
          <w:p w:rsidR="00FA0C11" w:rsidRDefault="005465E2">
            <w:pPr>
              <w:pStyle w:val="TableParagraph"/>
              <w:ind w:left="131"/>
              <w:rPr>
                <w:sz w:val="21"/>
              </w:rPr>
            </w:pPr>
            <w:r>
              <w:rPr>
                <w:sz w:val="21"/>
              </w:rPr>
              <w:t>投标人代表签名</w:t>
            </w:r>
          </w:p>
        </w:tc>
      </w:tr>
      <w:tr w:rsidR="00FA0C11">
        <w:trPr>
          <w:trHeight w:val="559"/>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9"/>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58"/>
        </w:trPr>
        <w:tc>
          <w:tcPr>
            <w:tcW w:w="708" w:type="dxa"/>
          </w:tcPr>
          <w:p w:rsidR="00FA0C11" w:rsidRDefault="00FA0C11">
            <w:pPr>
              <w:pStyle w:val="TableParagraph"/>
              <w:rPr>
                <w:rFonts w:ascii="Times New Roman"/>
              </w:rPr>
            </w:pPr>
          </w:p>
        </w:tc>
        <w:tc>
          <w:tcPr>
            <w:tcW w:w="1440" w:type="dxa"/>
          </w:tcPr>
          <w:p w:rsidR="00FA0C11" w:rsidRDefault="00FA0C11">
            <w:pPr>
              <w:pStyle w:val="TableParagraph"/>
              <w:rPr>
                <w:rFonts w:ascii="Times New Roman"/>
              </w:rPr>
            </w:pPr>
          </w:p>
        </w:tc>
        <w:tc>
          <w:tcPr>
            <w:tcW w:w="1364" w:type="dxa"/>
          </w:tcPr>
          <w:p w:rsidR="00FA0C11" w:rsidRDefault="00FA0C11">
            <w:pPr>
              <w:pStyle w:val="TableParagraph"/>
              <w:rPr>
                <w:rFonts w:ascii="Times New Roman"/>
              </w:rPr>
            </w:pPr>
          </w:p>
        </w:tc>
        <w:tc>
          <w:tcPr>
            <w:tcW w:w="1561" w:type="dxa"/>
          </w:tcPr>
          <w:p w:rsidR="00FA0C11" w:rsidRDefault="00FA0C11">
            <w:pPr>
              <w:pStyle w:val="TableParagraph"/>
              <w:rPr>
                <w:rFonts w:ascii="Times New Roman"/>
              </w:rPr>
            </w:pPr>
          </w:p>
        </w:tc>
        <w:tc>
          <w:tcPr>
            <w:tcW w:w="1181" w:type="dxa"/>
          </w:tcPr>
          <w:p w:rsidR="00FA0C11" w:rsidRDefault="00FA0C11">
            <w:pPr>
              <w:pStyle w:val="TableParagraph"/>
              <w:rPr>
                <w:rFonts w:ascii="Times New Roman"/>
              </w:rPr>
            </w:pPr>
          </w:p>
        </w:tc>
        <w:tc>
          <w:tcPr>
            <w:tcW w:w="1008" w:type="dxa"/>
          </w:tcPr>
          <w:p w:rsidR="00FA0C11" w:rsidRDefault="00FA0C11">
            <w:pPr>
              <w:pStyle w:val="TableParagraph"/>
              <w:rPr>
                <w:rFonts w:ascii="Times New Roman"/>
              </w:rPr>
            </w:pPr>
          </w:p>
        </w:tc>
        <w:tc>
          <w:tcPr>
            <w:tcW w:w="1738" w:type="dxa"/>
          </w:tcPr>
          <w:p w:rsidR="00FA0C11" w:rsidRDefault="00FA0C11">
            <w:pPr>
              <w:pStyle w:val="TableParagraph"/>
              <w:rPr>
                <w:rFonts w:ascii="Times New Roman"/>
              </w:rPr>
            </w:pPr>
          </w:p>
        </w:tc>
      </w:tr>
      <w:tr w:rsidR="00FA0C11">
        <w:trPr>
          <w:trHeight w:val="561"/>
        </w:trPr>
        <w:tc>
          <w:tcPr>
            <w:tcW w:w="3512" w:type="dxa"/>
            <w:gridSpan w:val="3"/>
          </w:tcPr>
          <w:p w:rsidR="00FA0C11" w:rsidRDefault="00FA0C11">
            <w:pPr>
              <w:pStyle w:val="TableParagraph"/>
              <w:spacing w:before="9"/>
              <w:rPr>
                <w:sz w:val="20"/>
              </w:rPr>
            </w:pPr>
          </w:p>
          <w:p w:rsidR="00FA0C11" w:rsidRDefault="005465E2">
            <w:pPr>
              <w:pStyle w:val="TableParagraph"/>
              <w:ind w:left="107"/>
              <w:rPr>
                <w:sz w:val="21"/>
              </w:rPr>
            </w:pPr>
            <w:r>
              <w:rPr>
                <w:sz w:val="21"/>
              </w:rPr>
              <w:t>招标人编制的最高投标限价（如有）</w:t>
            </w:r>
          </w:p>
        </w:tc>
        <w:tc>
          <w:tcPr>
            <w:tcW w:w="5488" w:type="dxa"/>
            <w:gridSpan w:val="4"/>
          </w:tcPr>
          <w:p w:rsidR="00FA0C11" w:rsidRDefault="00FA0C11">
            <w:pPr>
              <w:pStyle w:val="TableParagraph"/>
              <w:rPr>
                <w:rFonts w:ascii="Times New Roman"/>
              </w:rPr>
            </w:pPr>
          </w:p>
        </w:tc>
      </w:tr>
    </w:tbl>
    <w:p w:rsidR="00FA0C11" w:rsidRDefault="00FA0C11">
      <w:pPr>
        <w:pStyle w:val="a4"/>
        <w:rPr>
          <w:sz w:val="26"/>
        </w:rPr>
      </w:pPr>
    </w:p>
    <w:p w:rsidR="00FA0C11" w:rsidRDefault="00FA0C11">
      <w:pPr>
        <w:pStyle w:val="a4"/>
        <w:spacing w:before="8"/>
        <w:rPr>
          <w:sz w:val="30"/>
        </w:rPr>
      </w:pPr>
    </w:p>
    <w:p w:rsidR="00FA0C11" w:rsidRDefault="005465E2">
      <w:pPr>
        <w:tabs>
          <w:tab w:val="left" w:pos="2763"/>
          <w:tab w:val="left" w:pos="6705"/>
          <w:tab w:val="left" w:pos="8928"/>
        </w:tabs>
        <w:ind w:left="90"/>
        <w:jc w:val="center"/>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ab/>
      </w:r>
      <w:r>
        <w:rPr>
          <w:sz w:val="21"/>
        </w:rPr>
        <w:tab/>
        <w:t>记</w:t>
      </w:r>
      <w:r>
        <w:rPr>
          <w:spacing w:val="-3"/>
          <w:sz w:val="21"/>
        </w:rPr>
        <w:t>录人</w:t>
      </w:r>
      <w:r>
        <w:rPr>
          <w:sz w:val="21"/>
        </w:rPr>
        <w:t>：</w:t>
      </w:r>
      <w:r>
        <w:rPr>
          <w:rFonts w:ascii="Times New Roman" w:eastAsia="Times New Roman"/>
          <w:sz w:val="21"/>
          <w:u w:val="single"/>
        </w:rPr>
        <w:tab/>
      </w:r>
    </w:p>
    <w:p w:rsidR="00FA0C11" w:rsidRDefault="00FA0C11">
      <w:pPr>
        <w:pStyle w:val="a4"/>
        <w:spacing w:before="3"/>
        <w:rPr>
          <w:rFonts w:ascii="Times New Roman"/>
          <w:sz w:val="22"/>
        </w:rPr>
      </w:pPr>
    </w:p>
    <w:p w:rsidR="00FA0C11" w:rsidRDefault="005465E2">
      <w:pPr>
        <w:pStyle w:val="a4"/>
        <w:tabs>
          <w:tab w:val="left" w:pos="959"/>
          <w:tab w:val="left" w:pos="1680"/>
          <w:tab w:val="left" w:pos="2400"/>
        </w:tabs>
        <w:spacing w:before="67"/>
        <w:ind w:right="324"/>
        <w:jc w:val="right"/>
      </w:pPr>
      <w:r>
        <w:rPr>
          <w:rFonts w:ascii="Times New Roman" w:eastAsia="Times New Roman"/>
          <w:u w:val="single"/>
        </w:rPr>
        <w:tab/>
      </w:r>
      <w:r>
        <w:t>年</w:t>
      </w:r>
      <w:r>
        <w:rPr>
          <w:u w:val="single"/>
        </w:rPr>
        <w:tab/>
      </w:r>
      <w:r>
        <w:t>月</w:t>
      </w:r>
      <w:r>
        <w:rPr>
          <w:u w:val="single"/>
        </w:rPr>
        <w:tab/>
      </w:r>
      <w:r>
        <w:t>日</w:t>
      </w:r>
    </w:p>
    <w:p w:rsidR="00FA0C11" w:rsidRDefault="00FA0C11">
      <w:pPr>
        <w:jc w:val="right"/>
        <w:sectPr w:rsidR="00FA0C11">
          <w:pgSz w:w="11910" w:h="16850"/>
          <w:pgMar w:top="1480" w:right="1200" w:bottom="1080" w:left="1220" w:header="883" w:footer="884" w:gutter="0"/>
          <w:cols w:space="720"/>
        </w:sectPr>
      </w:pPr>
    </w:p>
    <w:p w:rsidR="00FA0C11" w:rsidRDefault="005465E2">
      <w:pPr>
        <w:pStyle w:val="a4"/>
        <w:spacing w:before="108"/>
        <w:ind w:left="424"/>
        <w:rPr>
          <w:rFonts w:ascii="黑体" w:eastAsia="黑体"/>
        </w:rPr>
      </w:pPr>
      <w:bookmarkStart w:id="81" w:name="_bookmark88"/>
      <w:bookmarkEnd w:id="81"/>
      <w:r>
        <w:rPr>
          <w:rFonts w:ascii="黑体" w:eastAsia="黑体" w:hint="eastAsia"/>
        </w:rPr>
        <w:lastRenderedPageBreak/>
        <w:t>附件二 问题澄清通知</w:t>
      </w:r>
    </w:p>
    <w:p w:rsidR="00FA0C11" w:rsidRDefault="00FA0C11">
      <w:pPr>
        <w:pStyle w:val="a4"/>
        <w:rPr>
          <w:rFonts w:ascii="黑体"/>
          <w:sz w:val="20"/>
        </w:rPr>
      </w:pPr>
    </w:p>
    <w:p w:rsidR="00FA0C11" w:rsidRDefault="00FA0C11">
      <w:pPr>
        <w:pStyle w:val="a4"/>
        <w:spacing w:before="7"/>
        <w:rPr>
          <w:rFonts w:ascii="黑体"/>
          <w:sz w:val="15"/>
        </w:rPr>
      </w:pPr>
    </w:p>
    <w:p w:rsidR="00FA0C11" w:rsidRDefault="005465E2">
      <w:pPr>
        <w:spacing w:before="61"/>
        <w:ind w:left="1098" w:right="1059"/>
        <w:jc w:val="center"/>
        <w:rPr>
          <w:rFonts w:ascii="黑体" w:eastAsia="黑体"/>
          <w:sz w:val="28"/>
        </w:rPr>
      </w:pPr>
      <w:r>
        <w:rPr>
          <w:rFonts w:ascii="黑体" w:eastAsia="黑体" w:hint="eastAsia"/>
          <w:sz w:val="28"/>
        </w:rPr>
        <w:t>问题澄清通知</w:t>
      </w:r>
    </w:p>
    <w:p w:rsidR="00FA0C11" w:rsidRDefault="005465E2">
      <w:pPr>
        <w:tabs>
          <w:tab w:val="left" w:pos="2975"/>
        </w:tabs>
        <w:spacing w:before="151"/>
        <w:ind w:left="37"/>
        <w:jc w:val="center"/>
        <w:rPr>
          <w:sz w:val="21"/>
        </w:rPr>
      </w:pPr>
      <w:r>
        <w:rPr>
          <w:sz w:val="21"/>
        </w:rPr>
        <w:t>（编</w:t>
      </w:r>
      <w:r>
        <w:rPr>
          <w:spacing w:val="-3"/>
          <w:sz w:val="21"/>
        </w:rPr>
        <w:t>号</w:t>
      </w:r>
      <w:r>
        <w:rPr>
          <w:sz w:val="21"/>
        </w:rPr>
        <w:t>：</w:t>
      </w:r>
      <w:r>
        <w:rPr>
          <w:sz w:val="21"/>
          <w:u w:val="single"/>
        </w:rPr>
        <w:tab/>
      </w:r>
      <w:r>
        <w:rPr>
          <w:sz w:val="21"/>
        </w:rPr>
        <w:t>）</w:t>
      </w:r>
    </w:p>
    <w:p w:rsidR="00FA0C11" w:rsidRDefault="00FA0C11">
      <w:pPr>
        <w:pStyle w:val="a4"/>
        <w:rPr>
          <w:sz w:val="20"/>
        </w:rPr>
      </w:pPr>
    </w:p>
    <w:p w:rsidR="00FA0C11" w:rsidRDefault="00FA0C11">
      <w:pPr>
        <w:pStyle w:val="a4"/>
        <w:spacing w:before="7"/>
        <w:rPr>
          <w:sz w:val="19"/>
        </w:rPr>
      </w:pPr>
    </w:p>
    <w:p w:rsidR="00FA0C11" w:rsidRDefault="005465E2">
      <w:pPr>
        <w:pStyle w:val="a4"/>
        <w:tabs>
          <w:tab w:val="left" w:pos="2224"/>
        </w:tabs>
        <w:spacing w:before="75"/>
        <w:ind w:left="424"/>
      </w:pPr>
      <w:r>
        <w:rPr>
          <w:rFonts w:ascii="Times New Roman" w:eastAsia="Times New Roman"/>
          <w:u w:val="single"/>
        </w:rPr>
        <w:tab/>
      </w:r>
      <w:r>
        <w:t>（投标人名称</w:t>
      </w:r>
      <w:r>
        <w:rPr>
          <w:spacing w:val="-120"/>
        </w:rPr>
        <w:t>）</w:t>
      </w:r>
      <w:r>
        <w:t>：</w:t>
      </w:r>
    </w:p>
    <w:p w:rsidR="00FA0C11" w:rsidRDefault="00FA0C11">
      <w:pPr>
        <w:pStyle w:val="a4"/>
        <w:rPr>
          <w:sz w:val="26"/>
        </w:rPr>
      </w:pPr>
    </w:p>
    <w:p w:rsidR="00FA0C11" w:rsidRDefault="00FA0C11">
      <w:pPr>
        <w:pStyle w:val="a4"/>
        <w:spacing w:before="7"/>
        <w:rPr>
          <w:sz w:val="18"/>
        </w:rPr>
      </w:pPr>
    </w:p>
    <w:p w:rsidR="00FA0C11" w:rsidRDefault="005465E2">
      <w:pPr>
        <w:pStyle w:val="a4"/>
        <w:tabs>
          <w:tab w:val="left" w:pos="1146"/>
          <w:tab w:val="left" w:pos="2956"/>
          <w:tab w:val="left" w:pos="5486"/>
        </w:tabs>
        <w:spacing w:line="345" w:lineRule="auto"/>
        <w:ind w:left="424" w:right="262"/>
      </w:pPr>
      <w:r>
        <w:tab/>
      </w:r>
      <w:r>
        <w:rPr>
          <w:u w:val="single"/>
        </w:rPr>
        <w:tab/>
      </w:r>
      <w:r>
        <w:t xml:space="preserve"> （项目名称）</w:t>
      </w:r>
      <w:r>
        <w:rPr>
          <w:u w:val="single"/>
        </w:rPr>
        <w:tab/>
      </w:r>
      <w:r>
        <w:t>标段施工招标的评标委员会，对你方的投标文件进行了仔细的审查</w:t>
      </w:r>
      <w:r>
        <w:rPr>
          <w:spacing w:val="-84"/>
        </w:rPr>
        <w:t>，</w:t>
      </w:r>
      <w:r>
        <w:t>现需你方对下列问题以书面形式予以澄清或说明：</w:t>
      </w:r>
    </w:p>
    <w:p w:rsidR="00FA0C11" w:rsidRDefault="00FA0C11">
      <w:pPr>
        <w:pStyle w:val="a4"/>
        <w:spacing w:line="303" w:lineRule="exact"/>
        <w:ind w:left="424"/>
      </w:pPr>
    </w:p>
    <w:p w:rsidR="00FA0C11" w:rsidRDefault="005465E2">
      <w:pPr>
        <w:pStyle w:val="a4"/>
        <w:spacing w:before="148"/>
        <w:ind w:left="904"/>
        <w:rPr>
          <w:rFonts w:ascii="Times New Roman"/>
        </w:rPr>
      </w:pPr>
      <w:r>
        <w:rPr>
          <w:rFonts w:ascii="Times New Roman"/>
        </w:rPr>
        <w:t>1.</w:t>
      </w:r>
    </w:p>
    <w:p w:rsidR="00FA0C11" w:rsidRDefault="005465E2">
      <w:pPr>
        <w:pStyle w:val="a4"/>
        <w:spacing w:before="166"/>
        <w:ind w:left="904"/>
        <w:rPr>
          <w:rFonts w:ascii="Times New Roman"/>
        </w:rPr>
      </w:pPr>
      <w:r>
        <w:rPr>
          <w:rFonts w:ascii="Times New Roman"/>
        </w:rPr>
        <w:t>2.</w:t>
      </w:r>
    </w:p>
    <w:p w:rsidR="00FA0C11" w:rsidRDefault="005465E2">
      <w:pPr>
        <w:pStyle w:val="a4"/>
        <w:spacing w:before="163"/>
        <w:ind w:left="1024"/>
        <w:rPr>
          <w:rFonts w:ascii="Times New Roman"/>
        </w:rPr>
      </w:pPr>
      <w:r>
        <w:rPr>
          <w:rFonts w:ascii="Times New Roman"/>
        </w:rPr>
        <w:t>......</w:t>
      </w:r>
    </w:p>
    <w:p w:rsidR="00FA0C11" w:rsidRDefault="00FA0C11">
      <w:pPr>
        <w:pStyle w:val="a4"/>
        <w:spacing w:before="147"/>
        <w:ind w:left="424"/>
        <w:jc w:val="both"/>
      </w:pPr>
    </w:p>
    <w:p w:rsidR="00FA0C11" w:rsidRDefault="005465E2">
      <w:pPr>
        <w:pStyle w:val="a4"/>
        <w:tabs>
          <w:tab w:val="left" w:pos="3127"/>
          <w:tab w:val="left" w:pos="8621"/>
        </w:tabs>
        <w:spacing w:before="135" w:line="343" w:lineRule="auto"/>
        <w:ind w:left="424" w:right="382"/>
        <w:jc w:val="both"/>
      </w:pPr>
      <w:r>
        <w:t>请将上述问题的澄清或说明于年月日时分前递交至</w:t>
      </w:r>
      <w:r>
        <w:rPr>
          <w:u w:val="single"/>
        </w:rPr>
        <w:t>（</w:t>
      </w:r>
      <w:r>
        <w:t>详细地址</w:t>
      </w:r>
      <w:r>
        <w:rPr>
          <w:spacing w:val="-29"/>
        </w:rPr>
        <w:t>）</w:t>
      </w:r>
      <w:r>
        <w:t>或传真至</w:t>
      </w:r>
      <w:r>
        <w:rPr>
          <w:u w:val="single"/>
        </w:rPr>
        <w:tab/>
      </w:r>
      <w:r>
        <w:t>（传真号码</w:t>
      </w:r>
      <w:r>
        <w:rPr>
          <w:spacing w:val="-29"/>
        </w:rPr>
        <w:t>）</w:t>
      </w:r>
      <w:r>
        <w:t>或通过下载招标文件的电子招标交易平台上传</w:t>
      </w:r>
      <w:r>
        <w:rPr>
          <w:spacing w:val="-108"/>
        </w:rPr>
        <w:t>。</w:t>
      </w:r>
      <w:r>
        <w:t>采用传真方式的</w:t>
      </w:r>
      <w:r>
        <w:rPr>
          <w:spacing w:val="-108"/>
        </w:rPr>
        <w:t>，</w:t>
      </w:r>
      <w:r>
        <w:t>应在年月日时分前将原件递交至</w:t>
      </w:r>
      <w:r>
        <w:rPr>
          <w:u w:val="single"/>
        </w:rPr>
        <w:tab/>
        <w:t>（</w:t>
      </w:r>
      <w:r>
        <w:t>详细地址</w:t>
      </w:r>
      <w:r>
        <w:rPr>
          <w:spacing w:val="-120"/>
        </w:rPr>
        <w:t>）</w:t>
      </w:r>
      <w:r>
        <w:t>。</w:t>
      </w:r>
    </w:p>
    <w:p w:rsidR="00FA0C11" w:rsidRDefault="00FA0C11">
      <w:pPr>
        <w:pStyle w:val="a4"/>
      </w:pPr>
    </w:p>
    <w:p w:rsidR="00FA0C11" w:rsidRDefault="00FA0C11">
      <w:pPr>
        <w:pStyle w:val="a4"/>
      </w:pPr>
    </w:p>
    <w:p w:rsidR="00FA0C11" w:rsidRDefault="00FA0C11">
      <w:pPr>
        <w:pStyle w:val="a4"/>
        <w:spacing w:before="9"/>
        <w:rPr>
          <w:sz w:val="20"/>
        </w:rPr>
      </w:pPr>
    </w:p>
    <w:p w:rsidR="00FA0C11" w:rsidRDefault="005465E2">
      <w:pPr>
        <w:pStyle w:val="a4"/>
        <w:tabs>
          <w:tab w:val="left" w:pos="6941"/>
        </w:tabs>
        <w:ind w:left="1420"/>
      </w:pPr>
      <w:r>
        <w:t>评标委员会授权的招标人或招标代理机构：</w:t>
      </w:r>
      <w:r>
        <w:rPr>
          <w:u w:val="single"/>
        </w:rPr>
        <w:tab/>
      </w:r>
      <w:r>
        <w:t>（签字或盖单位章）</w:t>
      </w:r>
    </w:p>
    <w:p w:rsidR="00FA0C11" w:rsidRDefault="00FA0C11">
      <w:pPr>
        <w:pStyle w:val="a4"/>
        <w:rPr>
          <w:sz w:val="20"/>
        </w:rPr>
      </w:pPr>
    </w:p>
    <w:p w:rsidR="00FA0C11" w:rsidRDefault="00FA0C11">
      <w:pPr>
        <w:pStyle w:val="a4"/>
        <w:spacing w:before="6"/>
        <w:rPr>
          <w:sz w:val="19"/>
        </w:rPr>
      </w:pPr>
    </w:p>
    <w:p w:rsidR="00FA0C11" w:rsidRDefault="005465E2">
      <w:pPr>
        <w:pStyle w:val="a4"/>
        <w:tabs>
          <w:tab w:val="left" w:pos="6382"/>
          <w:tab w:val="left" w:pos="7102"/>
          <w:tab w:val="left" w:pos="7822"/>
        </w:tabs>
        <w:spacing w:before="66"/>
        <w:ind w:left="5422"/>
      </w:pPr>
      <w:r>
        <w:rPr>
          <w:rFonts w:ascii="Times New Roman" w:eastAsia="Times New Roman"/>
          <w:u w:val="single"/>
        </w:rPr>
        <w:tab/>
      </w:r>
      <w:r>
        <w:t>年</w:t>
      </w:r>
      <w:r>
        <w:rPr>
          <w:u w:val="single"/>
        </w:rPr>
        <w:tab/>
      </w:r>
      <w:r>
        <w:t>月</w:t>
      </w:r>
      <w:r>
        <w:rPr>
          <w:u w:val="single"/>
        </w:rPr>
        <w:tab/>
      </w:r>
      <w:r>
        <w:t>日</w:t>
      </w:r>
    </w:p>
    <w:p w:rsidR="00FA0C11" w:rsidRDefault="00FA0C11">
      <w:pPr>
        <w:sectPr w:rsidR="00FA0C11">
          <w:headerReference w:type="even" r:id="rId22"/>
          <w:pgSz w:w="11910" w:h="16850"/>
          <w:pgMar w:top="1480" w:right="1200" w:bottom="1040" w:left="1220" w:header="876" w:footer="853" w:gutter="0"/>
          <w:cols w:space="720"/>
        </w:sectPr>
      </w:pPr>
    </w:p>
    <w:p w:rsidR="00FA0C11" w:rsidRDefault="005465E2">
      <w:pPr>
        <w:pStyle w:val="a4"/>
        <w:spacing w:before="108"/>
        <w:ind w:left="424"/>
        <w:rPr>
          <w:rFonts w:ascii="黑体" w:eastAsia="黑体"/>
        </w:rPr>
      </w:pPr>
      <w:bookmarkStart w:id="82" w:name="_bookmark89"/>
      <w:bookmarkEnd w:id="82"/>
      <w:r>
        <w:rPr>
          <w:rFonts w:ascii="黑体" w:eastAsia="黑体" w:hint="eastAsia"/>
        </w:rPr>
        <w:lastRenderedPageBreak/>
        <w:t>附件三 问题的澄清</w:t>
      </w:r>
    </w:p>
    <w:p w:rsidR="00FA0C11" w:rsidRDefault="005465E2">
      <w:pPr>
        <w:pStyle w:val="a4"/>
        <w:spacing w:before="3"/>
        <w:rPr>
          <w:rFonts w:ascii="黑体"/>
          <w:sz w:val="38"/>
        </w:rPr>
      </w:pPr>
      <w:r>
        <w:br w:type="column"/>
      </w:r>
    </w:p>
    <w:p w:rsidR="00FA0C11" w:rsidRDefault="005465E2">
      <w:pPr>
        <w:spacing w:before="1"/>
        <w:ind w:right="2997"/>
        <w:jc w:val="center"/>
        <w:rPr>
          <w:rFonts w:ascii="黑体" w:eastAsia="黑体"/>
          <w:sz w:val="28"/>
        </w:rPr>
      </w:pPr>
      <w:r>
        <w:rPr>
          <w:rFonts w:ascii="黑体" w:eastAsia="黑体" w:hint="eastAsia"/>
          <w:sz w:val="28"/>
        </w:rPr>
        <w:t>问题的澄清</w:t>
      </w:r>
    </w:p>
    <w:p w:rsidR="00FA0C11" w:rsidRDefault="005465E2">
      <w:pPr>
        <w:tabs>
          <w:tab w:val="left" w:pos="2381"/>
        </w:tabs>
        <w:spacing w:before="152"/>
        <w:ind w:right="3001"/>
        <w:jc w:val="center"/>
        <w:rPr>
          <w:sz w:val="21"/>
        </w:rPr>
      </w:pPr>
      <w:r>
        <w:rPr>
          <w:sz w:val="21"/>
        </w:rPr>
        <w:t>（编</w:t>
      </w:r>
      <w:r>
        <w:rPr>
          <w:spacing w:val="-3"/>
          <w:sz w:val="21"/>
        </w:rPr>
        <w:t>号</w:t>
      </w:r>
      <w:r>
        <w:rPr>
          <w:sz w:val="21"/>
        </w:rPr>
        <w:t>：</w:t>
      </w:r>
      <w:r>
        <w:rPr>
          <w:sz w:val="21"/>
          <w:u w:val="single"/>
        </w:rPr>
        <w:tab/>
      </w:r>
      <w:r>
        <w:rPr>
          <w:sz w:val="21"/>
        </w:rPr>
        <w:t>）</w:t>
      </w:r>
    </w:p>
    <w:p w:rsidR="00FA0C11" w:rsidRDefault="00FA0C11">
      <w:pPr>
        <w:jc w:val="center"/>
        <w:rPr>
          <w:sz w:val="21"/>
        </w:rPr>
        <w:sectPr w:rsidR="00FA0C11">
          <w:pgSz w:w="11910" w:h="16850"/>
          <w:pgMar w:top="1480" w:right="1200" w:bottom="1080" w:left="1220" w:header="883" w:footer="884" w:gutter="0"/>
          <w:cols w:num="2" w:space="720" w:equalWidth="0">
            <w:col w:w="2505" w:space="536"/>
            <w:col w:w="6449"/>
          </w:cols>
        </w:sectPr>
      </w:pPr>
    </w:p>
    <w:p w:rsidR="00FA0C11" w:rsidRDefault="00FA0C11">
      <w:pPr>
        <w:pStyle w:val="a4"/>
        <w:rPr>
          <w:sz w:val="20"/>
        </w:rPr>
      </w:pPr>
    </w:p>
    <w:p w:rsidR="00FA0C11" w:rsidRDefault="00FA0C11">
      <w:pPr>
        <w:pStyle w:val="a4"/>
        <w:spacing w:before="6"/>
        <w:rPr>
          <w:sz w:val="19"/>
        </w:rPr>
      </w:pPr>
    </w:p>
    <w:p w:rsidR="00FA0C11" w:rsidRDefault="005465E2">
      <w:pPr>
        <w:pStyle w:val="a4"/>
        <w:tabs>
          <w:tab w:val="left" w:pos="2584"/>
          <w:tab w:val="left" w:pos="5104"/>
        </w:tabs>
        <w:spacing w:before="74"/>
        <w:ind w:left="424"/>
      </w:pPr>
      <w:r>
        <w:rPr>
          <w:rFonts w:ascii="Times New Roman" w:eastAsia="Times New Roman"/>
          <w:u w:val="single"/>
        </w:rPr>
        <w:tab/>
      </w:r>
      <w:r>
        <w:rPr>
          <w:u w:val="single"/>
        </w:rPr>
        <w:t>（</w:t>
      </w:r>
      <w:r>
        <w:t>项目名称）</w:t>
      </w:r>
      <w:r>
        <w:rPr>
          <w:u w:val="single"/>
        </w:rPr>
        <w:tab/>
      </w:r>
      <w:r>
        <w:t>标段施工招标评标委员会：</w:t>
      </w:r>
    </w:p>
    <w:p w:rsidR="00FA0C11" w:rsidRDefault="00FA0C11">
      <w:pPr>
        <w:pStyle w:val="a4"/>
        <w:rPr>
          <w:sz w:val="26"/>
        </w:rPr>
      </w:pPr>
    </w:p>
    <w:p w:rsidR="00FA0C11" w:rsidRDefault="00FA0C11">
      <w:pPr>
        <w:pStyle w:val="a4"/>
        <w:rPr>
          <w:sz w:val="26"/>
        </w:rPr>
      </w:pPr>
    </w:p>
    <w:p w:rsidR="00FA0C11" w:rsidRDefault="00FA0C11">
      <w:pPr>
        <w:pStyle w:val="a4"/>
        <w:spacing w:before="1"/>
        <w:rPr>
          <w:sz w:val="27"/>
        </w:rPr>
      </w:pPr>
    </w:p>
    <w:p w:rsidR="00FA0C11" w:rsidRDefault="005465E2">
      <w:pPr>
        <w:pStyle w:val="a4"/>
        <w:tabs>
          <w:tab w:val="left" w:pos="3360"/>
        </w:tabs>
        <w:ind w:right="954"/>
        <w:jc w:val="center"/>
      </w:pPr>
      <w:r>
        <w:t>问题澄清通知（编号：</w:t>
      </w:r>
      <w:r>
        <w:rPr>
          <w:u w:val="single"/>
        </w:rPr>
        <w:tab/>
      </w:r>
      <w:r>
        <w:t>）已收悉，现澄清、说明如下：</w:t>
      </w:r>
    </w:p>
    <w:p w:rsidR="00FA0C11" w:rsidRDefault="005465E2">
      <w:pPr>
        <w:pStyle w:val="a4"/>
        <w:tabs>
          <w:tab w:val="left" w:pos="1264"/>
        </w:tabs>
        <w:spacing w:before="150"/>
        <w:ind w:left="424"/>
        <w:rPr>
          <w:rFonts w:ascii="Times New Roman"/>
        </w:rPr>
      </w:pPr>
      <w:r>
        <w:tab/>
      </w:r>
      <w:r>
        <w:rPr>
          <w:rFonts w:ascii="Times New Roman"/>
        </w:rPr>
        <w:t>1.</w:t>
      </w:r>
    </w:p>
    <w:p w:rsidR="00FA0C11" w:rsidRDefault="005465E2">
      <w:pPr>
        <w:pStyle w:val="a4"/>
        <w:tabs>
          <w:tab w:val="left" w:pos="1264"/>
        </w:tabs>
        <w:spacing w:before="163"/>
        <w:ind w:left="424"/>
        <w:rPr>
          <w:rFonts w:ascii="Times New Roman"/>
        </w:rPr>
      </w:pPr>
      <w:r>
        <w:tab/>
      </w:r>
      <w:r>
        <w:rPr>
          <w:rFonts w:ascii="Times New Roman"/>
        </w:rPr>
        <w:t>2.</w:t>
      </w:r>
    </w:p>
    <w:p w:rsidR="00FA0C11" w:rsidRDefault="00FA0C11">
      <w:pPr>
        <w:pStyle w:val="a4"/>
        <w:spacing w:before="147"/>
        <w:ind w:left="424"/>
      </w:pPr>
    </w:p>
    <w:p w:rsidR="00FA0C11" w:rsidRDefault="005465E2">
      <w:pPr>
        <w:pStyle w:val="a4"/>
        <w:tabs>
          <w:tab w:val="left" w:pos="1144"/>
        </w:tabs>
        <w:spacing w:before="151"/>
        <w:ind w:left="424"/>
        <w:rPr>
          <w:rFonts w:ascii="Times New Roman"/>
        </w:rPr>
      </w:pPr>
      <w:r>
        <w:tab/>
      </w:r>
      <w:r>
        <w:rPr>
          <w:rFonts w:ascii="Times New Roman"/>
        </w:rPr>
        <w:t>.....</w:t>
      </w: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spacing w:before="9"/>
        <w:rPr>
          <w:rFonts w:ascii="Times New Roman"/>
          <w:sz w:val="21"/>
        </w:rPr>
      </w:pPr>
    </w:p>
    <w:p w:rsidR="00FA0C11" w:rsidRDefault="005465E2">
      <w:pPr>
        <w:pStyle w:val="a4"/>
        <w:spacing w:before="67" w:line="343" w:lineRule="auto"/>
        <w:ind w:left="424" w:right="390" w:firstLine="479"/>
      </w:pPr>
      <w:r>
        <w:t>上述问题澄清或说明，不改变我方投标文件的实质性内容，构成我方投标文件的组成部分。</w:t>
      </w:r>
    </w:p>
    <w:p w:rsidR="00FA0C11" w:rsidRDefault="00FA0C11">
      <w:pPr>
        <w:pStyle w:val="a4"/>
      </w:pPr>
    </w:p>
    <w:p w:rsidR="00FA0C11" w:rsidRDefault="00FA0C11">
      <w:pPr>
        <w:pStyle w:val="a4"/>
      </w:pPr>
    </w:p>
    <w:p w:rsidR="00FA0C11" w:rsidRDefault="00FA0C11">
      <w:pPr>
        <w:pStyle w:val="a4"/>
        <w:spacing w:before="8"/>
        <w:rPr>
          <w:sz w:val="20"/>
        </w:rPr>
      </w:pPr>
    </w:p>
    <w:p w:rsidR="00FA0C11" w:rsidRDefault="005465E2">
      <w:pPr>
        <w:pStyle w:val="a4"/>
        <w:tabs>
          <w:tab w:val="left" w:pos="7567"/>
        </w:tabs>
        <w:ind w:left="424"/>
        <w:rPr>
          <w:sz w:val="12"/>
        </w:rPr>
      </w:pPr>
      <w:r>
        <w:t xml:space="preserve">                              投标人</w:t>
      </w:r>
      <w:r>
        <w:rPr>
          <w:spacing w:val="-29"/>
        </w:rPr>
        <w:t>：</w:t>
      </w:r>
      <w:r>
        <w:rPr>
          <w:spacing w:val="-29"/>
          <w:u w:val="single"/>
        </w:rPr>
        <w:tab/>
      </w:r>
      <w:r>
        <w:t>（盖单位章</w:t>
      </w:r>
      <w:r>
        <w:rPr>
          <w:spacing w:val="-14"/>
        </w:rPr>
        <w:t>）</w:t>
      </w:r>
      <w:r>
        <w:rPr>
          <w:spacing w:val="-14"/>
          <w:position w:val="11"/>
          <w:sz w:val="12"/>
        </w:rPr>
        <w:t>①</w:t>
      </w:r>
    </w:p>
    <w:p w:rsidR="00FA0C11" w:rsidRDefault="005465E2">
      <w:pPr>
        <w:pStyle w:val="a4"/>
        <w:tabs>
          <w:tab w:val="left" w:pos="8259"/>
        </w:tabs>
        <w:spacing w:before="134"/>
        <w:ind w:left="424"/>
      </w:pPr>
      <w:r>
        <w:t xml:space="preserve">                              法定代表人或其委托代理人</w:t>
      </w:r>
      <w:r>
        <w:rPr>
          <w:u w:val="single"/>
        </w:rPr>
        <w:t>：</w:t>
      </w:r>
      <w:r>
        <w:rPr>
          <w:u w:val="single"/>
        </w:rPr>
        <w:tab/>
        <w:t>（</w:t>
      </w:r>
      <w:r>
        <w:t>签字）</w:t>
      </w:r>
    </w:p>
    <w:p w:rsidR="00FA0C11" w:rsidRDefault="00FA0C11">
      <w:pPr>
        <w:pStyle w:val="a4"/>
        <w:spacing w:before="133"/>
        <w:ind w:left="424"/>
      </w:pPr>
    </w:p>
    <w:p w:rsidR="00FA0C11" w:rsidRDefault="005465E2">
      <w:pPr>
        <w:pStyle w:val="a4"/>
        <w:tabs>
          <w:tab w:val="left" w:pos="5345"/>
          <w:tab w:val="left" w:pos="6305"/>
          <w:tab w:val="left" w:pos="7025"/>
          <w:tab w:val="left" w:pos="7745"/>
        </w:tabs>
        <w:spacing w:before="131"/>
        <w:ind w:left="424"/>
      </w:pPr>
      <w:r>
        <w:tab/>
      </w: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rPr>
          <w:sz w:val="18"/>
        </w:rPr>
        <w:sectPr w:rsidR="00FA0C11">
          <w:type w:val="continuous"/>
          <w:pgSz w:w="11910" w:h="16850"/>
          <w:pgMar w:top="1600" w:right="1200" w:bottom="280" w:left="1220" w:header="720" w:footer="720" w:gutter="0"/>
          <w:cols w:space="720"/>
        </w:sectPr>
      </w:pPr>
    </w:p>
    <w:p w:rsidR="00FA0C11" w:rsidRDefault="005465E2">
      <w:pPr>
        <w:pStyle w:val="a4"/>
        <w:spacing w:before="108"/>
        <w:ind w:left="424"/>
        <w:rPr>
          <w:rFonts w:ascii="黑体" w:eastAsia="黑体"/>
        </w:rPr>
      </w:pPr>
      <w:bookmarkStart w:id="83" w:name="_bookmark90"/>
      <w:bookmarkEnd w:id="83"/>
      <w:r>
        <w:rPr>
          <w:rFonts w:ascii="黑体" w:eastAsia="黑体" w:hint="eastAsia"/>
        </w:rPr>
        <w:lastRenderedPageBreak/>
        <w:t>附件四 中标通知书</w:t>
      </w:r>
    </w:p>
    <w:p w:rsidR="00FA0C11" w:rsidRDefault="00FA0C11">
      <w:pPr>
        <w:pStyle w:val="a4"/>
        <w:rPr>
          <w:rFonts w:ascii="黑体"/>
          <w:sz w:val="20"/>
        </w:rPr>
      </w:pPr>
    </w:p>
    <w:p w:rsidR="00FA0C11" w:rsidRDefault="00FA0C11">
      <w:pPr>
        <w:pStyle w:val="a4"/>
        <w:spacing w:before="7"/>
        <w:rPr>
          <w:rFonts w:ascii="黑体"/>
          <w:sz w:val="15"/>
        </w:rPr>
      </w:pPr>
    </w:p>
    <w:p w:rsidR="00FA0C11" w:rsidRDefault="005465E2">
      <w:pPr>
        <w:spacing w:before="61"/>
        <w:ind w:left="1098" w:right="1052"/>
        <w:jc w:val="center"/>
        <w:rPr>
          <w:rFonts w:ascii="黑体" w:eastAsia="黑体"/>
          <w:sz w:val="28"/>
        </w:rPr>
      </w:pPr>
      <w:r>
        <w:rPr>
          <w:rFonts w:ascii="黑体" w:eastAsia="黑体" w:hint="eastAsia"/>
          <w:sz w:val="28"/>
        </w:rPr>
        <w:t>中标通知书</w:t>
      </w:r>
    </w:p>
    <w:p w:rsidR="00FA0C11" w:rsidRDefault="00FA0C11">
      <w:pPr>
        <w:pStyle w:val="a4"/>
        <w:rPr>
          <w:rFonts w:ascii="黑体"/>
          <w:sz w:val="20"/>
        </w:rPr>
      </w:pPr>
    </w:p>
    <w:p w:rsidR="00FA0C11" w:rsidRDefault="00FA0C11">
      <w:pPr>
        <w:pStyle w:val="a4"/>
        <w:spacing w:before="12"/>
        <w:rPr>
          <w:rFonts w:ascii="黑体"/>
          <w:sz w:val="17"/>
        </w:rPr>
      </w:pPr>
    </w:p>
    <w:p w:rsidR="00FA0C11" w:rsidRDefault="005465E2">
      <w:pPr>
        <w:pStyle w:val="a4"/>
        <w:tabs>
          <w:tab w:val="left" w:pos="2824"/>
        </w:tabs>
        <w:spacing w:before="74"/>
        <w:ind w:left="544"/>
      </w:pPr>
      <w:r>
        <w:rPr>
          <w:rFonts w:ascii="Times New Roman" w:eastAsia="Times New Roman"/>
          <w:u w:val="single"/>
        </w:rPr>
        <w:tab/>
      </w:r>
      <w:r>
        <w:t>（中标人名称</w:t>
      </w:r>
      <w:r>
        <w:rPr>
          <w:spacing w:val="-120"/>
        </w:rPr>
        <w:t>）</w:t>
      </w:r>
      <w:r>
        <w:t>：</w:t>
      </w:r>
    </w:p>
    <w:p w:rsidR="00FA0C11" w:rsidRDefault="00FA0C11">
      <w:pPr>
        <w:pStyle w:val="a4"/>
        <w:rPr>
          <w:sz w:val="26"/>
        </w:rPr>
      </w:pPr>
    </w:p>
    <w:p w:rsidR="00FA0C11" w:rsidRDefault="00FA0C11">
      <w:pPr>
        <w:pStyle w:val="a4"/>
        <w:spacing w:before="9"/>
        <w:rPr>
          <w:sz w:val="18"/>
        </w:rPr>
      </w:pPr>
    </w:p>
    <w:p w:rsidR="00FA0C11" w:rsidRDefault="005465E2">
      <w:pPr>
        <w:pStyle w:val="a4"/>
        <w:tabs>
          <w:tab w:val="left" w:pos="2683"/>
          <w:tab w:val="left" w:pos="6720"/>
          <w:tab w:val="left" w:pos="8859"/>
        </w:tabs>
        <w:spacing w:line="343" w:lineRule="auto"/>
        <w:ind w:left="424" w:right="384"/>
      </w:pPr>
      <w:r>
        <w:t>你方于</w:t>
      </w:r>
      <w:r>
        <w:rPr>
          <w:u w:val="single"/>
        </w:rPr>
        <w:tab/>
      </w:r>
      <w:r>
        <w:t>（投标日期</w:t>
      </w:r>
      <w:r>
        <w:rPr>
          <w:spacing w:val="-22"/>
        </w:rPr>
        <w:t>）</w:t>
      </w:r>
      <w:r>
        <w:t>所递交的</w:t>
      </w:r>
      <w:r>
        <w:rPr>
          <w:u w:val="single"/>
        </w:rPr>
        <w:tab/>
      </w:r>
      <w:r>
        <w:t>（项目名称</w:t>
      </w:r>
      <w:r>
        <w:rPr>
          <w:spacing w:val="-22"/>
        </w:rPr>
        <w:t>）</w:t>
      </w:r>
      <w:r>
        <w:rPr>
          <w:spacing w:val="-22"/>
          <w:u w:val="single"/>
        </w:rPr>
        <w:tab/>
      </w:r>
      <w:r>
        <w:t>标段施工投标文件已被我方接受，被确定为中标人。</w:t>
      </w:r>
    </w:p>
    <w:p w:rsidR="00FA0C11" w:rsidRDefault="005465E2">
      <w:pPr>
        <w:pStyle w:val="a4"/>
        <w:tabs>
          <w:tab w:val="left" w:pos="4144"/>
        </w:tabs>
        <w:spacing w:before="2"/>
        <w:ind w:left="424"/>
      </w:pPr>
      <w:r>
        <w:t>中标价：</w:t>
      </w:r>
      <w:r>
        <w:rPr>
          <w:u w:val="single"/>
        </w:rPr>
        <w:tab/>
      </w:r>
      <w:r>
        <w:t>元。</w:t>
      </w:r>
    </w:p>
    <w:p w:rsidR="00FA0C11" w:rsidRDefault="005465E2">
      <w:pPr>
        <w:pStyle w:val="a4"/>
        <w:tabs>
          <w:tab w:val="left" w:pos="2344"/>
        </w:tabs>
        <w:spacing w:before="132"/>
        <w:ind w:left="424"/>
      </w:pPr>
      <w:r>
        <w:t>工期：</w:t>
      </w:r>
      <w:r>
        <w:rPr>
          <w:u w:val="single"/>
        </w:rPr>
        <w:tab/>
      </w:r>
      <w:r>
        <w:t>日历天。</w:t>
      </w:r>
    </w:p>
    <w:p w:rsidR="00FA0C11" w:rsidRDefault="005465E2">
      <w:pPr>
        <w:pStyle w:val="a4"/>
        <w:tabs>
          <w:tab w:val="left" w:pos="5225"/>
        </w:tabs>
        <w:spacing w:before="132" w:line="345" w:lineRule="auto"/>
        <w:ind w:left="904" w:right="3539"/>
      </w:pPr>
      <w:r>
        <w:t>工程质量：符合</w:t>
      </w:r>
      <w:r>
        <w:rPr>
          <w:u w:val="single"/>
        </w:rPr>
        <w:tab/>
      </w:r>
      <w:r>
        <w:t>标准。工程安全目标：</w:t>
      </w:r>
      <w:r>
        <w:rPr>
          <w:u w:val="single"/>
        </w:rPr>
        <w:tab/>
      </w:r>
      <w:r>
        <w:t>。</w:t>
      </w:r>
    </w:p>
    <w:p w:rsidR="00FA0C11" w:rsidRDefault="00A37ED3">
      <w:pPr>
        <w:pStyle w:val="a4"/>
        <w:tabs>
          <w:tab w:val="left" w:pos="3813"/>
        </w:tabs>
        <w:spacing w:line="343" w:lineRule="auto"/>
        <w:ind w:left="933" w:right="4590"/>
      </w:pPr>
      <w:r>
        <w:rPr>
          <w:lang w:val="en-US" w:bidi="ar-SA"/>
        </w:rPr>
        <w:pict>
          <v:line id="Line 71" o:spid="_x0000_s1026" style="position:absolute;left:0;text-align:left;z-index:-251634688;mso-position-horizontal-relative:page" from="167.65pt,35.6pt" to="251.7pt,35.6pt" o:gfxdata="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PS5e/X&#10;AAAACQEAAA8AAAAAAAAAAQAgAAAAIgAAAGRycy9kb3ducmV2LnhtbFBLAQIUABQAAAAIAIdO4kAd&#10;8Tl9rwEAAFMDAAAOAAAAAAAAAAEAIAAAACYBAABkcnMvZTJvRG9jLnhtbFBLBQYAAAAABgAGAFkB&#10;AABHBQAAAAA=&#10;" strokeweight=".6pt">
            <w10:wrap anchorx="page"/>
          </v:line>
        </w:pict>
      </w:r>
      <w:r w:rsidR="005465E2">
        <w:t>项目经理：</w:t>
      </w:r>
      <w:r w:rsidR="005465E2">
        <w:rPr>
          <w:u w:val="single"/>
        </w:rPr>
        <w:tab/>
      </w:r>
      <w:r w:rsidR="005465E2">
        <w:t>（姓名</w:t>
      </w:r>
      <w:r w:rsidR="005465E2">
        <w:rPr>
          <w:spacing w:val="-120"/>
        </w:rPr>
        <w:t>）</w:t>
      </w:r>
      <w:r w:rsidR="005465E2">
        <w:t>。项目总工：</w:t>
      </w:r>
      <w:r w:rsidR="005465E2">
        <w:tab/>
        <w:t>（姓名</w:t>
      </w:r>
      <w:r w:rsidR="005465E2">
        <w:rPr>
          <w:spacing w:val="-120"/>
        </w:rPr>
        <w:t>）</w:t>
      </w:r>
      <w:r w:rsidR="005465E2">
        <w:t>。</w:t>
      </w:r>
    </w:p>
    <w:p w:rsidR="00FA0C11" w:rsidRDefault="00A37ED3">
      <w:pPr>
        <w:pStyle w:val="a4"/>
        <w:tabs>
          <w:tab w:val="left" w:pos="4384"/>
          <w:tab w:val="left" w:pos="7745"/>
        </w:tabs>
        <w:spacing w:line="343" w:lineRule="auto"/>
        <w:ind w:left="424" w:right="298"/>
      </w:pPr>
      <w:r>
        <w:rPr>
          <w:lang w:val="en-US" w:bidi="ar-SA"/>
        </w:rPr>
        <w:pict>
          <v:line id="Line 70" o:spid="_x0000_s1036" style="position:absolute;left:0;text-align:left;z-index:-251633664;mso-position-horizontal-relative:page" from="250.25pt,13.6pt" to="280.25pt,13.6pt" o:gfxdata="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bzp1QAA&#10;AAkBAAAPAAAAAAAAAAEAIAAAACIAAABkcnMvZG93bnJldi54bWxQSwECFAAUAAAACACHTuJA28Gv&#10;668BAABSAwAADgAAAAAAAAABACAAAAAkAQAAZHJzL2Uyb0RvYy54bWxQSwUGAAAAAAYABgBZAQAA&#10;RQUAAAAA&#10;" strokeweight=".6pt">
            <w10:wrap anchorx="page"/>
          </v:line>
        </w:pict>
      </w:r>
      <w:r w:rsidR="005465E2">
        <w:t>请你方在接到本通知书后的</w:t>
      </w:r>
      <w:r w:rsidR="005465E2">
        <w:tab/>
        <w:t>日内到</w:t>
      </w:r>
      <w:r w:rsidR="005465E2">
        <w:rPr>
          <w:u w:val="single"/>
        </w:rPr>
        <w:tab/>
      </w:r>
      <w:r w:rsidR="005465E2">
        <w:t>（指定地点） 与我方签订施工承包合同</w:t>
      </w:r>
      <w:r w:rsidR="005465E2">
        <w:rPr>
          <w:spacing w:val="-118"/>
        </w:rPr>
        <w:t>，</w:t>
      </w:r>
      <w:r w:rsidR="005465E2">
        <w:t>并按招标文件第二章</w:t>
      </w:r>
      <w:r w:rsidR="005465E2">
        <w:rPr>
          <w:rFonts w:ascii="Times New Roman" w:eastAsia="Times New Roman" w:hAnsi="Times New Roman"/>
        </w:rPr>
        <w:t>“</w:t>
      </w:r>
      <w:r w:rsidR="005465E2">
        <w:t>投标人须知</w:t>
      </w:r>
      <w:r w:rsidR="005465E2">
        <w:rPr>
          <w:rFonts w:ascii="Times New Roman" w:eastAsia="Times New Roman" w:hAnsi="Times New Roman"/>
        </w:rPr>
        <w:t>”</w:t>
      </w:r>
      <w:r w:rsidR="005465E2">
        <w:t>第</w:t>
      </w:r>
      <w:r w:rsidR="005465E2">
        <w:rPr>
          <w:rFonts w:ascii="Times New Roman" w:eastAsia="Times New Roman" w:hAnsi="Times New Roman"/>
        </w:rPr>
        <w:t xml:space="preserve">7.7 </w:t>
      </w:r>
      <w:r w:rsidR="005465E2">
        <w:t>款规定向我方提交履约保证金。</w:t>
      </w:r>
    </w:p>
    <w:p w:rsidR="00FA0C11" w:rsidRDefault="005465E2">
      <w:pPr>
        <w:pStyle w:val="a4"/>
        <w:ind w:left="424"/>
      </w:pPr>
      <w:r>
        <w:t xml:space="preserve">    特此通知。</w:t>
      </w:r>
    </w:p>
    <w:p w:rsidR="00FA0C11" w:rsidRDefault="00FA0C11">
      <w:pPr>
        <w:pStyle w:val="a4"/>
      </w:pPr>
    </w:p>
    <w:p w:rsidR="00FA0C11" w:rsidRDefault="00FA0C11">
      <w:pPr>
        <w:pStyle w:val="a4"/>
      </w:pPr>
    </w:p>
    <w:p w:rsidR="00FA0C11" w:rsidRDefault="00FA0C11">
      <w:pPr>
        <w:pStyle w:val="a4"/>
      </w:pPr>
    </w:p>
    <w:p w:rsidR="00FA0C11" w:rsidRDefault="005465E2">
      <w:pPr>
        <w:pStyle w:val="a4"/>
        <w:tabs>
          <w:tab w:val="left" w:pos="7726"/>
        </w:tabs>
        <w:spacing w:before="215" w:line="468" w:lineRule="auto"/>
        <w:ind w:left="4125" w:right="317"/>
      </w:pPr>
      <w:r>
        <w:t>招标人：</w:t>
      </w:r>
      <w:r>
        <w:rPr>
          <w:u w:val="single"/>
        </w:rPr>
        <w:tab/>
      </w:r>
      <w:r>
        <w:t>（盖单位章） 招标代理机构：</w:t>
      </w:r>
      <w:r>
        <w:rPr>
          <w:u w:val="single"/>
        </w:rPr>
        <w:tab/>
      </w:r>
      <w:r>
        <w:t>（盖单位章）</w:t>
      </w:r>
    </w:p>
    <w:p w:rsidR="00FA0C11" w:rsidRDefault="005465E2">
      <w:pPr>
        <w:pStyle w:val="a4"/>
        <w:tabs>
          <w:tab w:val="left" w:pos="6161"/>
          <w:tab w:val="left" w:pos="6881"/>
          <w:tab w:val="left" w:pos="7601"/>
        </w:tabs>
        <w:spacing w:before="1"/>
        <w:ind w:left="5201"/>
      </w:pPr>
      <w:r>
        <w:rPr>
          <w:rFonts w:ascii="Times New Roman" w:eastAsia="Times New Roman"/>
          <w:u w:val="single"/>
        </w:rPr>
        <w:tab/>
      </w:r>
      <w:r>
        <w:t>年</w:t>
      </w:r>
      <w:r>
        <w:rPr>
          <w:u w:val="single"/>
        </w:rPr>
        <w:tab/>
      </w:r>
      <w:r>
        <w:t>月</w:t>
      </w:r>
      <w:r>
        <w:rPr>
          <w:u w:val="single"/>
        </w:rPr>
        <w:tab/>
      </w:r>
      <w:r>
        <w:t>日</w:t>
      </w:r>
    </w:p>
    <w:p w:rsidR="00FA0C11" w:rsidRDefault="00FA0C11">
      <w:pPr>
        <w:sectPr w:rsidR="00FA0C11">
          <w:pgSz w:w="11910" w:h="16850"/>
          <w:pgMar w:top="1480" w:right="1200" w:bottom="1040" w:left="1220" w:header="876" w:footer="853" w:gutter="0"/>
          <w:cols w:space="720"/>
        </w:sectPr>
      </w:pPr>
    </w:p>
    <w:p w:rsidR="00FA0C11" w:rsidRDefault="00FA0C11">
      <w:pPr>
        <w:pStyle w:val="a4"/>
        <w:rPr>
          <w:sz w:val="20"/>
        </w:rPr>
      </w:pPr>
    </w:p>
    <w:p w:rsidR="00FA0C11" w:rsidRDefault="00FA0C11">
      <w:pPr>
        <w:rPr>
          <w:sz w:val="17"/>
        </w:rPr>
        <w:sectPr w:rsidR="00FA0C11">
          <w:pgSz w:w="11910" w:h="16850"/>
          <w:pgMar w:top="1480" w:right="1200" w:bottom="1080" w:left="1220" w:header="883" w:footer="884" w:gutter="0"/>
          <w:cols w:space="720"/>
        </w:sectPr>
      </w:pPr>
    </w:p>
    <w:p w:rsidR="00FA0C11" w:rsidRDefault="005465E2">
      <w:pPr>
        <w:pStyle w:val="a4"/>
        <w:spacing w:before="66"/>
        <w:ind w:left="424"/>
        <w:rPr>
          <w:rFonts w:ascii="黑体" w:eastAsia="黑体"/>
        </w:rPr>
      </w:pPr>
      <w:bookmarkStart w:id="84" w:name="_bookmark91"/>
      <w:bookmarkEnd w:id="84"/>
      <w:r>
        <w:rPr>
          <w:rFonts w:ascii="黑体" w:eastAsia="黑体" w:hint="eastAsia"/>
        </w:rPr>
        <w:lastRenderedPageBreak/>
        <w:t>附件五 中标结果通知书</w:t>
      </w:r>
    </w:p>
    <w:p w:rsidR="00FA0C11" w:rsidRDefault="005465E2">
      <w:pPr>
        <w:pStyle w:val="a4"/>
        <w:spacing w:before="2"/>
        <w:rPr>
          <w:rFonts w:ascii="黑体"/>
          <w:sz w:val="35"/>
        </w:rPr>
      </w:pPr>
      <w:r>
        <w:br w:type="column"/>
      </w:r>
    </w:p>
    <w:p w:rsidR="00FA0C11" w:rsidRDefault="005465E2">
      <w:pPr>
        <w:ind w:left="424"/>
        <w:rPr>
          <w:rFonts w:ascii="黑体" w:eastAsia="黑体"/>
          <w:sz w:val="28"/>
        </w:rPr>
        <w:sectPr w:rsidR="00FA0C11">
          <w:type w:val="continuous"/>
          <w:pgSz w:w="11910" w:h="16850"/>
          <w:pgMar w:top="1600" w:right="1200" w:bottom="280" w:left="1220" w:header="720" w:footer="720" w:gutter="0"/>
          <w:cols w:num="2" w:space="720" w:equalWidth="0">
            <w:col w:w="2985" w:space="373"/>
            <w:col w:w="6132"/>
          </w:cols>
        </w:sectPr>
      </w:pPr>
      <w:r>
        <w:rPr>
          <w:rFonts w:ascii="黑体" w:eastAsia="黑体" w:hint="eastAsia"/>
          <w:sz w:val="28"/>
        </w:rPr>
        <w:t>中标结果通知书</w:t>
      </w:r>
    </w:p>
    <w:p w:rsidR="00FA0C11" w:rsidRDefault="00FA0C11">
      <w:pPr>
        <w:pStyle w:val="a4"/>
        <w:spacing w:before="12"/>
        <w:rPr>
          <w:rFonts w:ascii="黑体"/>
          <w:sz w:val="17"/>
        </w:rPr>
      </w:pPr>
    </w:p>
    <w:p w:rsidR="00FA0C11" w:rsidRDefault="005465E2">
      <w:pPr>
        <w:pStyle w:val="a4"/>
        <w:tabs>
          <w:tab w:val="left" w:pos="2704"/>
        </w:tabs>
        <w:spacing w:before="74"/>
        <w:ind w:left="544"/>
      </w:pPr>
      <w:r>
        <w:rPr>
          <w:rFonts w:ascii="Times New Roman" w:eastAsia="Times New Roman"/>
          <w:u w:val="single"/>
        </w:rPr>
        <w:tab/>
      </w:r>
      <w:r>
        <w:t>（未中标人名称</w:t>
      </w:r>
      <w:r>
        <w:rPr>
          <w:spacing w:val="-120"/>
        </w:rPr>
        <w:t>）</w:t>
      </w:r>
      <w:r>
        <w:t>：</w:t>
      </w:r>
    </w:p>
    <w:p w:rsidR="00FA0C11" w:rsidRDefault="00FA0C11">
      <w:pPr>
        <w:pStyle w:val="a4"/>
        <w:rPr>
          <w:sz w:val="26"/>
        </w:rPr>
      </w:pPr>
    </w:p>
    <w:p w:rsidR="00FA0C11" w:rsidRDefault="00FA0C11">
      <w:pPr>
        <w:pStyle w:val="a4"/>
        <w:spacing w:before="9"/>
        <w:rPr>
          <w:sz w:val="18"/>
        </w:rPr>
      </w:pPr>
    </w:p>
    <w:p w:rsidR="00FA0C11" w:rsidRDefault="005465E2">
      <w:pPr>
        <w:pStyle w:val="a4"/>
        <w:tabs>
          <w:tab w:val="left" w:pos="2142"/>
          <w:tab w:val="left" w:pos="4319"/>
          <w:tab w:val="left" w:pos="7440"/>
          <w:tab w:val="left" w:pos="8619"/>
        </w:tabs>
        <w:spacing w:before="1" w:line="343" w:lineRule="auto"/>
        <w:ind w:left="424" w:right="384"/>
        <w:jc w:val="both"/>
      </w:pPr>
      <w:r>
        <w:t>我方已接受</w:t>
      </w:r>
      <w:r>
        <w:rPr>
          <w:u w:val="single"/>
        </w:rPr>
        <w:tab/>
      </w:r>
      <w:r>
        <w:rPr>
          <w:u w:val="single"/>
        </w:rPr>
        <w:tab/>
      </w:r>
      <w:r>
        <w:t>（中标人名称</w:t>
      </w:r>
      <w:r>
        <w:rPr>
          <w:spacing w:val="-22"/>
        </w:rPr>
        <w:t>）</w:t>
      </w:r>
      <w:r>
        <w:t>于</w:t>
      </w:r>
      <w:r>
        <w:rPr>
          <w:u w:val="single"/>
        </w:rPr>
        <w:tab/>
      </w:r>
      <w:r>
        <w:t>（投标日期</w:t>
      </w:r>
      <w:r>
        <w:rPr>
          <w:spacing w:val="-22"/>
        </w:rPr>
        <w:t>）</w:t>
      </w:r>
      <w:r>
        <w:t>所递交的</w:t>
      </w:r>
      <w:r>
        <w:rPr>
          <w:u w:val="single"/>
        </w:rPr>
        <w:tab/>
        <w:t>（</w:t>
      </w:r>
      <w:r>
        <w:t>项目名称）   标段施工投标文件</w:t>
      </w:r>
      <w:r>
        <w:rPr>
          <w:spacing w:val="-82"/>
        </w:rPr>
        <w:t>，</w:t>
      </w:r>
      <w:r>
        <w:t>确定</w:t>
      </w:r>
      <w:r>
        <w:rPr>
          <w:u w:val="single"/>
        </w:rPr>
        <w:tab/>
      </w:r>
      <w:r>
        <w:rPr>
          <w:u w:val="single"/>
        </w:rPr>
        <w:tab/>
      </w:r>
      <w:r>
        <w:t>（中标人名称）为中标人。</w:t>
      </w:r>
    </w:p>
    <w:p w:rsidR="00FA0C11" w:rsidRDefault="00FA0C11">
      <w:pPr>
        <w:pStyle w:val="a4"/>
        <w:spacing w:before="1"/>
        <w:ind w:left="424"/>
      </w:pPr>
    </w:p>
    <w:p w:rsidR="00FA0C11" w:rsidRDefault="005465E2">
      <w:pPr>
        <w:pStyle w:val="a4"/>
        <w:spacing w:before="132"/>
        <w:ind w:left="424"/>
      </w:pPr>
      <w:r>
        <w:t xml:space="preserve">    感谢你单位对招标项目的参与！</w:t>
      </w:r>
    </w:p>
    <w:p w:rsidR="00FA0C11" w:rsidRDefault="00FA0C11">
      <w:pPr>
        <w:pStyle w:val="a4"/>
      </w:pPr>
    </w:p>
    <w:p w:rsidR="00FA0C11" w:rsidRDefault="00FA0C11">
      <w:pPr>
        <w:pStyle w:val="a4"/>
      </w:pPr>
    </w:p>
    <w:p w:rsidR="00FA0C11" w:rsidRDefault="00FA0C11">
      <w:pPr>
        <w:pStyle w:val="a4"/>
      </w:pPr>
    </w:p>
    <w:p w:rsidR="00FA0C11" w:rsidRDefault="00FA0C11">
      <w:pPr>
        <w:pStyle w:val="a4"/>
      </w:pPr>
    </w:p>
    <w:p w:rsidR="00FA0C11" w:rsidRDefault="00FA0C11">
      <w:pPr>
        <w:pStyle w:val="a4"/>
        <w:spacing w:before="4"/>
        <w:rPr>
          <w:sz w:val="31"/>
        </w:rPr>
      </w:pPr>
    </w:p>
    <w:p w:rsidR="00FA0C11" w:rsidRDefault="005465E2">
      <w:pPr>
        <w:pStyle w:val="a4"/>
        <w:tabs>
          <w:tab w:val="left" w:pos="7726"/>
        </w:tabs>
        <w:spacing w:before="1" w:line="468" w:lineRule="auto"/>
        <w:ind w:left="4125" w:right="317"/>
      </w:pPr>
      <w:r>
        <w:t>招标人：</w:t>
      </w:r>
      <w:r>
        <w:rPr>
          <w:u w:val="single"/>
        </w:rPr>
        <w:tab/>
      </w:r>
      <w:r>
        <w:t>（盖单位章） 招标代理机构：</w:t>
      </w:r>
      <w:r>
        <w:rPr>
          <w:u w:val="single"/>
        </w:rPr>
        <w:tab/>
      </w:r>
      <w:r>
        <w:t>（盖单位章）</w:t>
      </w:r>
    </w:p>
    <w:p w:rsidR="00FA0C11" w:rsidRDefault="005465E2">
      <w:pPr>
        <w:pStyle w:val="a4"/>
        <w:tabs>
          <w:tab w:val="left" w:pos="6425"/>
          <w:tab w:val="left" w:pos="7145"/>
          <w:tab w:val="left" w:pos="7865"/>
        </w:tabs>
        <w:ind w:left="5465"/>
      </w:pPr>
      <w:r>
        <w:rPr>
          <w:rFonts w:ascii="Times New Roman" w:eastAsia="Times New Roman"/>
          <w:u w:val="single"/>
        </w:rPr>
        <w:tab/>
      </w:r>
      <w:r>
        <w:t>年</w:t>
      </w:r>
      <w:r>
        <w:rPr>
          <w:u w:val="single"/>
        </w:rPr>
        <w:tab/>
      </w:r>
      <w:r>
        <w:t>月</w:t>
      </w:r>
      <w:r>
        <w:rPr>
          <w:u w:val="single"/>
        </w:rPr>
        <w:tab/>
      </w:r>
      <w:r>
        <w:t>日</w:t>
      </w:r>
    </w:p>
    <w:p w:rsidR="00FA0C11" w:rsidRDefault="00FA0C11">
      <w:pPr>
        <w:sectPr w:rsidR="00FA0C11">
          <w:type w:val="continuous"/>
          <w:pgSz w:w="11910" w:h="16850"/>
          <w:pgMar w:top="1600" w:right="1200" w:bottom="280" w:left="1220" w:header="720" w:footer="720" w:gutter="0"/>
          <w:cols w:space="720"/>
        </w:sectPr>
      </w:pPr>
    </w:p>
    <w:p w:rsidR="00FA0C11" w:rsidRDefault="005465E2">
      <w:pPr>
        <w:pStyle w:val="a4"/>
        <w:spacing w:before="108"/>
        <w:ind w:left="424"/>
        <w:rPr>
          <w:rFonts w:ascii="黑体" w:eastAsia="黑体"/>
        </w:rPr>
      </w:pPr>
      <w:bookmarkStart w:id="85" w:name="_bookmark92"/>
      <w:bookmarkEnd w:id="85"/>
      <w:r>
        <w:rPr>
          <w:rFonts w:ascii="黑体" w:eastAsia="黑体" w:hint="eastAsia"/>
        </w:rPr>
        <w:lastRenderedPageBreak/>
        <w:t>附件六 确认通知</w:t>
      </w:r>
    </w:p>
    <w:p w:rsidR="00FA0C11" w:rsidRDefault="005465E2">
      <w:pPr>
        <w:pStyle w:val="a4"/>
        <w:spacing w:before="3"/>
        <w:rPr>
          <w:rFonts w:ascii="黑体"/>
          <w:sz w:val="38"/>
        </w:rPr>
      </w:pPr>
      <w:r>
        <w:br w:type="column"/>
      </w:r>
    </w:p>
    <w:p w:rsidR="00FA0C11" w:rsidRDefault="005465E2">
      <w:pPr>
        <w:spacing w:before="1"/>
        <w:ind w:left="424"/>
        <w:rPr>
          <w:rFonts w:ascii="黑体" w:eastAsia="黑体"/>
          <w:sz w:val="28"/>
        </w:rPr>
      </w:pPr>
      <w:r>
        <w:rPr>
          <w:rFonts w:ascii="黑体" w:eastAsia="黑体" w:hint="eastAsia"/>
          <w:sz w:val="28"/>
        </w:rPr>
        <w:t>确 认 通 知</w:t>
      </w:r>
    </w:p>
    <w:p w:rsidR="00FA0C11" w:rsidRDefault="00FA0C11">
      <w:pPr>
        <w:rPr>
          <w:rFonts w:ascii="黑体" w:eastAsia="黑体"/>
          <w:sz w:val="28"/>
        </w:rPr>
        <w:sectPr w:rsidR="00FA0C11">
          <w:pgSz w:w="11910" w:h="16850"/>
          <w:pgMar w:top="1480" w:right="1200" w:bottom="1040" w:left="1220" w:header="876" w:footer="853" w:gutter="0"/>
          <w:cols w:num="2" w:space="720" w:equalWidth="0">
            <w:col w:w="2265" w:space="1302"/>
            <w:col w:w="5923"/>
          </w:cols>
        </w:sectPr>
      </w:pPr>
    </w:p>
    <w:p w:rsidR="00FA0C11" w:rsidRDefault="00FA0C11">
      <w:pPr>
        <w:pStyle w:val="a4"/>
        <w:rPr>
          <w:rFonts w:ascii="黑体"/>
          <w:sz w:val="20"/>
        </w:rPr>
      </w:pPr>
    </w:p>
    <w:p w:rsidR="00FA0C11" w:rsidRDefault="00FA0C11">
      <w:pPr>
        <w:pStyle w:val="a4"/>
        <w:spacing w:before="1"/>
        <w:rPr>
          <w:rFonts w:ascii="黑体"/>
          <w:sz w:val="18"/>
        </w:rPr>
      </w:pPr>
    </w:p>
    <w:p w:rsidR="00FA0C11" w:rsidRDefault="005465E2">
      <w:pPr>
        <w:pStyle w:val="a4"/>
        <w:tabs>
          <w:tab w:val="left" w:pos="1864"/>
        </w:tabs>
        <w:spacing w:before="74"/>
        <w:ind w:left="424"/>
      </w:pPr>
      <w:r>
        <w:rPr>
          <w:rFonts w:ascii="Times New Roman" w:eastAsia="Times New Roman"/>
          <w:u w:val="single"/>
        </w:rPr>
        <w:tab/>
      </w:r>
      <w:r>
        <w:t>（招标人名称</w:t>
      </w:r>
      <w:r>
        <w:rPr>
          <w:spacing w:val="-120"/>
        </w:rPr>
        <w:t>）</w:t>
      </w:r>
      <w:r>
        <w:t>：</w:t>
      </w:r>
    </w:p>
    <w:p w:rsidR="00FA0C11" w:rsidRDefault="00FA0C11">
      <w:pPr>
        <w:pStyle w:val="a4"/>
        <w:rPr>
          <w:sz w:val="20"/>
        </w:rPr>
      </w:pPr>
    </w:p>
    <w:p w:rsidR="00FA0C11" w:rsidRDefault="00FA0C11">
      <w:pPr>
        <w:pStyle w:val="a4"/>
        <w:rPr>
          <w:sz w:val="20"/>
        </w:rPr>
      </w:pPr>
    </w:p>
    <w:p w:rsidR="00FA0C11" w:rsidRDefault="00FA0C11">
      <w:pPr>
        <w:pStyle w:val="a4"/>
        <w:spacing w:before="7"/>
        <w:rPr>
          <w:sz w:val="18"/>
        </w:rPr>
      </w:pPr>
    </w:p>
    <w:p w:rsidR="00FA0C11" w:rsidRDefault="005465E2">
      <w:pPr>
        <w:pStyle w:val="a4"/>
        <w:tabs>
          <w:tab w:val="left" w:pos="2471"/>
          <w:tab w:val="left" w:pos="6811"/>
        </w:tabs>
        <w:spacing w:line="422" w:lineRule="auto"/>
        <w:ind w:left="424" w:right="380"/>
        <w:jc w:val="both"/>
      </w:pPr>
      <w:r>
        <w:t>你方于</w:t>
      </w:r>
      <w:r>
        <w:rPr>
          <w:u w:val="single"/>
        </w:rPr>
        <w:tab/>
      </w:r>
      <w:r>
        <w:t>年月日 发 出的</w:t>
      </w:r>
      <w:r>
        <w:rPr>
          <w:u w:val="single"/>
        </w:rPr>
        <w:tab/>
      </w:r>
      <w:r>
        <w:t>（项目名称）标</w:t>
      </w:r>
      <w:r>
        <w:rPr>
          <w:spacing w:val="1"/>
        </w:rPr>
        <w:t>段施工招标关于招标</w:t>
      </w:r>
      <w:r>
        <w:t>文</w:t>
      </w:r>
      <w:r>
        <w:rPr>
          <w:spacing w:val="1"/>
        </w:rPr>
        <w:t>件澄</w:t>
      </w:r>
      <w:r>
        <w:rPr>
          <w:spacing w:val="2"/>
        </w:rPr>
        <w:t>清</w:t>
      </w:r>
      <w:r>
        <w:rPr>
          <w:rFonts w:ascii="Times New Roman" w:eastAsia="Times New Roman"/>
          <w:spacing w:val="1"/>
        </w:rPr>
        <w:t>/</w:t>
      </w:r>
      <w:r>
        <w:rPr>
          <w:spacing w:val="1"/>
        </w:rPr>
        <w:t>修改的通知</w:t>
      </w:r>
      <w:r>
        <w:t>（</w:t>
      </w:r>
      <w:r>
        <w:rPr>
          <w:spacing w:val="1"/>
        </w:rPr>
        <w:t>第号补遗书，正</w:t>
      </w:r>
      <w:r>
        <w:t>文</w:t>
      </w:r>
      <w:r>
        <w:rPr>
          <w:spacing w:val="3"/>
        </w:rPr>
        <w:t>共</w:t>
      </w:r>
      <w:r>
        <w:rPr>
          <w:spacing w:val="1"/>
        </w:rPr>
        <w:t>页</w:t>
      </w:r>
      <w:r>
        <w:rPr>
          <w:spacing w:val="-118"/>
        </w:rPr>
        <w:t>）</w:t>
      </w:r>
      <w:r>
        <w:rPr>
          <w:spacing w:val="1"/>
        </w:rPr>
        <w:t>，我</w:t>
      </w:r>
      <w:r>
        <w:t>方已于年月日收到。</w:t>
      </w:r>
    </w:p>
    <w:p w:rsidR="00FA0C11" w:rsidRDefault="005465E2">
      <w:pPr>
        <w:pStyle w:val="a4"/>
        <w:spacing w:line="305" w:lineRule="exact"/>
        <w:ind w:left="424"/>
        <w:jc w:val="both"/>
      </w:pPr>
      <w:r>
        <w:t xml:space="preserve">    特此确认。</w:t>
      </w:r>
    </w:p>
    <w:p w:rsidR="00FA0C11" w:rsidRDefault="00FA0C11">
      <w:pPr>
        <w:pStyle w:val="a4"/>
      </w:pPr>
    </w:p>
    <w:p w:rsidR="00FA0C11" w:rsidRDefault="00FA0C11">
      <w:pPr>
        <w:pStyle w:val="a4"/>
      </w:pPr>
    </w:p>
    <w:p w:rsidR="00FA0C11" w:rsidRDefault="00FA0C11">
      <w:pPr>
        <w:pStyle w:val="a4"/>
      </w:pPr>
    </w:p>
    <w:p w:rsidR="00FA0C11" w:rsidRDefault="00FA0C11">
      <w:pPr>
        <w:pStyle w:val="a4"/>
      </w:pPr>
    </w:p>
    <w:p w:rsidR="00FA0C11" w:rsidRDefault="00FA0C11">
      <w:pPr>
        <w:pStyle w:val="a4"/>
        <w:rPr>
          <w:sz w:val="19"/>
        </w:rPr>
      </w:pPr>
    </w:p>
    <w:p w:rsidR="00FA0C11" w:rsidRDefault="005465E2">
      <w:pPr>
        <w:pStyle w:val="a4"/>
        <w:tabs>
          <w:tab w:val="left" w:pos="7625"/>
        </w:tabs>
        <w:ind w:left="4025"/>
      </w:pPr>
      <w:r>
        <w:t>投标人：</w:t>
      </w:r>
      <w:r>
        <w:rPr>
          <w:u w:val="single"/>
        </w:rPr>
        <w:tab/>
      </w:r>
      <w:r>
        <w:t>（盖单位章）</w:t>
      </w:r>
    </w:p>
    <w:p w:rsidR="00FA0C11" w:rsidRDefault="00FA0C11">
      <w:pPr>
        <w:pStyle w:val="a4"/>
        <w:rPr>
          <w:sz w:val="20"/>
        </w:rPr>
      </w:pPr>
    </w:p>
    <w:p w:rsidR="00FA0C11" w:rsidRDefault="00FA0C11">
      <w:pPr>
        <w:pStyle w:val="a4"/>
        <w:spacing w:before="8"/>
        <w:rPr>
          <w:sz w:val="19"/>
        </w:rPr>
      </w:pPr>
    </w:p>
    <w:p w:rsidR="00FA0C11" w:rsidRDefault="005465E2">
      <w:pPr>
        <w:pStyle w:val="a4"/>
        <w:tabs>
          <w:tab w:val="left" w:pos="5945"/>
          <w:tab w:val="left" w:pos="6665"/>
          <w:tab w:val="left" w:pos="7385"/>
        </w:tabs>
        <w:spacing w:before="66"/>
        <w:ind w:left="4985"/>
      </w:pPr>
      <w:r>
        <w:rPr>
          <w:rFonts w:ascii="Times New Roman" w:eastAsia="Times New Roman"/>
          <w:u w:val="single"/>
        </w:rPr>
        <w:tab/>
      </w:r>
      <w:r>
        <w:t>年</w:t>
      </w:r>
      <w:r>
        <w:rPr>
          <w:u w:val="single"/>
        </w:rPr>
        <w:tab/>
      </w:r>
      <w:r>
        <w:t>月</w:t>
      </w:r>
      <w:r>
        <w:rPr>
          <w:u w:val="single"/>
        </w:rPr>
        <w:tab/>
      </w:r>
      <w:r>
        <w:t>日</w:t>
      </w:r>
    </w:p>
    <w:p w:rsidR="00FA0C11" w:rsidRDefault="00FA0C11">
      <w:pPr>
        <w:sectPr w:rsidR="00FA0C11">
          <w:type w:val="continuous"/>
          <w:pgSz w:w="11910" w:h="16850"/>
          <w:pgMar w:top="1600" w:right="1200" w:bottom="280" w:left="1220" w:header="720" w:footer="720" w:gutter="0"/>
          <w:cols w:space="720"/>
        </w:sectPr>
      </w:pPr>
    </w:p>
    <w:p w:rsidR="00FA0C11" w:rsidRDefault="00FA0C11">
      <w:pPr>
        <w:pStyle w:val="a4"/>
        <w:spacing w:before="2"/>
        <w:rPr>
          <w:sz w:val="22"/>
        </w:rPr>
      </w:pPr>
      <w:bookmarkStart w:id="86" w:name="_bookmark93"/>
      <w:bookmarkEnd w:id="86"/>
    </w:p>
    <w:p w:rsidR="00FA0C11" w:rsidRDefault="005465E2">
      <w:pPr>
        <w:pStyle w:val="1"/>
      </w:pPr>
      <w:bookmarkStart w:id="87" w:name="_bookmark124"/>
      <w:bookmarkStart w:id="88" w:name="_Toc9795987"/>
      <w:bookmarkStart w:id="89" w:name="_Toc151281704"/>
      <w:bookmarkEnd w:id="87"/>
      <w:r>
        <w:rPr>
          <w:rFonts w:hint="eastAsia"/>
        </w:rPr>
        <w:t>第三章</w:t>
      </w:r>
      <w:r>
        <w:rPr>
          <w:rFonts w:hint="eastAsia"/>
        </w:rPr>
        <w:tab/>
        <w:t>评标办法（</w:t>
      </w:r>
      <w:r w:rsidR="00D0766D">
        <w:rPr>
          <w:rFonts w:hint="eastAsia"/>
        </w:rPr>
        <w:t>综合评</w:t>
      </w:r>
      <w:r w:rsidR="006B0BAA">
        <w:rPr>
          <w:rFonts w:hint="eastAsia"/>
        </w:rPr>
        <w:t>分</w:t>
      </w:r>
      <w:r w:rsidR="00D0766D">
        <w:t>法</w:t>
      </w:r>
      <w:r>
        <w:rPr>
          <w:rFonts w:hint="eastAsia"/>
        </w:rPr>
        <w:t>）</w:t>
      </w:r>
      <w:bookmarkEnd w:id="88"/>
      <w:bookmarkEnd w:id="89"/>
    </w:p>
    <w:p w:rsidR="00FA0C11" w:rsidRDefault="00FA0C11">
      <w:pPr>
        <w:pStyle w:val="a4"/>
        <w:spacing w:before="11"/>
        <w:rPr>
          <w:rFonts w:ascii="黑体"/>
          <w:b/>
          <w:sz w:val="40"/>
        </w:rPr>
      </w:pPr>
    </w:p>
    <w:p w:rsidR="00485248" w:rsidRDefault="005465E2">
      <w:pPr>
        <w:pStyle w:val="a4"/>
        <w:spacing w:before="1"/>
        <w:ind w:left="424"/>
        <w:rPr>
          <w:rFonts w:ascii="黑体" w:eastAsia="黑体" w:hAnsi="黑体"/>
        </w:rPr>
      </w:pPr>
      <w:bookmarkStart w:id="90" w:name="_bookmark125"/>
      <w:bookmarkEnd w:id="90"/>
      <w:r>
        <w:rPr>
          <w:rFonts w:ascii="黑体" w:eastAsia="黑体" w:hAnsi="黑体" w:hint="eastAsia"/>
        </w:rPr>
        <w:t>评标办法前附表</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0"/>
        <w:gridCol w:w="1123"/>
        <w:gridCol w:w="7016"/>
      </w:tblGrid>
      <w:tr w:rsidR="00485248" w:rsidTr="00A8380B">
        <w:trPr>
          <w:trHeight w:val="400"/>
          <w:jc w:val="center"/>
        </w:trPr>
        <w:tc>
          <w:tcPr>
            <w:tcW w:w="2023" w:type="dxa"/>
            <w:gridSpan w:val="2"/>
          </w:tcPr>
          <w:p w:rsidR="00485248" w:rsidRDefault="00485248" w:rsidP="00A8380B">
            <w:pPr>
              <w:pStyle w:val="TableParagraph"/>
              <w:spacing w:line="320" w:lineRule="exact"/>
              <w:ind w:left="673" w:right="666"/>
              <w:jc w:val="center"/>
              <w:rPr>
                <w:b/>
                <w:sz w:val="21"/>
                <w:szCs w:val="21"/>
              </w:rPr>
            </w:pPr>
            <w:r>
              <w:rPr>
                <w:rFonts w:hint="eastAsia"/>
                <w:b/>
                <w:sz w:val="21"/>
                <w:szCs w:val="21"/>
              </w:rPr>
              <w:t>条款号</w:t>
            </w:r>
          </w:p>
        </w:tc>
        <w:tc>
          <w:tcPr>
            <w:tcW w:w="7016" w:type="dxa"/>
          </w:tcPr>
          <w:p w:rsidR="00485248" w:rsidRDefault="00485248" w:rsidP="00A8380B">
            <w:pPr>
              <w:pStyle w:val="TableParagraph"/>
              <w:spacing w:line="320" w:lineRule="exact"/>
              <w:ind w:left="2341" w:right="2329"/>
              <w:jc w:val="center"/>
              <w:rPr>
                <w:b/>
                <w:sz w:val="21"/>
                <w:szCs w:val="21"/>
              </w:rPr>
            </w:pPr>
            <w:r>
              <w:rPr>
                <w:rFonts w:hint="eastAsia"/>
                <w:b/>
                <w:sz w:val="21"/>
                <w:szCs w:val="21"/>
              </w:rPr>
              <w:t>评审因素与评审标准</w:t>
            </w:r>
          </w:p>
        </w:tc>
      </w:tr>
      <w:tr w:rsidR="00485248" w:rsidTr="00A8380B">
        <w:trPr>
          <w:trHeight w:val="2160"/>
          <w:jc w:val="center"/>
        </w:trPr>
        <w:tc>
          <w:tcPr>
            <w:tcW w:w="900" w:type="dxa"/>
            <w:vAlign w:val="center"/>
          </w:tcPr>
          <w:p w:rsidR="00485248" w:rsidRDefault="00485248" w:rsidP="00A8380B">
            <w:pPr>
              <w:pStyle w:val="TableParagraph"/>
              <w:spacing w:line="320" w:lineRule="exact"/>
              <w:ind w:left="7"/>
              <w:jc w:val="center"/>
              <w:rPr>
                <w:sz w:val="21"/>
                <w:szCs w:val="21"/>
              </w:rPr>
            </w:pPr>
            <w:r>
              <w:rPr>
                <w:rFonts w:hint="eastAsia"/>
                <w:sz w:val="21"/>
                <w:szCs w:val="21"/>
              </w:rPr>
              <w:t>1</w:t>
            </w:r>
          </w:p>
        </w:tc>
        <w:tc>
          <w:tcPr>
            <w:tcW w:w="1123" w:type="dxa"/>
            <w:vAlign w:val="center"/>
          </w:tcPr>
          <w:p w:rsidR="00485248" w:rsidRDefault="00485248" w:rsidP="00A8380B">
            <w:pPr>
              <w:pStyle w:val="TableParagraph"/>
              <w:spacing w:line="320" w:lineRule="exact"/>
              <w:ind w:left="141"/>
              <w:jc w:val="center"/>
              <w:rPr>
                <w:sz w:val="21"/>
                <w:szCs w:val="21"/>
              </w:rPr>
            </w:pPr>
            <w:r>
              <w:rPr>
                <w:rFonts w:hint="eastAsia"/>
                <w:sz w:val="21"/>
                <w:szCs w:val="21"/>
              </w:rPr>
              <w:t>评标方法</w:t>
            </w:r>
          </w:p>
        </w:tc>
        <w:tc>
          <w:tcPr>
            <w:tcW w:w="7016" w:type="dxa"/>
            <w:vAlign w:val="center"/>
          </w:tcPr>
          <w:p w:rsidR="00485248" w:rsidRDefault="00485248" w:rsidP="00A8380B">
            <w:pPr>
              <w:widowControl/>
              <w:spacing w:line="264" w:lineRule="auto"/>
              <w:ind w:firstLineChars="200" w:firstLine="440"/>
              <w:rPr>
                <w:szCs w:val="21"/>
              </w:rPr>
            </w:pPr>
            <w:r>
              <w:rPr>
                <w:rFonts w:hint="eastAsia"/>
                <w:szCs w:val="21"/>
              </w:rPr>
              <w:t>综合评分相等时，评标委员会依次按照以下优先顺序推荐中标候选人：</w:t>
            </w:r>
          </w:p>
          <w:p w:rsidR="00485248" w:rsidRDefault="00485248" w:rsidP="00A8380B">
            <w:pPr>
              <w:widowControl/>
              <w:spacing w:line="264" w:lineRule="auto"/>
              <w:ind w:firstLineChars="200" w:firstLine="440"/>
              <w:rPr>
                <w:szCs w:val="21"/>
              </w:rPr>
            </w:pPr>
            <w:r>
              <w:rPr>
                <w:rFonts w:hint="eastAsia"/>
                <w:szCs w:val="21"/>
              </w:rPr>
              <w:t>（1）评标价低的投标人优先；</w:t>
            </w:r>
          </w:p>
          <w:p w:rsidR="00485248" w:rsidRPr="00D0766D" w:rsidRDefault="00485248" w:rsidP="00485248">
            <w:pPr>
              <w:pStyle w:val="af2"/>
              <w:widowControl/>
              <w:numPr>
                <w:ilvl w:val="0"/>
                <w:numId w:val="66"/>
              </w:numPr>
              <w:spacing w:line="264" w:lineRule="auto"/>
              <w:rPr>
                <w:szCs w:val="21"/>
              </w:rPr>
            </w:pPr>
            <w:r w:rsidRPr="00D0766D">
              <w:rPr>
                <w:rFonts w:hint="eastAsia"/>
                <w:szCs w:val="21"/>
              </w:rPr>
              <w:t>商务和技术得分较高的投标人优先；</w:t>
            </w:r>
          </w:p>
          <w:p w:rsidR="00485248" w:rsidRDefault="00485248" w:rsidP="00A8380B">
            <w:pPr>
              <w:pStyle w:val="TableParagraph"/>
              <w:tabs>
                <w:tab w:val="left" w:pos="1058"/>
              </w:tabs>
              <w:spacing w:line="320" w:lineRule="exact"/>
              <w:ind w:right="93" w:firstLineChars="200" w:firstLine="440"/>
              <w:jc w:val="both"/>
              <w:rPr>
                <w:sz w:val="21"/>
                <w:szCs w:val="21"/>
              </w:rPr>
            </w:pPr>
            <w:r>
              <w:rPr>
                <w:rFonts w:hint="eastAsia"/>
                <w:szCs w:val="21"/>
              </w:rPr>
              <w:t>（3）</w:t>
            </w:r>
            <w:r w:rsidRPr="000608D8">
              <w:rPr>
                <w:rFonts w:hint="eastAsia"/>
                <w:szCs w:val="21"/>
              </w:rPr>
              <w:t>被招标项目所在地</w:t>
            </w:r>
            <w:proofErr w:type="gramStart"/>
            <w:r w:rsidRPr="000608D8">
              <w:rPr>
                <w:rFonts w:hint="eastAsia"/>
                <w:szCs w:val="21"/>
              </w:rPr>
              <w:t>省级交通</w:t>
            </w:r>
            <w:proofErr w:type="gramEnd"/>
            <w:r w:rsidRPr="000608D8">
              <w:rPr>
                <w:rFonts w:hint="eastAsia"/>
                <w:szCs w:val="21"/>
              </w:rPr>
              <w:t>运输主管部门评为较高信用等级的投标人优先</w:t>
            </w:r>
            <w:r>
              <w:rPr>
                <w:rFonts w:hint="eastAsia"/>
                <w:szCs w:val="21"/>
              </w:rPr>
              <w:t>。</w:t>
            </w:r>
          </w:p>
        </w:tc>
      </w:tr>
      <w:tr w:rsidR="00485248" w:rsidTr="00A8380B">
        <w:trPr>
          <w:trHeight w:val="90"/>
          <w:jc w:val="center"/>
        </w:trPr>
        <w:tc>
          <w:tcPr>
            <w:tcW w:w="900" w:type="dxa"/>
          </w:tcPr>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ind w:left="239"/>
              <w:rPr>
                <w:sz w:val="21"/>
                <w:szCs w:val="21"/>
              </w:rPr>
            </w:pPr>
            <w:r>
              <w:rPr>
                <w:rFonts w:hint="eastAsia"/>
                <w:sz w:val="21"/>
                <w:szCs w:val="21"/>
              </w:rPr>
              <w:t>2.1.1</w:t>
            </w:r>
          </w:p>
          <w:p w:rsidR="00485248" w:rsidRDefault="00485248" w:rsidP="00A8380B">
            <w:pPr>
              <w:pStyle w:val="TableParagraph"/>
              <w:spacing w:line="320" w:lineRule="exact"/>
              <w:ind w:left="239"/>
              <w:rPr>
                <w:sz w:val="21"/>
                <w:szCs w:val="21"/>
              </w:rPr>
            </w:pPr>
            <w:r>
              <w:rPr>
                <w:rFonts w:hint="eastAsia"/>
                <w:sz w:val="21"/>
                <w:szCs w:val="21"/>
              </w:rPr>
              <w:t>2.1.3</w:t>
            </w:r>
          </w:p>
        </w:tc>
        <w:tc>
          <w:tcPr>
            <w:tcW w:w="1123" w:type="dxa"/>
          </w:tcPr>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rPr>
                <w:b/>
                <w:sz w:val="21"/>
                <w:szCs w:val="21"/>
              </w:rPr>
            </w:pPr>
          </w:p>
          <w:p w:rsidR="00485248" w:rsidRDefault="00485248" w:rsidP="00A8380B">
            <w:pPr>
              <w:pStyle w:val="TableParagraph"/>
              <w:spacing w:line="320" w:lineRule="exact"/>
              <w:ind w:left="141" w:right="127"/>
              <w:jc w:val="both"/>
              <w:rPr>
                <w:sz w:val="21"/>
                <w:szCs w:val="21"/>
              </w:rPr>
            </w:pPr>
            <w:r>
              <w:rPr>
                <w:rFonts w:hint="eastAsia"/>
                <w:sz w:val="21"/>
                <w:szCs w:val="21"/>
              </w:rPr>
              <w:t>形式评审与响应性评审标准</w:t>
            </w:r>
          </w:p>
        </w:tc>
        <w:tc>
          <w:tcPr>
            <w:tcW w:w="7016" w:type="dxa"/>
          </w:tcPr>
          <w:p w:rsidR="00485248" w:rsidRDefault="00485248" w:rsidP="00A8380B">
            <w:pPr>
              <w:pStyle w:val="TableParagraph"/>
              <w:spacing w:line="340" w:lineRule="exact"/>
              <w:ind w:left="530"/>
              <w:rPr>
                <w:b/>
                <w:sz w:val="21"/>
                <w:szCs w:val="21"/>
              </w:rPr>
            </w:pPr>
            <w:r>
              <w:rPr>
                <w:rFonts w:hint="eastAsia"/>
                <w:b/>
                <w:sz w:val="21"/>
                <w:szCs w:val="21"/>
              </w:rPr>
              <w:t>第一个信封（商务及技术文件）评审标准：</w:t>
            </w:r>
          </w:p>
          <w:p w:rsidR="00485248" w:rsidRDefault="00485248" w:rsidP="00A8380B">
            <w:pPr>
              <w:pStyle w:val="TableParagraph"/>
              <w:spacing w:before="90" w:line="340" w:lineRule="exact"/>
              <w:ind w:right="95"/>
              <w:jc w:val="both"/>
              <w:rPr>
                <w:sz w:val="21"/>
              </w:rPr>
            </w:pPr>
            <w:r>
              <w:rPr>
                <w:rFonts w:hint="eastAsia"/>
                <w:sz w:val="21"/>
              </w:rPr>
              <w:t>（1）投标文件按照招标文件规定的格式、内容填写，字迹清晰可辨：</w:t>
            </w:r>
          </w:p>
          <w:p w:rsidR="00485248" w:rsidRDefault="00485248" w:rsidP="00A8380B">
            <w:pPr>
              <w:pStyle w:val="TableParagraph"/>
              <w:spacing w:before="90" w:line="340" w:lineRule="exact"/>
              <w:ind w:left="104" w:right="95" w:firstLine="420"/>
              <w:jc w:val="both"/>
              <w:rPr>
                <w:sz w:val="21"/>
              </w:rPr>
            </w:pPr>
            <w:r>
              <w:rPr>
                <w:rFonts w:hint="eastAsia"/>
                <w:sz w:val="21"/>
              </w:rPr>
              <w:t>a.</w:t>
            </w:r>
            <w:proofErr w:type="gramStart"/>
            <w:r>
              <w:rPr>
                <w:rFonts w:hint="eastAsia"/>
                <w:sz w:val="21"/>
              </w:rPr>
              <w:t>投标函按招标文件</w:t>
            </w:r>
            <w:proofErr w:type="gramEnd"/>
            <w:r>
              <w:rPr>
                <w:rFonts w:hint="eastAsia"/>
                <w:sz w:val="21"/>
              </w:rPr>
              <w:t>规定填报了项目名称、标段号、</w:t>
            </w:r>
            <w:proofErr w:type="gramStart"/>
            <w:r>
              <w:rPr>
                <w:rFonts w:hint="eastAsia"/>
                <w:sz w:val="21"/>
              </w:rPr>
              <w:t>补遗书</w:t>
            </w:r>
            <w:proofErr w:type="gramEnd"/>
            <w:r>
              <w:rPr>
                <w:rFonts w:hint="eastAsia"/>
                <w:sz w:val="21"/>
              </w:rPr>
              <w:t>编号（如有）、工期、工程质量要求及安全目标；</w:t>
            </w:r>
          </w:p>
          <w:p w:rsidR="00485248" w:rsidRDefault="00485248" w:rsidP="00A8380B">
            <w:pPr>
              <w:pStyle w:val="TableParagraph"/>
              <w:spacing w:line="340" w:lineRule="exact"/>
              <w:ind w:left="524"/>
              <w:rPr>
                <w:sz w:val="21"/>
              </w:rPr>
            </w:pPr>
            <w:r>
              <w:rPr>
                <w:rFonts w:hint="eastAsia"/>
                <w:sz w:val="21"/>
              </w:rPr>
              <w:t>b.投标函附录的所有数据均符合招标文件规定；</w:t>
            </w:r>
          </w:p>
          <w:p w:rsidR="00485248" w:rsidRDefault="00485248" w:rsidP="00A8380B">
            <w:pPr>
              <w:pStyle w:val="TableParagraph"/>
              <w:spacing w:before="90" w:line="340" w:lineRule="exact"/>
              <w:ind w:left="524"/>
              <w:rPr>
                <w:sz w:val="21"/>
              </w:rPr>
            </w:pPr>
            <w:r>
              <w:rPr>
                <w:rFonts w:hint="eastAsia"/>
                <w:sz w:val="21"/>
              </w:rPr>
              <w:t>c.投标文件组成齐全完整，内容均按规定填写。</w:t>
            </w:r>
          </w:p>
          <w:p w:rsidR="00485248" w:rsidRDefault="00485248" w:rsidP="00A8380B">
            <w:pPr>
              <w:pStyle w:val="TableParagraph"/>
              <w:spacing w:before="90" w:line="340" w:lineRule="exact"/>
              <w:ind w:right="95"/>
              <w:jc w:val="both"/>
              <w:rPr>
                <w:sz w:val="21"/>
              </w:rPr>
            </w:pPr>
            <w:r>
              <w:rPr>
                <w:rFonts w:hint="eastAsia"/>
                <w:sz w:val="21"/>
              </w:rPr>
              <w:t>（2）投标文件上法定代表人或其委托代理人的签字、投标人的单位章盖章齐全，符合招标文件规定。</w:t>
            </w:r>
          </w:p>
          <w:p w:rsidR="00485248" w:rsidRDefault="00485248" w:rsidP="00A8380B">
            <w:pPr>
              <w:pStyle w:val="TableParagraph"/>
              <w:spacing w:line="340" w:lineRule="exact"/>
              <w:rPr>
                <w:sz w:val="21"/>
              </w:rPr>
            </w:pPr>
            <w:r>
              <w:rPr>
                <w:rFonts w:hint="eastAsia"/>
                <w:sz w:val="21"/>
              </w:rPr>
              <w:t>（</w:t>
            </w:r>
            <w:r>
              <w:rPr>
                <w:rFonts w:hint="eastAsia"/>
                <w:sz w:val="21"/>
                <w:lang w:val="en-US"/>
              </w:rPr>
              <w:t>3</w:t>
            </w:r>
            <w:r>
              <w:rPr>
                <w:rFonts w:hint="eastAsia"/>
                <w:sz w:val="21"/>
              </w:rPr>
              <w:t>）投标人按照招标文件的规定提供了投标保证金。</w:t>
            </w:r>
          </w:p>
          <w:p w:rsidR="00485248" w:rsidRDefault="00485248" w:rsidP="00A8380B">
            <w:pPr>
              <w:pStyle w:val="TableParagraph"/>
              <w:spacing w:line="340" w:lineRule="exact"/>
              <w:ind w:right="-15"/>
              <w:rPr>
                <w:spacing w:val="-7"/>
                <w:sz w:val="21"/>
                <w:szCs w:val="21"/>
              </w:rPr>
            </w:pPr>
            <w:r>
              <w:rPr>
                <w:rFonts w:hint="eastAsia"/>
                <w:sz w:val="21"/>
                <w:szCs w:val="21"/>
              </w:rPr>
              <w:t>（</w:t>
            </w:r>
            <w:r>
              <w:rPr>
                <w:rFonts w:hint="eastAsia"/>
                <w:sz w:val="21"/>
                <w:szCs w:val="21"/>
                <w:lang w:val="en-US"/>
              </w:rPr>
              <w:t>4</w:t>
            </w:r>
            <w:r>
              <w:rPr>
                <w:rFonts w:hint="eastAsia"/>
                <w:sz w:val="21"/>
                <w:szCs w:val="21"/>
              </w:rPr>
              <w:t>）</w:t>
            </w:r>
            <w:r>
              <w:rPr>
                <w:rFonts w:hint="eastAsia"/>
                <w:spacing w:val="-3"/>
                <w:sz w:val="21"/>
                <w:szCs w:val="21"/>
              </w:rPr>
              <w:t>投标人法定代表人授权委托代理人签署投标文件的，须提交</w:t>
            </w:r>
            <w:r>
              <w:rPr>
                <w:rFonts w:hint="eastAsia"/>
                <w:spacing w:val="-17"/>
                <w:sz w:val="21"/>
                <w:szCs w:val="21"/>
              </w:rPr>
              <w:t>授权委托书，且授权人和被授权人均在授权委托书上签名，</w:t>
            </w:r>
            <w:r>
              <w:rPr>
                <w:rFonts w:hint="eastAsia"/>
                <w:color w:val="000000" w:themeColor="text1"/>
                <w:sz w:val="21"/>
                <w:szCs w:val="21"/>
              </w:rPr>
              <w:t>且加盖单位章</w:t>
            </w:r>
            <w:r>
              <w:rPr>
                <w:rFonts w:hint="eastAsia"/>
                <w:spacing w:val="-7"/>
                <w:sz w:val="21"/>
                <w:szCs w:val="21"/>
              </w:rPr>
              <w:t>。</w:t>
            </w:r>
          </w:p>
          <w:p w:rsidR="00485248" w:rsidRDefault="00485248" w:rsidP="00A8380B">
            <w:pPr>
              <w:pStyle w:val="TableParagraph"/>
              <w:spacing w:line="340" w:lineRule="exact"/>
              <w:ind w:right="-15"/>
              <w:rPr>
                <w:sz w:val="21"/>
                <w:szCs w:val="21"/>
              </w:rPr>
            </w:pPr>
            <w:r>
              <w:rPr>
                <w:rFonts w:hint="eastAsia"/>
                <w:sz w:val="21"/>
                <w:szCs w:val="21"/>
              </w:rPr>
              <w:t>（</w:t>
            </w:r>
            <w:r>
              <w:rPr>
                <w:rFonts w:hint="eastAsia"/>
                <w:sz w:val="21"/>
                <w:szCs w:val="21"/>
                <w:lang w:val="en-US"/>
              </w:rPr>
              <w:t>5</w:t>
            </w:r>
            <w:r>
              <w:rPr>
                <w:rFonts w:hint="eastAsia"/>
                <w:sz w:val="21"/>
                <w:szCs w:val="21"/>
              </w:rPr>
              <w:t>）投标人法定代表人签署投标文件的，提供了法定代表人身份证明，且法定代表人在法定代表人身份证明上签名，且加盖单位章。</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6</w:t>
            </w:r>
            <w:r>
              <w:rPr>
                <w:rFonts w:hint="eastAsia"/>
                <w:sz w:val="21"/>
              </w:rPr>
              <w:t>）同一投标人未提交两个以上不同的投标文件，但招标文件要求提交备选投标的除外。</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7</w:t>
            </w:r>
            <w:r>
              <w:rPr>
                <w:rFonts w:hint="eastAsia"/>
                <w:sz w:val="21"/>
              </w:rPr>
              <w:t>）投标文件中未出现有关投标报价的内容。</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8</w:t>
            </w:r>
            <w:r>
              <w:rPr>
                <w:rFonts w:hint="eastAsia"/>
                <w:sz w:val="21"/>
              </w:rPr>
              <w:t>）投标文件载明的招标项目完成期限未超过招标文件规定的时限。</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9</w:t>
            </w:r>
            <w:r>
              <w:rPr>
                <w:rFonts w:hint="eastAsia"/>
                <w:sz w:val="21"/>
              </w:rPr>
              <w:t>）投标文件对招标文件的实质性要求和条件</w:t>
            </w:r>
            <w:proofErr w:type="gramStart"/>
            <w:r>
              <w:rPr>
                <w:rFonts w:hint="eastAsia"/>
                <w:sz w:val="21"/>
              </w:rPr>
              <w:t>作出</w:t>
            </w:r>
            <w:proofErr w:type="gramEnd"/>
            <w:r>
              <w:rPr>
                <w:rFonts w:hint="eastAsia"/>
                <w:sz w:val="21"/>
              </w:rPr>
              <w:t>响应。</w:t>
            </w:r>
          </w:p>
          <w:p w:rsidR="00485248" w:rsidRDefault="00485248" w:rsidP="00A8380B">
            <w:pPr>
              <w:pStyle w:val="TableParagraph"/>
              <w:spacing w:line="340" w:lineRule="exact"/>
              <w:ind w:right="-15"/>
              <w:rPr>
                <w:sz w:val="21"/>
              </w:rPr>
            </w:pPr>
            <w:r>
              <w:rPr>
                <w:rFonts w:hint="eastAsia"/>
                <w:sz w:val="21"/>
              </w:rPr>
              <w:t>（</w:t>
            </w:r>
            <w:r>
              <w:rPr>
                <w:rFonts w:hint="eastAsia"/>
                <w:sz w:val="21"/>
                <w:lang w:val="en-US"/>
              </w:rPr>
              <w:t>10</w:t>
            </w:r>
            <w:r>
              <w:rPr>
                <w:rFonts w:hint="eastAsia"/>
                <w:sz w:val="21"/>
              </w:rPr>
              <w:t>）权利义务符合招标文件规定：</w:t>
            </w:r>
          </w:p>
          <w:p w:rsidR="00485248" w:rsidRDefault="00485248" w:rsidP="00A8380B">
            <w:pPr>
              <w:pStyle w:val="TableParagraph"/>
              <w:spacing w:before="91" w:line="340" w:lineRule="exact"/>
              <w:ind w:left="104" w:right="40" w:firstLine="420"/>
              <w:rPr>
                <w:sz w:val="21"/>
              </w:rPr>
            </w:pPr>
            <w:r>
              <w:rPr>
                <w:rFonts w:hint="eastAsia"/>
                <w:sz w:val="21"/>
              </w:rPr>
              <w:t>a.投标人应接受招标文件规定的风险划分原则，未提出新的风险划分办法；</w:t>
            </w:r>
          </w:p>
          <w:p w:rsidR="00485248" w:rsidRDefault="00485248" w:rsidP="00A8380B">
            <w:pPr>
              <w:pStyle w:val="TableParagraph"/>
              <w:spacing w:line="340" w:lineRule="exact"/>
              <w:ind w:left="524"/>
              <w:rPr>
                <w:sz w:val="21"/>
              </w:rPr>
            </w:pPr>
            <w:r>
              <w:rPr>
                <w:rFonts w:hint="eastAsia"/>
                <w:sz w:val="21"/>
              </w:rPr>
              <w:t>b.投标人未增加发包人的责任范围，或减少投标人义务；</w:t>
            </w:r>
          </w:p>
          <w:p w:rsidR="00485248" w:rsidRDefault="00485248" w:rsidP="00A8380B">
            <w:pPr>
              <w:pStyle w:val="TableParagraph"/>
              <w:spacing w:before="91" w:line="340" w:lineRule="exact"/>
              <w:ind w:left="524"/>
              <w:rPr>
                <w:sz w:val="21"/>
              </w:rPr>
            </w:pPr>
            <w:r>
              <w:rPr>
                <w:rFonts w:hint="eastAsia"/>
                <w:sz w:val="21"/>
              </w:rPr>
              <w:t>c.投标人未提出不同的工程验收、计量、支付办法；</w:t>
            </w:r>
          </w:p>
          <w:p w:rsidR="00485248" w:rsidRDefault="00485248" w:rsidP="00A8380B">
            <w:pPr>
              <w:pStyle w:val="TableParagraph"/>
              <w:spacing w:before="91" w:line="340" w:lineRule="exact"/>
              <w:ind w:left="524"/>
              <w:rPr>
                <w:sz w:val="21"/>
              </w:rPr>
            </w:pPr>
            <w:r>
              <w:rPr>
                <w:rFonts w:hint="eastAsia"/>
                <w:sz w:val="21"/>
              </w:rPr>
              <w:t>d.投标人对合同纠纷、事故处理办法未提出异议；</w:t>
            </w:r>
          </w:p>
          <w:p w:rsidR="00485248" w:rsidRDefault="00485248" w:rsidP="00A8380B">
            <w:pPr>
              <w:pStyle w:val="TableParagraph"/>
              <w:spacing w:before="91" w:line="340" w:lineRule="exact"/>
              <w:ind w:left="524"/>
              <w:rPr>
                <w:sz w:val="21"/>
              </w:rPr>
            </w:pPr>
            <w:r>
              <w:rPr>
                <w:rFonts w:hint="eastAsia"/>
                <w:sz w:val="21"/>
              </w:rPr>
              <w:t>e.投标人在投标活动中无欺诈行为；</w:t>
            </w:r>
          </w:p>
          <w:p w:rsidR="00485248" w:rsidRDefault="00485248" w:rsidP="00A8380B">
            <w:pPr>
              <w:pStyle w:val="TableParagraph"/>
              <w:tabs>
                <w:tab w:val="left" w:pos="1022"/>
              </w:tabs>
              <w:spacing w:line="340" w:lineRule="exact"/>
              <w:ind w:left="492" w:right="-15"/>
              <w:rPr>
                <w:sz w:val="21"/>
              </w:rPr>
            </w:pPr>
            <w:r>
              <w:rPr>
                <w:rFonts w:hint="eastAsia"/>
                <w:sz w:val="21"/>
              </w:rPr>
              <w:lastRenderedPageBreak/>
              <w:t>f.投标人未对合同条款有重要保留。</w:t>
            </w:r>
          </w:p>
          <w:p w:rsidR="00485248" w:rsidRDefault="00485248" w:rsidP="00A8380B">
            <w:pPr>
              <w:pStyle w:val="TableParagraph"/>
              <w:spacing w:before="90" w:line="340" w:lineRule="exact"/>
              <w:ind w:left="104" w:right="95"/>
              <w:rPr>
                <w:sz w:val="21"/>
              </w:rPr>
            </w:pPr>
            <w:r>
              <w:rPr>
                <w:rFonts w:hint="eastAsia"/>
                <w:sz w:val="21"/>
              </w:rPr>
              <w:t>（</w:t>
            </w:r>
            <w:r>
              <w:rPr>
                <w:rFonts w:hint="eastAsia"/>
                <w:sz w:val="21"/>
                <w:lang w:val="en-US"/>
              </w:rPr>
              <w:t>11</w:t>
            </w:r>
            <w:r>
              <w:rPr>
                <w:rFonts w:hint="eastAsia"/>
                <w:sz w:val="21"/>
              </w:rPr>
              <w:t>）投标文件份数符合招标文件第二章“投标人须知” 第 3.7.4 项规定。</w:t>
            </w:r>
          </w:p>
          <w:p w:rsidR="00485248" w:rsidRDefault="00485248" w:rsidP="00A8380B">
            <w:pPr>
              <w:pStyle w:val="TableParagraph"/>
              <w:spacing w:line="340" w:lineRule="exact"/>
              <w:ind w:left="495"/>
              <w:jc w:val="both"/>
              <w:rPr>
                <w:b/>
                <w:sz w:val="21"/>
              </w:rPr>
            </w:pPr>
            <w:r>
              <w:rPr>
                <w:rFonts w:hint="eastAsia"/>
                <w:b/>
                <w:sz w:val="21"/>
              </w:rPr>
              <w:t>第二个信封（报价文件）评审标准：</w:t>
            </w:r>
          </w:p>
          <w:p w:rsidR="00485248" w:rsidRDefault="00485248" w:rsidP="00A8380B">
            <w:pPr>
              <w:pStyle w:val="TableParagraph"/>
              <w:spacing w:line="340" w:lineRule="exact"/>
              <w:ind w:right="50"/>
              <w:jc w:val="both"/>
              <w:rPr>
                <w:sz w:val="21"/>
              </w:rPr>
            </w:pPr>
            <w:r>
              <w:rPr>
                <w:rFonts w:hint="eastAsia"/>
                <w:sz w:val="21"/>
              </w:rPr>
              <w:t>（1）投标文件按照招标文件规定的格式、内容填写，字迹清晰可辨：</w:t>
            </w:r>
          </w:p>
          <w:p w:rsidR="00485248" w:rsidRDefault="00485248" w:rsidP="00485248">
            <w:pPr>
              <w:pStyle w:val="TableParagraph"/>
              <w:numPr>
                <w:ilvl w:val="0"/>
                <w:numId w:val="9"/>
              </w:numPr>
              <w:tabs>
                <w:tab w:val="left" w:pos="689"/>
              </w:tabs>
              <w:spacing w:line="340" w:lineRule="exact"/>
              <w:ind w:right="90" w:firstLine="420"/>
              <w:jc w:val="both"/>
              <w:rPr>
                <w:spacing w:val="-6"/>
                <w:sz w:val="21"/>
              </w:rPr>
            </w:pPr>
            <w:proofErr w:type="gramStart"/>
            <w:r>
              <w:rPr>
                <w:rFonts w:hint="eastAsia"/>
                <w:spacing w:val="-6"/>
                <w:sz w:val="21"/>
              </w:rPr>
              <w:t>投标函按招标文件</w:t>
            </w:r>
            <w:proofErr w:type="gramEnd"/>
            <w:r>
              <w:rPr>
                <w:rFonts w:hint="eastAsia"/>
                <w:spacing w:val="-6"/>
                <w:sz w:val="21"/>
              </w:rPr>
              <w:t>规定填报了项目名称、标段号、</w:t>
            </w:r>
            <w:proofErr w:type="gramStart"/>
            <w:r>
              <w:rPr>
                <w:rFonts w:hint="eastAsia"/>
                <w:spacing w:val="-6"/>
                <w:sz w:val="21"/>
              </w:rPr>
              <w:t>补遗书</w:t>
            </w:r>
            <w:proofErr w:type="gramEnd"/>
            <w:r>
              <w:rPr>
                <w:rFonts w:hint="eastAsia"/>
                <w:spacing w:val="-6"/>
                <w:sz w:val="21"/>
              </w:rPr>
              <w:t>编号（如有）、投标价（包括大写金额和小写金额）；</w:t>
            </w:r>
          </w:p>
          <w:p w:rsidR="00485248" w:rsidRDefault="00485248" w:rsidP="00485248">
            <w:pPr>
              <w:pStyle w:val="TableParagraph"/>
              <w:numPr>
                <w:ilvl w:val="0"/>
                <w:numId w:val="9"/>
              </w:numPr>
              <w:tabs>
                <w:tab w:val="left" w:pos="689"/>
              </w:tabs>
              <w:spacing w:line="340" w:lineRule="exact"/>
              <w:ind w:right="90" w:firstLine="420"/>
              <w:jc w:val="both"/>
              <w:rPr>
                <w:sz w:val="21"/>
              </w:rPr>
            </w:pPr>
            <w:r>
              <w:rPr>
                <w:rFonts w:hint="eastAsia"/>
                <w:spacing w:val="-6"/>
                <w:sz w:val="21"/>
              </w:rPr>
              <w:t>已标价工程量清单说明文字与招标文件规定一致，未进行实质性</w:t>
            </w:r>
            <w:r>
              <w:rPr>
                <w:rFonts w:hint="eastAsia"/>
                <w:spacing w:val="-4"/>
                <w:sz w:val="21"/>
              </w:rPr>
              <w:t>修改和删减；</w:t>
            </w:r>
          </w:p>
          <w:p w:rsidR="00485248" w:rsidRDefault="00485248" w:rsidP="00485248">
            <w:pPr>
              <w:pStyle w:val="TableParagraph"/>
              <w:numPr>
                <w:ilvl w:val="0"/>
                <w:numId w:val="9"/>
              </w:numPr>
              <w:tabs>
                <w:tab w:val="left" w:pos="677"/>
              </w:tabs>
              <w:spacing w:line="340" w:lineRule="exact"/>
              <w:ind w:left="676"/>
              <w:jc w:val="both"/>
              <w:rPr>
                <w:sz w:val="21"/>
              </w:rPr>
            </w:pPr>
            <w:r>
              <w:rPr>
                <w:rFonts w:hint="eastAsia"/>
                <w:spacing w:val="-3"/>
                <w:sz w:val="21"/>
              </w:rPr>
              <w:t>投标文件组成齐全完整，内容均按规定填写。</w:t>
            </w:r>
          </w:p>
          <w:p w:rsidR="00485248" w:rsidRDefault="00485248" w:rsidP="00A8380B">
            <w:pPr>
              <w:pStyle w:val="TableParagraph"/>
              <w:spacing w:before="90" w:line="340" w:lineRule="exact"/>
              <w:ind w:left="104" w:right="95"/>
              <w:rPr>
                <w:sz w:val="21"/>
              </w:rPr>
            </w:pPr>
            <w:r>
              <w:rPr>
                <w:rFonts w:hint="eastAsia"/>
                <w:sz w:val="21"/>
              </w:rPr>
              <w:t>（</w:t>
            </w:r>
            <w:r>
              <w:rPr>
                <w:sz w:val="21"/>
              </w:rPr>
              <w:t>2</w:t>
            </w:r>
            <w:r>
              <w:rPr>
                <w:rFonts w:hint="eastAsia"/>
                <w:sz w:val="21"/>
              </w:rPr>
              <w:t>）</w:t>
            </w:r>
            <w:r>
              <w:rPr>
                <w:rFonts w:hint="eastAsia"/>
                <w:spacing w:val="-4"/>
                <w:sz w:val="21"/>
              </w:rPr>
              <w:t>投标</w:t>
            </w:r>
            <w:r>
              <w:rPr>
                <w:rFonts w:hint="eastAsia"/>
                <w:sz w:val="21"/>
              </w:rPr>
              <w:t>文件上法定代表人或其委托代理人的签字、投标人的单位章盖章齐全，符合招标文件规定。</w:t>
            </w:r>
          </w:p>
          <w:p w:rsidR="00485248" w:rsidRDefault="00485248" w:rsidP="00A8380B">
            <w:pPr>
              <w:pStyle w:val="TableParagraph"/>
              <w:spacing w:before="90" w:line="340" w:lineRule="exact"/>
              <w:ind w:left="104" w:right="95"/>
              <w:rPr>
                <w:sz w:val="21"/>
              </w:rPr>
            </w:pPr>
            <w:r>
              <w:rPr>
                <w:rFonts w:hint="eastAsia"/>
                <w:sz w:val="21"/>
              </w:rPr>
              <w:t>（</w:t>
            </w:r>
            <w:r>
              <w:rPr>
                <w:sz w:val="21"/>
              </w:rPr>
              <w:t>3</w:t>
            </w:r>
            <w:r>
              <w:rPr>
                <w:rFonts w:hint="eastAsia"/>
                <w:sz w:val="21"/>
              </w:rPr>
              <w:t>）投标报价未超过招标文件设定的最高投标限价。</w:t>
            </w:r>
          </w:p>
          <w:p w:rsidR="00485248" w:rsidRDefault="00485248" w:rsidP="00A8380B">
            <w:pPr>
              <w:pStyle w:val="TableParagraph"/>
              <w:spacing w:before="90" w:line="340" w:lineRule="exact"/>
              <w:ind w:left="104" w:right="95"/>
              <w:rPr>
                <w:sz w:val="21"/>
              </w:rPr>
            </w:pPr>
            <w:r>
              <w:rPr>
                <w:rFonts w:hint="eastAsia"/>
                <w:sz w:val="21"/>
              </w:rPr>
              <w:t>（</w:t>
            </w:r>
            <w:r>
              <w:rPr>
                <w:sz w:val="21"/>
              </w:rPr>
              <w:t>4</w:t>
            </w:r>
            <w:r>
              <w:rPr>
                <w:rFonts w:hint="eastAsia"/>
                <w:sz w:val="21"/>
              </w:rPr>
              <w:t>）投标报价的大写金额能够确定具体数值。</w:t>
            </w:r>
          </w:p>
          <w:p w:rsidR="00485248" w:rsidRDefault="00485248" w:rsidP="00A8380B">
            <w:pPr>
              <w:pStyle w:val="TableParagraph"/>
              <w:spacing w:before="90" w:line="340" w:lineRule="exact"/>
              <w:ind w:left="104" w:right="95"/>
              <w:rPr>
                <w:sz w:val="21"/>
              </w:rPr>
            </w:pPr>
            <w:r>
              <w:rPr>
                <w:rFonts w:hint="eastAsia"/>
                <w:sz w:val="21"/>
              </w:rPr>
              <w:t>（</w:t>
            </w:r>
            <w:r>
              <w:rPr>
                <w:sz w:val="21"/>
              </w:rPr>
              <w:t>5</w:t>
            </w:r>
            <w:r>
              <w:rPr>
                <w:rFonts w:hint="eastAsia"/>
                <w:sz w:val="21"/>
              </w:rPr>
              <w:t>）同一投标人未提交两个以上不同的投标报价，但招标文件要求提交备选投标的</w:t>
            </w:r>
            <w:r>
              <w:rPr>
                <w:sz w:val="21"/>
              </w:rPr>
              <w:t>除外。</w:t>
            </w:r>
          </w:p>
          <w:p w:rsidR="00485248" w:rsidRDefault="00485248" w:rsidP="00A8380B">
            <w:pPr>
              <w:pStyle w:val="TableParagraph"/>
              <w:spacing w:before="90" w:line="340" w:lineRule="exact"/>
              <w:ind w:left="104" w:right="95"/>
              <w:rPr>
                <w:sz w:val="21"/>
              </w:rPr>
            </w:pPr>
            <w:r>
              <w:rPr>
                <w:rFonts w:hint="eastAsia"/>
                <w:sz w:val="21"/>
              </w:rPr>
              <w:t>（</w:t>
            </w:r>
            <w:r>
              <w:rPr>
                <w:sz w:val="21"/>
              </w:rPr>
              <w:t>6）投</w:t>
            </w:r>
            <w:r>
              <w:rPr>
                <w:rFonts w:hint="eastAsia"/>
                <w:sz w:val="21"/>
              </w:rPr>
              <w:t>标人填写完毕的工程量固化清单未对工程量固化清单电子文件中的数据、格式和运算定义进行修改； 工程量固化清单中的投标报价和投标</w:t>
            </w:r>
            <w:proofErr w:type="gramStart"/>
            <w:r>
              <w:rPr>
                <w:rFonts w:hint="eastAsia"/>
                <w:sz w:val="21"/>
              </w:rPr>
              <w:t>函大写金额</w:t>
            </w:r>
            <w:proofErr w:type="gramEnd"/>
            <w:r>
              <w:rPr>
                <w:rFonts w:hint="eastAsia"/>
                <w:sz w:val="21"/>
              </w:rPr>
              <w:t>报价一致。</w:t>
            </w:r>
          </w:p>
          <w:p w:rsidR="00485248" w:rsidRDefault="00485248" w:rsidP="00A8380B">
            <w:pPr>
              <w:pStyle w:val="TableParagraph"/>
              <w:spacing w:before="90" w:line="340" w:lineRule="exact"/>
              <w:ind w:left="104" w:right="95"/>
              <w:rPr>
                <w:sz w:val="21"/>
              </w:rPr>
            </w:pPr>
            <w:r>
              <w:rPr>
                <w:rFonts w:hint="eastAsia"/>
                <w:sz w:val="21"/>
              </w:rPr>
              <w:t>（7）投标文件份数符合招标文件第二章“投标人须知”第3.7.4 项规定。</w:t>
            </w:r>
          </w:p>
          <w:p w:rsidR="00485248" w:rsidRDefault="00485248" w:rsidP="00A8380B">
            <w:pPr>
              <w:pStyle w:val="TableParagraph"/>
              <w:spacing w:before="90" w:line="340" w:lineRule="exact"/>
              <w:ind w:left="104" w:right="95"/>
              <w:rPr>
                <w:spacing w:val="-2"/>
                <w:sz w:val="21"/>
                <w:szCs w:val="21"/>
              </w:rPr>
            </w:pPr>
          </w:p>
        </w:tc>
      </w:tr>
    </w:tbl>
    <w:p w:rsidR="00485248" w:rsidRDefault="00485248">
      <w:pPr>
        <w:pStyle w:val="a4"/>
        <w:spacing w:before="1"/>
        <w:ind w:left="424"/>
        <w:rPr>
          <w:rFonts w:ascii="黑体" w:eastAsia="黑体" w:hAnsi="黑体"/>
        </w:rPr>
      </w:pPr>
    </w:p>
    <w:p w:rsidR="00FA0C11" w:rsidRDefault="005465E2" w:rsidP="00485248">
      <w:pPr>
        <w:spacing w:before="72"/>
        <w:ind w:right="736"/>
        <w:jc w:val="right"/>
        <w:rPr>
          <w:b/>
          <w:sz w:val="14"/>
        </w:rPr>
      </w:pPr>
      <w:r>
        <w:rPr>
          <w:rFonts w:ascii="黑体" w:eastAsia="黑体" w:hAnsi="黑体" w:hint="eastAsia"/>
        </w:rPr>
        <w:t xml:space="preserve"> </w:t>
      </w:r>
      <w:r w:rsidR="00485248">
        <w:rPr>
          <w:rFonts w:ascii="黑体" w:eastAsia="黑体" w:hAnsi="黑体"/>
        </w:rPr>
        <w:tab/>
      </w:r>
      <w:r w:rsidR="00485248">
        <w:rPr>
          <w:sz w:val="21"/>
        </w:rPr>
        <w:t>续上表</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1329"/>
        <w:gridCol w:w="7203"/>
      </w:tblGrid>
      <w:tr w:rsidR="009248B2" w:rsidTr="00870524">
        <w:trPr>
          <w:trHeight w:val="759"/>
          <w:jc w:val="center"/>
        </w:trPr>
        <w:tc>
          <w:tcPr>
            <w:tcW w:w="2221" w:type="dxa"/>
            <w:gridSpan w:val="2"/>
          </w:tcPr>
          <w:p w:rsidR="009248B2" w:rsidRDefault="009248B2" w:rsidP="00870524">
            <w:pPr>
              <w:pStyle w:val="TableParagraph"/>
              <w:spacing w:before="109" w:line="252" w:lineRule="exact"/>
              <w:ind w:left="678" w:right="669"/>
              <w:jc w:val="center"/>
              <w:rPr>
                <w:b/>
                <w:sz w:val="21"/>
              </w:rPr>
            </w:pPr>
            <w:r>
              <w:rPr>
                <w:b/>
                <w:sz w:val="21"/>
              </w:rPr>
              <w:t>条款号</w:t>
            </w:r>
          </w:p>
        </w:tc>
        <w:tc>
          <w:tcPr>
            <w:tcW w:w="7203" w:type="dxa"/>
          </w:tcPr>
          <w:p w:rsidR="009248B2" w:rsidRDefault="009248B2" w:rsidP="00870524">
            <w:pPr>
              <w:pStyle w:val="TableParagraph"/>
              <w:spacing w:before="109" w:line="252" w:lineRule="exact"/>
              <w:ind w:left="2331" w:right="2332"/>
              <w:jc w:val="center"/>
              <w:rPr>
                <w:b/>
                <w:sz w:val="21"/>
              </w:rPr>
            </w:pPr>
            <w:r>
              <w:rPr>
                <w:b/>
                <w:sz w:val="21"/>
              </w:rPr>
              <w:t>评审因素与评审标准</w:t>
            </w:r>
          </w:p>
        </w:tc>
      </w:tr>
      <w:tr w:rsidR="009248B2" w:rsidTr="00870524">
        <w:trPr>
          <w:trHeight w:val="3476"/>
          <w:jc w:val="center"/>
        </w:trPr>
        <w:tc>
          <w:tcPr>
            <w:tcW w:w="892" w:type="dxa"/>
            <w:vAlign w:val="center"/>
          </w:tcPr>
          <w:p w:rsidR="009248B2" w:rsidRDefault="009248B2" w:rsidP="00870524">
            <w:pPr>
              <w:pStyle w:val="TableParagraph"/>
              <w:spacing w:before="187"/>
              <w:jc w:val="center"/>
              <w:rPr>
                <w:rFonts w:ascii="Times New Roman"/>
                <w:sz w:val="21"/>
              </w:rPr>
            </w:pPr>
            <w:r>
              <w:rPr>
                <w:rFonts w:ascii="Times New Roman"/>
                <w:sz w:val="21"/>
              </w:rPr>
              <w:t>2.1.2</w:t>
            </w:r>
          </w:p>
        </w:tc>
        <w:tc>
          <w:tcPr>
            <w:tcW w:w="1329" w:type="dxa"/>
            <w:vAlign w:val="center"/>
          </w:tcPr>
          <w:p w:rsidR="009248B2" w:rsidRDefault="009248B2" w:rsidP="00870524">
            <w:pPr>
              <w:pStyle w:val="TableParagraph"/>
              <w:spacing w:line="321" w:lineRule="auto"/>
              <w:ind w:left="299" w:right="131" w:hanging="156"/>
              <w:jc w:val="center"/>
              <w:rPr>
                <w:sz w:val="21"/>
              </w:rPr>
            </w:pPr>
            <w:r>
              <w:rPr>
                <w:sz w:val="21"/>
              </w:rPr>
              <w:t>资格评审</w:t>
            </w:r>
          </w:p>
          <w:p w:rsidR="009248B2" w:rsidRDefault="009248B2" w:rsidP="00870524">
            <w:pPr>
              <w:pStyle w:val="TableParagraph"/>
              <w:spacing w:line="321" w:lineRule="auto"/>
              <w:ind w:left="299" w:right="131" w:hanging="156"/>
              <w:jc w:val="center"/>
              <w:rPr>
                <w:sz w:val="11"/>
              </w:rPr>
            </w:pPr>
            <w:r>
              <w:rPr>
                <w:sz w:val="21"/>
              </w:rPr>
              <w:t>标准</w:t>
            </w:r>
          </w:p>
        </w:tc>
        <w:tc>
          <w:tcPr>
            <w:tcW w:w="7203" w:type="dxa"/>
            <w:vAlign w:val="center"/>
          </w:tcPr>
          <w:p w:rsidR="009248B2" w:rsidRDefault="009248B2" w:rsidP="009248B2">
            <w:pPr>
              <w:pStyle w:val="TableParagraph"/>
              <w:numPr>
                <w:ilvl w:val="0"/>
                <w:numId w:val="10"/>
              </w:numPr>
              <w:tabs>
                <w:tab w:val="left" w:pos="1058"/>
              </w:tabs>
              <w:spacing w:before="89" w:line="321" w:lineRule="auto"/>
              <w:ind w:right="81" w:firstLine="420"/>
              <w:jc w:val="both"/>
              <w:rPr>
                <w:sz w:val="21"/>
              </w:rPr>
            </w:pPr>
            <w:r>
              <w:rPr>
                <w:spacing w:val="-3"/>
                <w:sz w:val="21"/>
              </w:rPr>
              <w:t>投标人具备有效的营业执照、组织机构代码证、资质证书、安全生产许可证和</w:t>
            </w:r>
            <w:r>
              <w:rPr>
                <w:rFonts w:hint="eastAsia"/>
                <w:szCs w:val="21"/>
              </w:rPr>
              <w:t>基本账户开户许可证（或基本存款账户信息）</w:t>
            </w:r>
            <w:r>
              <w:rPr>
                <w:spacing w:val="-3"/>
                <w:sz w:val="21"/>
              </w:rPr>
              <w:t>。</w:t>
            </w:r>
          </w:p>
          <w:p w:rsidR="009248B2" w:rsidRDefault="009248B2" w:rsidP="009248B2">
            <w:pPr>
              <w:pStyle w:val="TableParagraph"/>
              <w:numPr>
                <w:ilvl w:val="0"/>
                <w:numId w:val="10"/>
              </w:numPr>
              <w:tabs>
                <w:tab w:val="left" w:pos="1058"/>
              </w:tabs>
              <w:spacing w:line="268" w:lineRule="exact"/>
              <w:ind w:left="1057"/>
              <w:jc w:val="both"/>
              <w:rPr>
                <w:sz w:val="21"/>
              </w:rPr>
            </w:pPr>
            <w:r>
              <w:rPr>
                <w:spacing w:val="-3"/>
                <w:sz w:val="21"/>
              </w:rPr>
              <w:t>投标人的资质等级符合招标文件规定。</w:t>
            </w:r>
          </w:p>
          <w:p w:rsidR="009248B2" w:rsidRDefault="009248B2" w:rsidP="009248B2">
            <w:pPr>
              <w:pStyle w:val="TableParagraph"/>
              <w:numPr>
                <w:ilvl w:val="0"/>
                <w:numId w:val="10"/>
              </w:numPr>
              <w:tabs>
                <w:tab w:val="left" w:pos="1058"/>
              </w:tabs>
              <w:spacing w:before="91"/>
              <w:ind w:left="1057"/>
              <w:jc w:val="both"/>
              <w:rPr>
                <w:sz w:val="21"/>
              </w:rPr>
            </w:pPr>
            <w:r>
              <w:rPr>
                <w:spacing w:val="-3"/>
                <w:sz w:val="21"/>
              </w:rPr>
              <w:t>投标人的财务状况符合招标文件规定。</w:t>
            </w:r>
          </w:p>
          <w:p w:rsidR="009248B2" w:rsidRPr="009248B2" w:rsidRDefault="009248B2" w:rsidP="009248B2">
            <w:pPr>
              <w:pStyle w:val="TableParagraph"/>
              <w:numPr>
                <w:ilvl w:val="0"/>
                <w:numId w:val="10"/>
              </w:numPr>
              <w:tabs>
                <w:tab w:val="left" w:pos="1058"/>
              </w:tabs>
              <w:spacing w:before="91" w:line="250" w:lineRule="exact"/>
              <w:ind w:left="1057"/>
              <w:jc w:val="both"/>
              <w:rPr>
                <w:sz w:val="21"/>
              </w:rPr>
            </w:pPr>
            <w:r>
              <w:rPr>
                <w:spacing w:val="-3"/>
                <w:sz w:val="21"/>
              </w:rPr>
              <w:t>投标人的信誉符合招标文件规定。</w:t>
            </w:r>
          </w:p>
          <w:p w:rsidR="009248B2" w:rsidRDefault="009248B2" w:rsidP="009248B2">
            <w:pPr>
              <w:pStyle w:val="TableParagraph"/>
              <w:numPr>
                <w:ilvl w:val="0"/>
                <w:numId w:val="10"/>
              </w:numPr>
              <w:tabs>
                <w:tab w:val="left" w:pos="1058"/>
              </w:tabs>
              <w:spacing w:before="91" w:line="250" w:lineRule="exact"/>
              <w:ind w:left="1057"/>
              <w:jc w:val="both"/>
              <w:rPr>
                <w:sz w:val="21"/>
              </w:rPr>
            </w:pPr>
            <w:r>
              <w:rPr>
                <w:spacing w:val="-4"/>
                <w:sz w:val="21"/>
              </w:rPr>
              <w:t>投标人的项目经理符合招标文件规定。</w:t>
            </w:r>
          </w:p>
          <w:p w:rsidR="009248B2" w:rsidRPr="009248B2" w:rsidRDefault="009248B2" w:rsidP="009248B2">
            <w:pPr>
              <w:pStyle w:val="TableParagraph"/>
              <w:numPr>
                <w:ilvl w:val="0"/>
                <w:numId w:val="11"/>
              </w:numPr>
              <w:tabs>
                <w:tab w:val="left" w:pos="1058"/>
              </w:tabs>
              <w:spacing w:before="89" w:line="321" w:lineRule="auto"/>
              <w:ind w:right="93" w:firstLine="420"/>
              <w:jc w:val="both"/>
              <w:rPr>
                <w:sz w:val="21"/>
              </w:rPr>
            </w:pPr>
            <w:r>
              <w:rPr>
                <w:spacing w:val="-3"/>
                <w:sz w:val="21"/>
              </w:rPr>
              <w:t>投标人不存在第二章</w:t>
            </w:r>
            <w:r>
              <w:rPr>
                <w:rFonts w:ascii="Times New Roman" w:eastAsia="Times New Roman" w:hAnsi="Times New Roman"/>
                <w:sz w:val="21"/>
              </w:rPr>
              <w:t>“</w:t>
            </w:r>
            <w:r>
              <w:rPr>
                <w:spacing w:val="-3"/>
                <w:sz w:val="21"/>
              </w:rPr>
              <w:t>投标人须知</w:t>
            </w:r>
            <w:r>
              <w:rPr>
                <w:rFonts w:ascii="Times New Roman" w:eastAsia="Times New Roman" w:hAnsi="Times New Roman"/>
                <w:sz w:val="21"/>
              </w:rPr>
              <w:t>”</w:t>
            </w:r>
            <w:r>
              <w:rPr>
                <w:spacing w:val="-23"/>
                <w:sz w:val="21"/>
              </w:rPr>
              <w:t xml:space="preserve">第 </w:t>
            </w:r>
            <w:r>
              <w:rPr>
                <w:rFonts w:ascii="Times New Roman" w:eastAsia="Times New Roman" w:hAnsi="Times New Roman"/>
                <w:sz w:val="21"/>
              </w:rPr>
              <w:t>1.4.3</w:t>
            </w:r>
            <w:r>
              <w:rPr>
                <w:spacing w:val="-13"/>
                <w:sz w:val="21"/>
              </w:rPr>
              <w:t xml:space="preserve">项或第 </w:t>
            </w:r>
            <w:r>
              <w:rPr>
                <w:rFonts w:ascii="Times New Roman" w:eastAsia="Times New Roman" w:hAnsi="Times New Roman"/>
                <w:sz w:val="21"/>
              </w:rPr>
              <w:t>1.4.4</w:t>
            </w:r>
            <w:r>
              <w:rPr>
                <w:sz w:val="21"/>
              </w:rPr>
              <w:t>项规</w:t>
            </w:r>
            <w:r>
              <w:rPr>
                <w:spacing w:val="-3"/>
                <w:sz w:val="21"/>
              </w:rPr>
              <w:t>定的任何一种情形。</w:t>
            </w:r>
          </w:p>
        </w:tc>
      </w:tr>
      <w:tr w:rsidR="009248B2" w:rsidTr="00870524">
        <w:trPr>
          <w:trHeight w:val="1507"/>
          <w:jc w:val="center"/>
        </w:trPr>
        <w:tc>
          <w:tcPr>
            <w:tcW w:w="892" w:type="dxa"/>
            <w:vAlign w:val="center"/>
          </w:tcPr>
          <w:p w:rsidR="009248B2" w:rsidRDefault="009248B2" w:rsidP="00870524">
            <w:pPr>
              <w:pStyle w:val="TableParagraph"/>
              <w:spacing w:before="187"/>
              <w:jc w:val="center"/>
              <w:rPr>
                <w:rFonts w:ascii="Times New Roman"/>
                <w:sz w:val="21"/>
              </w:rPr>
            </w:pPr>
            <w:r>
              <w:rPr>
                <w:rFonts w:ascii="Times New Roman" w:hint="eastAsia"/>
                <w:sz w:val="21"/>
                <w:lang w:val="en-US"/>
              </w:rPr>
              <w:lastRenderedPageBreak/>
              <w:t>2.2.1</w:t>
            </w:r>
          </w:p>
        </w:tc>
        <w:tc>
          <w:tcPr>
            <w:tcW w:w="1329" w:type="dxa"/>
            <w:vAlign w:val="center"/>
          </w:tcPr>
          <w:p w:rsidR="009248B2" w:rsidRDefault="009248B2" w:rsidP="00870524">
            <w:pPr>
              <w:spacing w:line="276" w:lineRule="auto"/>
              <w:ind w:right="113"/>
              <w:jc w:val="center"/>
              <w:rPr>
                <w:szCs w:val="21"/>
              </w:rPr>
            </w:pPr>
            <w:r>
              <w:rPr>
                <w:rFonts w:hint="eastAsia"/>
                <w:szCs w:val="21"/>
              </w:rPr>
              <w:t>分值构成</w:t>
            </w:r>
          </w:p>
          <w:p w:rsidR="009248B2" w:rsidRDefault="009248B2" w:rsidP="009248B2">
            <w:pPr>
              <w:adjustRightInd w:val="0"/>
              <w:spacing w:line="360" w:lineRule="exact"/>
              <w:ind w:rightChars="-83" w:right="-183"/>
              <w:jc w:val="center"/>
              <w:rPr>
                <w:sz w:val="21"/>
              </w:rPr>
            </w:pPr>
            <w:r>
              <w:rPr>
                <w:rFonts w:hint="eastAsia"/>
                <w:sz w:val="21"/>
                <w:szCs w:val="21"/>
                <w:lang w:val="en-US"/>
              </w:rPr>
              <w:t>（总分100分）</w:t>
            </w:r>
          </w:p>
        </w:tc>
        <w:tc>
          <w:tcPr>
            <w:tcW w:w="7203" w:type="dxa"/>
            <w:vAlign w:val="center"/>
          </w:tcPr>
          <w:p w:rsidR="009248B2" w:rsidRPr="009F60CB" w:rsidRDefault="009248B2" w:rsidP="00870524">
            <w:pPr>
              <w:adjustRightInd w:val="0"/>
              <w:spacing w:line="360" w:lineRule="auto"/>
              <w:ind w:firstLineChars="200" w:firstLine="420"/>
              <w:jc w:val="both"/>
              <w:rPr>
                <w:sz w:val="21"/>
                <w:szCs w:val="21"/>
                <w:lang w:val="en-US"/>
              </w:rPr>
            </w:pPr>
            <w:r w:rsidRPr="009F60CB">
              <w:rPr>
                <w:rFonts w:hint="eastAsia"/>
                <w:sz w:val="21"/>
                <w:szCs w:val="21"/>
                <w:lang w:val="en-US"/>
              </w:rPr>
              <w:t>第一个信封（商务及技术文件）评分分值构成：</w:t>
            </w:r>
          </w:p>
          <w:p w:rsidR="009248B2" w:rsidRPr="00132FAE" w:rsidRDefault="009248B2" w:rsidP="00870524">
            <w:pPr>
              <w:adjustRightInd w:val="0"/>
              <w:spacing w:line="360" w:lineRule="auto"/>
              <w:ind w:firstLineChars="250" w:firstLine="525"/>
              <w:jc w:val="both"/>
              <w:rPr>
                <w:sz w:val="21"/>
                <w:szCs w:val="21"/>
              </w:rPr>
            </w:pPr>
            <w:r w:rsidRPr="00132FAE">
              <w:rPr>
                <w:rFonts w:hint="eastAsia"/>
                <w:sz w:val="21"/>
                <w:szCs w:val="21"/>
              </w:rPr>
              <w:t>施工组织设计：</w:t>
            </w:r>
            <w:r w:rsidRPr="00132FAE">
              <w:rPr>
                <w:rFonts w:hint="eastAsia"/>
                <w:sz w:val="21"/>
                <w:szCs w:val="21"/>
                <w:lang w:val="en-US"/>
              </w:rPr>
              <w:t>2</w:t>
            </w:r>
            <w:r>
              <w:rPr>
                <w:rFonts w:hint="eastAsia"/>
                <w:sz w:val="21"/>
                <w:szCs w:val="21"/>
                <w:lang w:val="en-US"/>
              </w:rPr>
              <w:t>7</w:t>
            </w:r>
            <w:r w:rsidRPr="00132FAE">
              <w:rPr>
                <w:rFonts w:hint="eastAsia"/>
                <w:sz w:val="21"/>
                <w:szCs w:val="21"/>
              </w:rPr>
              <w:t xml:space="preserve">分                                </w:t>
            </w:r>
          </w:p>
          <w:p w:rsidR="009248B2" w:rsidRPr="00132FAE" w:rsidRDefault="009248B2" w:rsidP="00870524">
            <w:pPr>
              <w:pStyle w:val="Default"/>
              <w:spacing w:line="360" w:lineRule="auto"/>
              <w:ind w:firstLineChars="250" w:firstLine="525"/>
              <w:jc w:val="both"/>
              <w:rPr>
                <w:rFonts w:hAnsi="宋体"/>
                <w:color w:val="auto"/>
                <w:sz w:val="21"/>
                <w:szCs w:val="21"/>
              </w:rPr>
            </w:pPr>
            <w:r w:rsidRPr="00132FAE">
              <w:rPr>
                <w:rFonts w:hAnsi="宋体" w:hint="eastAsia"/>
                <w:color w:val="auto"/>
                <w:sz w:val="21"/>
                <w:szCs w:val="21"/>
              </w:rPr>
              <w:t>其他评分因素：</w:t>
            </w:r>
            <w:r>
              <w:rPr>
                <w:rFonts w:hAnsi="宋体" w:hint="eastAsia"/>
                <w:color w:val="auto"/>
                <w:sz w:val="21"/>
                <w:szCs w:val="21"/>
              </w:rPr>
              <w:t>18</w:t>
            </w:r>
            <w:r w:rsidRPr="00132FAE">
              <w:rPr>
                <w:rFonts w:hAnsi="宋体" w:hint="eastAsia"/>
                <w:color w:val="auto"/>
                <w:sz w:val="21"/>
                <w:szCs w:val="21"/>
              </w:rPr>
              <w:t xml:space="preserve">分 </w:t>
            </w:r>
          </w:p>
          <w:p w:rsidR="009248B2" w:rsidRPr="009F60CB" w:rsidRDefault="009248B2" w:rsidP="00870524">
            <w:pPr>
              <w:ind w:firstLineChars="150" w:firstLine="330"/>
              <w:rPr>
                <w:lang w:val="en-US" w:bidi="ar-SA"/>
              </w:rPr>
            </w:pPr>
            <w:r w:rsidRPr="009F60CB">
              <w:rPr>
                <w:rFonts w:hint="eastAsia"/>
                <w:lang w:val="en-US" w:bidi="ar-SA"/>
              </w:rPr>
              <w:t>第二个信封（报价文件）评分分值构成：</w:t>
            </w:r>
          </w:p>
          <w:p w:rsidR="009248B2" w:rsidRPr="009F60CB" w:rsidRDefault="009248B2" w:rsidP="00870524">
            <w:pPr>
              <w:ind w:firstLineChars="250" w:firstLine="550"/>
              <w:rPr>
                <w:lang w:val="en-US" w:bidi="ar-SA"/>
              </w:rPr>
            </w:pPr>
            <w:r w:rsidRPr="009F60CB">
              <w:rPr>
                <w:rFonts w:hint="eastAsia"/>
                <w:lang w:val="en-US" w:bidi="ar-SA"/>
              </w:rPr>
              <w:t>评标价：</w:t>
            </w:r>
            <w:r w:rsidRPr="009F60CB">
              <w:rPr>
                <w:rFonts w:hint="eastAsia"/>
                <w:u w:val="single"/>
                <w:lang w:val="en-US" w:bidi="ar-SA"/>
              </w:rPr>
              <w:t xml:space="preserve"> </w:t>
            </w:r>
            <w:r>
              <w:rPr>
                <w:rFonts w:hint="eastAsia"/>
                <w:u w:val="single"/>
                <w:lang w:val="en-US" w:bidi="ar-SA"/>
              </w:rPr>
              <w:t>55</w:t>
            </w:r>
            <w:r w:rsidRPr="009F60CB">
              <w:rPr>
                <w:rFonts w:hint="eastAsia"/>
                <w:u w:val="single"/>
                <w:lang w:val="en-US" w:bidi="ar-SA"/>
              </w:rPr>
              <w:t xml:space="preserve"> </w:t>
            </w:r>
            <w:r w:rsidRPr="009F60CB">
              <w:rPr>
                <w:rFonts w:hint="eastAsia"/>
                <w:lang w:val="en-US" w:bidi="ar-SA"/>
              </w:rPr>
              <w:t>分</w:t>
            </w:r>
          </w:p>
        </w:tc>
      </w:tr>
      <w:tr w:rsidR="009248B2" w:rsidTr="00870524">
        <w:trPr>
          <w:trHeight w:val="1769"/>
          <w:jc w:val="center"/>
        </w:trPr>
        <w:tc>
          <w:tcPr>
            <w:tcW w:w="892" w:type="dxa"/>
            <w:vAlign w:val="center"/>
          </w:tcPr>
          <w:p w:rsidR="009248B2" w:rsidRDefault="009248B2" w:rsidP="00870524">
            <w:pPr>
              <w:pStyle w:val="TableParagraph"/>
              <w:spacing w:before="187"/>
              <w:jc w:val="center"/>
              <w:rPr>
                <w:rFonts w:ascii="Times New Roman"/>
                <w:sz w:val="21"/>
              </w:rPr>
            </w:pPr>
            <w:r>
              <w:rPr>
                <w:rFonts w:ascii="Times New Roman" w:hint="eastAsia"/>
                <w:sz w:val="21"/>
                <w:lang w:val="en-US"/>
              </w:rPr>
              <w:t>2.2.3</w:t>
            </w:r>
          </w:p>
        </w:tc>
        <w:tc>
          <w:tcPr>
            <w:tcW w:w="1329" w:type="dxa"/>
            <w:vAlign w:val="center"/>
          </w:tcPr>
          <w:p w:rsidR="009248B2" w:rsidRDefault="009248B2" w:rsidP="00870524">
            <w:pPr>
              <w:adjustRightInd w:val="0"/>
              <w:spacing w:line="360" w:lineRule="exact"/>
              <w:jc w:val="center"/>
              <w:rPr>
                <w:sz w:val="21"/>
              </w:rPr>
            </w:pPr>
            <w:r>
              <w:rPr>
                <w:rFonts w:hint="eastAsia"/>
                <w:szCs w:val="21"/>
              </w:rPr>
              <w:t>评标基准价计算方法</w:t>
            </w:r>
          </w:p>
        </w:tc>
        <w:tc>
          <w:tcPr>
            <w:tcW w:w="7203" w:type="dxa"/>
            <w:vAlign w:val="center"/>
          </w:tcPr>
          <w:p w:rsidR="009248B2" w:rsidRDefault="009248B2" w:rsidP="00870524">
            <w:pPr>
              <w:spacing w:line="276" w:lineRule="auto"/>
              <w:ind w:firstLine="480"/>
              <w:rPr>
                <w:b/>
                <w:bCs/>
                <w:sz w:val="21"/>
                <w:szCs w:val="21"/>
              </w:rPr>
            </w:pPr>
            <w:r>
              <w:rPr>
                <w:szCs w:val="21"/>
              </w:rPr>
              <w:t>(</w:t>
            </w:r>
            <w:r>
              <w:rPr>
                <w:rFonts w:hint="eastAsia"/>
                <w:szCs w:val="21"/>
              </w:rPr>
              <w:t>1</w:t>
            </w:r>
            <w:r>
              <w:rPr>
                <w:szCs w:val="21"/>
              </w:rPr>
              <w:t>)</w:t>
            </w:r>
            <w:r w:rsidRPr="009F60CB">
              <w:rPr>
                <w:rFonts w:hint="eastAsia"/>
                <w:szCs w:val="21"/>
              </w:rPr>
              <w:t>评标价的确定：</w:t>
            </w:r>
          </w:p>
          <w:p w:rsidR="009248B2" w:rsidRDefault="009248B2" w:rsidP="00870524">
            <w:pPr>
              <w:pStyle w:val="Default"/>
              <w:spacing w:line="360" w:lineRule="exact"/>
              <w:rPr>
                <w:sz w:val="21"/>
                <w:szCs w:val="21"/>
              </w:rPr>
            </w:pPr>
            <w:r>
              <w:rPr>
                <w:rFonts w:hint="eastAsia"/>
                <w:sz w:val="21"/>
                <w:szCs w:val="21"/>
              </w:rPr>
              <w:t>经评审的投标价（评标价）=投标</w:t>
            </w:r>
            <w:proofErr w:type="gramStart"/>
            <w:r>
              <w:rPr>
                <w:rFonts w:hint="eastAsia"/>
                <w:sz w:val="21"/>
                <w:szCs w:val="21"/>
              </w:rPr>
              <w:t>函文字</w:t>
            </w:r>
            <w:proofErr w:type="gramEnd"/>
            <w:r>
              <w:rPr>
                <w:rFonts w:hint="eastAsia"/>
                <w:sz w:val="21"/>
                <w:szCs w:val="21"/>
              </w:rPr>
              <w:t>报价-暂估价-暂列金额（不含计日工总额）</w:t>
            </w:r>
          </w:p>
          <w:p w:rsidR="009248B2" w:rsidRDefault="009248B2" w:rsidP="00870524">
            <w:pPr>
              <w:spacing w:line="276" w:lineRule="auto"/>
              <w:ind w:firstLine="480"/>
              <w:rPr>
                <w:szCs w:val="21"/>
              </w:rPr>
            </w:pPr>
            <w:r>
              <w:rPr>
                <w:szCs w:val="21"/>
              </w:rPr>
              <w:t xml:space="preserve">(2)评标价平均值的计算： </w:t>
            </w:r>
          </w:p>
          <w:p w:rsidR="009248B2" w:rsidRDefault="009248B2" w:rsidP="00870524">
            <w:pPr>
              <w:spacing w:line="276" w:lineRule="auto"/>
              <w:ind w:firstLine="480"/>
              <w:rPr>
                <w:szCs w:val="21"/>
              </w:rPr>
            </w:pPr>
            <w:r>
              <w:rPr>
                <w:rFonts w:hint="eastAsia"/>
                <w:szCs w:val="21"/>
              </w:rPr>
              <w:t>投标报价在最高投标限价的100%-95%之间的投标人报价参与评标基准价的计算，投标报价不在上述范围的投标人报价不参与计算基准价，但正常参与评标。</w:t>
            </w:r>
          </w:p>
          <w:p w:rsidR="009248B2" w:rsidRPr="00A8380B" w:rsidRDefault="009248B2" w:rsidP="00870524">
            <w:pPr>
              <w:spacing w:line="276" w:lineRule="auto"/>
              <w:ind w:firstLine="480"/>
              <w:rPr>
                <w:szCs w:val="21"/>
              </w:rPr>
            </w:pPr>
            <w:r w:rsidRPr="00A8380B">
              <w:rPr>
                <w:szCs w:val="21"/>
              </w:rPr>
              <w:t>(3)评标基准价的确定</w:t>
            </w:r>
          </w:p>
          <w:p w:rsidR="009248B2" w:rsidRDefault="009248B2" w:rsidP="009248B2">
            <w:pPr>
              <w:ind w:left="113" w:right="113" w:firstLineChars="100" w:firstLine="220"/>
              <w:rPr>
                <w:szCs w:val="21"/>
              </w:rPr>
            </w:pPr>
            <w:r w:rsidRPr="00A8380B">
              <w:rPr>
                <w:szCs w:val="21"/>
              </w:rPr>
              <w:t>将评标价平均值直接作为评标基准价</w:t>
            </w:r>
            <w:r w:rsidRPr="00A8380B">
              <w:rPr>
                <w:rFonts w:hint="eastAsia"/>
                <w:szCs w:val="21"/>
              </w:rPr>
              <w:t>。</w:t>
            </w:r>
            <w:r w:rsidRPr="00A8380B">
              <w:rPr>
                <w:szCs w:val="21"/>
              </w:rPr>
              <w:t>（若投标人的投标报价全部都没有进入范围内，则评标基准</w:t>
            </w:r>
            <w:r w:rsidR="00485248" w:rsidRPr="00A8380B">
              <w:rPr>
                <w:rFonts w:hint="eastAsia"/>
                <w:szCs w:val="21"/>
              </w:rPr>
              <w:t>价</w:t>
            </w:r>
            <w:r w:rsidRPr="00A8380B">
              <w:rPr>
                <w:szCs w:val="21"/>
              </w:rPr>
              <w:t>=招标控制价 * 95%）。</w:t>
            </w:r>
            <w:r w:rsidR="00485248" w:rsidRPr="00A8380B">
              <w:rPr>
                <w:rFonts w:hint="eastAsia"/>
                <w:szCs w:val="21"/>
              </w:rPr>
              <w:t>（此处招标控制价不含暂估价、暂列金额）</w:t>
            </w:r>
          </w:p>
          <w:p w:rsidR="009248B2" w:rsidRDefault="009248B2" w:rsidP="009248B2">
            <w:pPr>
              <w:adjustRightInd w:val="0"/>
              <w:spacing w:line="360" w:lineRule="exact"/>
              <w:ind w:firstLineChars="100" w:firstLine="220"/>
            </w:pPr>
            <w:r>
              <w:rPr>
                <w:rFonts w:hint="eastAsia"/>
                <w:szCs w:val="21"/>
              </w:rPr>
              <w:t>在评标过程中，评标委员会应对招标人计算的评标基准价进行复核，存在计算错误的应予以修正并在评标报告中</w:t>
            </w:r>
            <w:proofErr w:type="gramStart"/>
            <w:r>
              <w:rPr>
                <w:rFonts w:hint="eastAsia"/>
                <w:szCs w:val="21"/>
              </w:rPr>
              <w:t>作出</w:t>
            </w:r>
            <w:proofErr w:type="gramEnd"/>
            <w:r>
              <w:rPr>
                <w:rFonts w:hint="eastAsia"/>
                <w:szCs w:val="21"/>
              </w:rPr>
              <w:t>说明。除此之外，评标基准价在整个评标期间保持不变，不随任何因素发生变化。</w:t>
            </w:r>
          </w:p>
        </w:tc>
      </w:tr>
      <w:tr w:rsidR="009248B2" w:rsidTr="00870524">
        <w:trPr>
          <w:trHeight w:val="1302"/>
          <w:jc w:val="center"/>
        </w:trPr>
        <w:tc>
          <w:tcPr>
            <w:tcW w:w="892" w:type="dxa"/>
            <w:vAlign w:val="center"/>
          </w:tcPr>
          <w:p w:rsidR="009248B2" w:rsidRDefault="009248B2" w:rsidP="00870524">
            <w:pPr>
              <w:pStyle w:val="TableParagraph"/>
              <w:spacing w:before="187"/>
              <w:jc w:val="center"/>
              <w:rPr>
                <w:rFonts w:ascii="Times New Roman"/>
                <w:sz w:val="21"/>
              </w:rPr>
            </w:pPr>
            <w:r>
              <w:rPr>
                <w:rFonts w:ascii="Times New Roman" w:hint="eastAsia"/>
                <w:sz w:val="21"/>
                <w:lang w:val="en-US"/>
              </w:rPr>
              <w:t>3.2.4</w:t>
            </w:r>
          </w:p>
        </w:tc>
        <w:tc>
          <w:tcPr>
            <w:tcW w:w="1329" w:type="dxa"/>
            <w:vAlign w:val="center"/>
          </w:tcPr>
          <w:p w:rsidR="009248B2" w:rsidRDefault="009248B2" w:rsidP="00870524">
            <w:pPr>
              <w:spacing w:line="276" w:lineRule="auto"/>
              <w:ind w:right="113"/>
              <w:jc w:val="center"/>
              <w:rPr>
                <w:szCs w:val="21"/>
              </w:rPr>
            </w:pPr>
            <w:r>
              <w:rPr>
                <w:szCs w:val="21"/>
              </w:rPr>
              <w:t>评标价的偏差率计算公式</w:t>
            </w:r>
          </w:p>
        </w:tc>
        <w:tc>
          <w:tcPr>
            <w:tcW w:w="7203" w:type="dxa"/>
            <w:vAlign w:val="center"/>
          </w:tcPr>
          <w:p w:rsidR="009248B2" w:rsidRDefault="009248B2" w:rsidP="00870524">
            <w:pPr>
              <w:spacing w:line="276" w:lineRule="auto"/>
              <w:ind w:firstLine="480"/>
              <w:rPr>
                <w:szCs w:val="21"/>
              </w:rPr>
            </w:pPr>
            <w:r>
              <w:rPr>
                <w:szCs w:val="21"/>
              </w:rPr>
              <w:t>偏差率=100% ×(投标人评标价</w:t>
            </w:r>
            <w:r>
              <w:rPr>
                <w:rFonts w:hint="eastAsia"/>
                <w:szCs w:val="21"/>
              </w:rPr>
              <w:t>-</w:t>
            </w:r>
            <w:r>
              <w:rPr>
                <w:szCs w:val="21"/>
              </w:rPr>
              <w:t xml:space="preserve">评标基准价）/评标基准价 </w:t>
            </w:r>
          </w:p>
        </w:tc>
      </w:tr>
    </w:tbl>
    <w:p w:rsidR="00FA0C11" w:rsidRDefault="00FA0C11">
      <w:pPr>
        <w:rPr>
          <w:sz w:val="21"/>
        </w:rPr>
      </w:pPr>
    </w:p>
    <w:p w:rsidR="00FA0C11" w:rsidRPr="009248B2" w:rsidRDefault="005465E2" w:rsidP="009248B2">
      <w:pPr>
        <w:spacing w:before="72"/>
        <w:ind w:right="736"/>
        <w:jc w:val="right"/>
        <w:rPr>
          <w:sz w:val="21"/>
        </w:rPr>
      </w:pPr>
      <w:r>
        <w:rPr>
          <w:sz w:val="21"/>
        </w:rPr>
        <w:t>续上表</w:t>
      </w:r>
    </w:p>
    <w:p w:rsidR="00FA0C11" w:rsidRDefault="00FA0C11">
      <w:pPr>
        <w:spacing w:after="3"/>
        <w:ind w:left="8302"/>
        <w:rPr>
          <w:sz w:val="21"/>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986"/>
        <w:gridCol w:w="1050"/>
        <w:gridCol w:w="1098"/>
        <w:gridCol w:w="968"/>
        <w:gridCol w:w="4893"/>
      </w:tblGrid>
      <w:tr w:rsidR="009248B2" w:rsidRPr="000906BC" w:rsidTr="00870524">
        <w:trPr>
          <w:trHeight w:val="481"/>
        </w:trPr>
        <w:tc>
          <w:tcPr>
            <w:tcW w:w="4684" w:type="dxa"/>
            <w:gridSpan w:val="5"/>
            <w:tcMar>
              <w:top w:w="15" w:type="dxa"/>
              <w:left w:w="15" w:type="dxa"/>
              <w:bottom w:w="0" w:type="dxa"/>
              <w:right w:w="15" w:type="dxa"/>
            </w:tcMar>
            <w:vAlign w:val="center"/>
          </w:tcPr>
          <w:p w:rsidR="009248B2" w:rsidRPr="000906BC" w:rsidRDefault="009248B2" w:rsidP="00870524">
            <w:pPr>
              <w:pStyle w:val="Default"/>
              <w:jc w:val="center"/>
              <w:rPr>
                <w:rFonts w:hAnsi="宋体"/>
                <w:b/>
                <w:bCs/>
                <w:color w:val="auto"/>
                <w:sz w:val="21"/>
                <w:szCs w:val="21"/>
              </w:rPr>
            </w:pPr>
            <w:r w:rsidRPr="00FB1014">
              <w:rPr>
                <w:color w:val="auto"/>
                <w:sz w:val="21"/>
              </w:rPr>
              <w:br w:type="page"/>
            </w:r>
            <w:r w:rsidRPr="000906BC">
              <w:rPr>
                <w:rFonts w:hAnsi="宋体" w:hint="eastAsia"/>
                <w:b/>
                <w:bCs/>
                <w:color w:val="auto"/>
                <w:sz w:val="21"/>
                <w:szCs w:val="21"/>
              </w:rPr>
              <w:t>评审因素及评分值</w:t>
            </w:r>
          </w:p>
        </w:tc>
        <w:tc>
          <w:tcPr>
            <w:tcW w:w="4893" w:type="dxa"/>
            <w:vMerge w:val="restart"/>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b/>
                <w:bCs/>
                <w:sz w:val="21"/>
                <w:szCs w:val="21"/>
              </w:rPr>
              <w:t>评分标准</w:t>
            </w:r>
          </w:p>
        </w:tc>
      </w:tr>
      <w:tr w:rsidR="009248B2" w:rsidRPr="000906BC" w:rsidTr="00870524">
        <w:trPr>
          <w:trHeight w:val="568"/>
        </w:trPr>
        <w:tc>
          <w:tcPr>
            <w:tcW w:w="582" w:type="dxa"/>
            <w:tcMar>
              <w:top w:w="15" w:type="dxa"/>
              <w:left w:w="15" w:type="dxa"/>
              <w:bottom w:w="0" w:type="dxa"/>
              <w:right w:w="15" w:type="dxa"/>
            </w:tcMar>
            <w:vAlign w:val="center"/>
          </w:tcPr>
          <w:p w:rsidR="009248B2" w:rsidRPr="000906BC" w:rsidRDefault="009248B2" w:rsidP="00870524">
            <w:pPr>
              <w:spacing w:line="360" w:lineRule="auto"/>
              <w:jc w:val="center"/>
              <w:rPr>
                <w:b/>
                <w:bCs/>
                <w:sz w:val="21"/>
                <w:szCs w:val="21"/>
              </w:rPr>
            </w:pPr>
            <w:r w:rsidRPr="000906BC">
              <w:rPr>
                <w:rFonts w:hint="eastAsia"/>
                <w:b/>
                <w:bCs/>
                <w:sz w:val="21"/>
                <w:szCs w:val="21"/>
              </w:rPr>
              <w:t>条款号</w:t>
            </w:r>
          </w:p>
        </w:tc>
        <w:tc>
          <w:tcPr>
            <w:tcW w:w="986" w:type="dxa"/>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b/>
                <w:bCs/>
                <w:sz w:val="21"/>
                <w:szCs w:val="21"/>
              </w:rPr>
              <w:t>评审</w:t>
            </w:r>
          </w:p>
          <w:p w:rsidR="009248B2" w:rsidRPr="000906BC" w:rsidRDefault="009248B2" w:rsidP="00870524">
            <w:pPr>
              <w:jc w:val="center"/>
              <w:rPr>
                <w:b/>
                <w:bCs/>
                <w:sz w:val="21"/>
                <w:szCs w:val="21"/>
              </w:rPr>
            </w:pPr>
            <w:r w:rsidRPr="000906BC">
              <w:rPr>
                <w:rFonts w:hint="eastAsia"/>
                <w:b/>
                <w:bCs/>
                <w:sz w:val="21"/>
                <w:szCs w:val="21"/>
              </w:rPr>
              <w:t>因素</w:t>
            </w:r>
          </w:p>
        </w:tc>
        <w:tc>
          <w:tcPr>
            <w:tcW w:w="1050" w:type="dxa"/>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b/>
                <w:bCs/>
                <w:sz w:val="21"/>
                <w:szCs w:val="21"/>
              </w:rPr>
              <w:t>评审因素评分值</w:t>
            </w:r>
          </w:p>
        </w:tc>
        <w:tc>
          <w:tcPr>
            <w:tcW w:w="1098" w:type="dxa"/>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b/>
                <w:bCs/>
                <w:sz w:val="21"/>
                <w:szCs w:val="21"/>
              </w:rPr>
              <w:t>各评审因素细</w:t>
            </w:r>
          </w:p>
          <w:p w:rsidR="009248B2" w:rsidRPr="000906BC" w:rsidRDefault="009248B2" w:rsidP="00870524">
            <w:pPr>
              <w:jc w:val="center"/>
              <w:rPr>
                <w:b/>
                <w:bCs/>
                <w:sz w:val="21"/>
                <w:szCs w:val="21"/>
              </w:rPr>
            </w:pPr>
            <w:r w:rsidRPr="000906BC">
              <w:rPr>
                <w:rFonts w:hint="eastAsia"/>
                <w:b/>
                <w:bCs/>
                <w:sz w:val="21"/>
                <w:szCs w:val="21"/>
              </w:rPr>
              <w:t>分项</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b/>
                <w:bCs/>
                <w:sz w:val="21"/>
                <w:szCs w:val="21"/>
              </w:rPr>
            </w:pPr>
            <w:r w:rsidRPr="000906BC">
              <w:rPr>
                <w:rFonts w:hint="eastAsia"/>
                <w:b/>
                <w:bCs/>
                <w:sz w:val="21"/>
                <w:szCs w:val="21"/>
              </w:rPr>
              <w:t>分值</w:t>
            </w:r>
          </w:p>
        </w:tc>
        <w:tc>
          <w:tcPr>
            <w:tcW w:w="4893"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r>
      <w:tr w:rsidR="009248B2" w:rsidRPr="000906BC" w:rsidTr="00870524">
        <w:trPr>
          <w:trHeight w:val="832"/>
        </w:trPr>
        <w:tc>
          <w:tcPr>
            <w:tcW w:w="582" w:type="dxa"/>
            <w:vMerge w:val="restart"/>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sz w:val="21"/>
                <w:szCs w:val="21"/>
                <w:lang w:val="en-US"/>
              </w:rPr>
              <w:t>2.2.2（1）</w:t>
            </w:r>
          </w:p>
        </w:tc>
        <w:tc>
          <w:tcPr>
            <w:tcW w:w="986" w:type="dxa"/>
            <w:vMerge w:val="restart"/>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sz w:val="21"/>
                <w:szCs w:val="21"/>
              </w:rPr>
              <w:t>施工组织设计</w:t>
            </w:r>
          </w:p>
        </w:tc>
        <w:tc>
          <w:tcPr>
            <w:tcW w:w="1050" w:type="dxa"/>
            <w:vMerge w:val="restart"/>
            <w:tcMar>
              <w:top w:w="15" w:type="dxa"/>
              <w:left w:w="15" w:type="dxa"/>
              <w:bottom w:w="0" w:type="dxa"/>
              <w:right w:w="15" w:type="dxa"/>
            </w:tcMar>
            <w:vAlign w:val="center"/>
          </w:tcPr>
          <w:p w:rsidR="009248B2" w:rsidRPr="000906BC" w:rsidRDefault="009248B2" w:rsidP="00870524">
            <w:pPr>
              <w:jc w:val="center"/>
              <w:rPr>
                <w:b/>
                <w:bCs/>
                <w:sz w:val="21"/>
                <w:szCs w:val="21"/>
              </w:rPr>
            </w:pPr>
            <w:r w:rsidRPr="000906BC">
              <w:rPr>
                <w:rFonts w:hint="eastAsia"/>
                <w:sz w:val="21"/>
                <w:szCs w:val="21"/>
              </w:rPr>
              <w:t>满分</w:t>
            </w:r>
            <w:r w:rsidRPr="000906BC">
              <w:rPr>
                <w:sz w:val="21"/>
                <w:szCs w:val="21"/>
                <w:lang w:val="en-US"/>
              </w:rPr>
              <w:t>27</w:t>
            </w:r>
            <w:r w:rsidRPr="000906BC">
              <w:rPr>
                <w:rFonts w:hint="eastAsia"/>
                <w:sz w:val="21"/>
                <w:szCs w:val="21"/>
              </w:rPr>
              <w:t>分</w:t>
            </w:r>
          </w:p>
        </w:tc>
        <w:tc>
          <w:tcPr>
            <w:tcW w:w="2066" w:type="dxa"/>
            <w:gridSpan w:val="2"/>
            <w:tcMar>
              <w:top w:w="15" w:type="dxa"/>
              <w:left w:w="15" w:type="dxa"/>
              <w:bottom w:w="0" w:type="dxa"/>
              <w:right w:w="15" w:type="dxa"/>
            </w:tcMar>
            <w:vAlign w:val="center"/>
          </w:tcPr>
          <w:p w:rsidR="009248B2" w:rsidRPr="000906BC" w:rsidRDefault="009248B2" w:rsidP="000906BC">
            <w:pPr>
              <w:widowControl/>
              <w:adjustRightInd w:val="0"/>
              <w:jc w:val="center"/>
              <w:rPr>
                <w:b/>
                <w:bCs/>
                <w:sz w:val="21"/>
                <w:szCs w:val="21"/>
              </w:rPr>
            </w:pPr>
            <w:r w:rsidRPr="000906BC">
              <w:rPr>
                <w:rFonts w:hint="eastAsia"/>
                <w:sz w:val="21"/>
                <w:szCs w:val="21"/>
              </w:rPr>
              <w:t>内容完整性和编制水平（</w:t>
            </w:r>
            <w:r w:rsidRPr="000906BC">
              <w:rPr>
                <w:sz w:val="21"/>
                <w:szCs w:val="21"/>
              </w:rPr>
              <w:t>2</w:t>
            </w:r>
            <w:r w:rsidRPr="000906BC">
              <w:rPr>
                <w:rFonts w:hint="eastAsia"/>
                <w:sz w:val="21"/>
                <w:szCs w:val="21"/>
              </w:rPr>
              <w:t>分）</w:t>
            </w:r>
          </w:p>
        </w:tc>
        <w:tc>
          <w:tcPr>
            <w:tcW w:w="4893" w:type="dxa"/>
            <w:tcMar>
              <w:top w:w="15" w:type="dxa"/>
              <w:left w:w="15" w:type="dxa"/>
              <w:bottom w:w="0" w:type="dxa"/>
              <w:right w:w="15" w:type="dxa"/>
            </w:tcMar>
            <w:vAlign w:val="center"/>
          </w:tcPr>
          <w:p w:rsidR="009248B2" w:rsidRPr="000906BC" w:rsidRDefault="00982E51" w:rsidP="00982E51">
            <w:pPr>
              <w:pStyle w:val="Default"/>
              <w:rPr>
                <w:color w:val="auto"/>
                <w:sz w:val="21"/>
                <w:szCs w:val="21"/>
              </w:rPr>
            </w:pPr>
            <w:r w:rsidRPr="000906BC">
              <w:rPr>
                <w:rFonts w:hint="eastAsia"/>
                <w:sz w:val="21"/>
                <w:szCs w:val="21"/>
              </w:rPr>
              <w:t>根据内容完整性和编制水平，</w:t>
            </w:r>
            <w:r w:rsidRPr="000906BC">
              <w:rPr>
                <w:rFonts w:hint="eastAsia"/>
                <w:color w:val="auto"/>
                <w:sz w:val="21"/>
                <w:szCs w:val="21"/>
                <w:lang w:bidi="zh-CN"/>
              </w:rPr>
              <w:t>综合评审，完整、合理者得</w:t>
            </w:r>
            <w:r w:rsidRPr="000906BC">
              <w:rPr>
                <w:color w:val="auto"/>
                <w:sz w:val="21"/>
                <w:szCs w:val="21"/>
                <w:lang w:bidi="zh-CN"/>
              </w:rPr>
              <w:t>2</w:t>
            </w:r>
            <w:r w:rsidRPr="000906BC">
              <w:rPr>
                <w:rFonts w:hint="eastAsia"/>
                <w:color w:val="auto"/>
                <w:sz w:val="21"/>
                <w:szCs w:val="21"/>
                <w:lang w:bidi="zh-CN"/>
              </w:rPr>
              <w:t>分，一般得</w:t>
            </w:r>
            <w:r w:rsidRPr="000906BC">
              <w:rPr>
                <w:color w:val="auto"/>
                <w:sz w:val="21"/>
                <w:szCs w:val="21"/>
                <w:lang w:bidi="zh-CN"/>
              </w:rPr>
              <w:t>1</w:t>
            </w:r>
            <w:r w:rsidRPr="000906BC">
              <w:rPr>
                <w:rFonts w:hint="eastAsia"/>
                <w:color w:val="auto"/>
                <w:sz w:val="21"/>
                <w:szCs w:val="21"/>
                <w:lang w:bidi="zh-CN"/>
              </w:rPr>
              <w:t>分，否则得0分。</w:t>
            </w:r>
          </w:p>
        </w:tc>
      </w:tr>
      <w:tr w:rsidR="009248B2" w:rsidRPr="000906BC" w:rsidTr="00870524">
        <w:trPr>
          <w:trHeight w:val="806"/>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施工方案与技术措施（4分）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3-4</w:t>
            </w:r>
            <w:r w:rsidR="00982E51" w:rsidRPr="000906BC">
              <w:rPr>
                <w:rFonts w:hint="eastAsia"/>
                <w:color w:val="auto"/>
                <w:sz w:val="21"/>
                <w:szCs w:val="21"/>
                <w:lang w:bidi="zh-CN"/>
              </w:rPr>
              <w:t>分，一般得</w:t>
            </w:r>
            <w:r w:rsidR="00982E51" w:rsidRPr="000906BC">
              <w:rPr>
                <w:color w:val="auto"/>
                <w:sz w:val="21"/>
                <w:szCs w:val="21"/>
                <w:lang w:bidi="zh-CN"/>
              </w:rPr>
              <w:t>1-2</w:t>
            </w:r>
            <w:r w:rsidR="00982E51" w:rsidRPr="000906BC">
              <w:rPr>
                <w:rFonts w:hint="eastAsia"/>
                <w:color w:val="auto"/>
                <w:sz w:val="21"/>
                <w:szCs w:val="21"/>
                <w:lang w:bidi="zh-CN"/>
              </w:rPr>
              <w:t>分，否则得0分。</w:t>
            </w:r>
          </w:p>
        </w:tc>
      </w:tr>
      <w:tr w:rsidR="009248B2" w:rsidRPr="000906BC" w:rsidTr="00870524">
        <w:trPr>
          <w:trHeight w:val="873"/>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质量管理体系与措施（4分）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3-4</w:t>
            </w:r>
            <w:r w:rsidR="00982E51" w:rsidRPr="000906BC">
              <w:rPr>
                <w:rFonts w:hint="eastAsia"/>
                <w:color w:val="auto"/>
                <w:sz w:val="21"/>
                <w:szCs w:val="21"/>
                <w:lang w:bidi="zh-CN"/>
              </w:rPr>
              <w:t>分，一般得</w:t>
            </w:r>
            <w:r w:rsidR="00982E51" w:rsidRPr="000906BC">
              <w:rPr>
                <w:color w:val="auto"/>
                <w:sz w:val="21"/>
                <w:szCs w:val="21"/>
                <w:lang w:bidi="zh-CN"/>
              </w:rPr>
              <w:t>1-2</w:t>
            </w:r>
            <w:r w:rsidR="00982E51" w:rsidRPr="000906BC">
              <w:rPr>
                <w:rFonts w:hint="eastAsia"/>
                <w:color w:val="auto"/>
                <w:sz w:val="21"/>
                <w:szCs w:val="21"/>
                <w:lang w:bidi="zh-CN"/>
              </w:rPr>
              <w:t>分，否则得0分。</w:t>
            </w:r>
          </w:p>
        </w:tc>
      </w:tr>
      <w:tr w:rsidR="009248B2" w:rsidRPr="000906BC" w:rsidTr="00870524">
        <w:trPr>
          <w:trHeight w:val="789"/>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安全管理体系与措施（</w:t>
            </w:r>
            <w:r w:rsidRPr="000906BC">
              <w:rPr>
                <w:rFonts w:hint="eastAsia"/>
                <w:color w:val="auto"/>
                <w:sz w:val="21"/>
                <w:szCs w:val="21"/>
              </w:rPr>
              <w:t>3</w:t>
            </w:r>
            <w:r w:rsidRPr="000906BC">
              <w:rPr>
                <w:color w:val="auto"/>
                <w:sz w:val="21"/>
                <w:szCs w:val="21"/>
              </w:rPr>
              <w:t>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2-3</w:t>
            </w:r>
            <w:r w:rsidR="00982E51" w:rsidRPr="000906BC">
              <w:rPr>
                <w:rFonts w:hint="eastAsia"/>
                <w:color w:val="auto"/>
                <w:sz w:val="21"/>
                <w:szCs w:val="21"/>
                <w:lang w:bidi="zh-CN"/>
              </w:rPr>
              <w:t>分，一般得</w:t>
            </w:r>
            <w:r w:rsidR="00982E51" w:rsidRPr="000906BC">
              <w:rPr>
                <w:color w:val="auto"/>
                <w:sz w:val="21"/>
                <w:szCs w:val="21"/>
                <w:lang w:bidi="zh-CN"/>
              </w:rPr>
              <w:t>1</w:t>
            </w:r>
            <w:r w:rsidR="00982E51" w:rsidRPr="000906BC">
              <w:rPr>
                <w:rFonts w:hint="eastAsia"/>
                <w:color w:val="auto"/>
                <w:sz w:val="21"/>
                <w:szCs w:val="21"/>
                <w:lang w:bidi="zh-CN"/>
              </w:rPr>
              <w:t>分，否则得0分。</w:t>
            </w:r>
          </w:p>
        </w:tc>
      </w:tr>
      <w:tr w:rsidR="009248B2" w:rsidRPr="000906BC" w:rsidTr="00870524">
        <w:trPr>
          <w:trHeight w:val="649"/>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环境保护管理体系与措施（2分）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2</w:t>
            </w:r>
            <w:r w:rsidR="00982E51" w:rsidRPr="000906BC">
              <w:rPr>
                <w:rFonts w:hint="eastAsia"/>
                <w:color w:val="auto"/>
                <w:sz w:val="21"/>
                <w:szCs w:val="21"/>
                <w:lang w:bidi="zh-CN"/>
              </w:rPr>
              <w:t>分，一般得</w:t>
            </w:r>
            <w:r w:rsidR="00982E51" w:rsidRPr="000906BC">
              <w:rPr>
                <w:color w:val="auto"/>
                <w:sz w:val="21"/>
                <w:szCs w:val="21"/>
                <w:lang w:bidi="zh-CN"/>
              </w:rPr>
              <w:t>1</w:t>
            </w:r>
            <w:r w:rsidR="00982E51" w:rsidRPr="000906BC">
              <w:rPr>
                <w:rFonts w:hint="eastAsia"/>
                <w:color w:val="auto"/>
                <w:sz w:val="21"/>
                <w:szCs w:val="21"/>
                <w:lang w:bidi="zh-CN"/>
              </w:rPr>
              <w:t>分，否则得0分。</w:t>
            </w:r>
          </w:p>
        </w:tc>
      </w:tr>
      <w:tr w:rsidR="009248B2" w:rsidRPr="000906BC" w:rsidTr="00870524">
        <w:trPr>
          <w:trHeight w:val="744"/>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工程进度计划与措施（4分）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color w:val="auto"/>
                <w:sz w:val="21"/>
                <w:szCs w:val="21"/>
                <w:lang w:bidi="zh-CN"/>
              </w:rPr>
              <w:t>，</w:t>
            </w:r>
            <w:r w:rsidR="00982E51" w:rsidRPr="000906BC">
              <w:rPr>
                <w:rFonts w:hint="eastAsia"/>
                <w:color w:val="auto"/>
                <w:sz w:val="21"/>
                <w:szCs w:val="21"/>
                <w:lang w:bidi="zh-CN"/>
              </w:rPr>
              <w:t>综合评审，合理者得</w:t>
            </w:r>
            <w:r w:rsidR="00982E51" w:rsidRPr="000906BC">
              <w:rPr>
                <w:color w:val="auto"/>
                <w:sz w:val="21"/>
                <w:szCs w:val="21"/>
                <w:lang w:bidi="zh-CN"/>
              </w:rPr>
              <w:t>3-4</w:t>
            </w:r>
            <w:r w:rsidR="00982E51" w:rsidRPr="000906BC">
              <w:rPr>
                <w:rFonts w:hint="eastAsia"/>
                <w:color w:val="auto"/>
                <w:sz w:val="21"/>
                <w:szCs w:val="21"/>
                <w:lang w:bidi="zh-CN"/>
              </w:rPr>
              <w:t>分，一般得</w:t>
            </w:r>
            <w:r w:rsidR="00982E51" w:rsidRPr="000906BC">
              <w:rPr>
                <w:color w:val="auto"/>
                <w:sz w:val="21"/>
                <w:szCs w:val="21"/>
                <w:lang w:bidi="zh-CN"/>
              </w:rPr>
              <w:t>1-2</w:t>
            </w:r>
            <w:r w:rsidR="00982E51" w:rsidRPr="000906BC">
              <w:rPr>
                <w:rFonts w:hint="eastAsia"/>
                <w:color w:val="auto"/>
                <w:sz w:val="21"/>
                <w:szCs w:val="21"/>
                <w:lang w:bidi="zh-CN"/>
              </w:rPr>
              <w:t>分，否则得0分。</w:t>
            </w:r>
          </w:p>
        </w:tc>
      </w:tr>
      <w:tr w:rsidR="009248B2" w:rsidRPr="000906BC" w:rsidTr="00870524">
        <w:trPr>
          <w:trHeight w:val="745"/>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资源配备计划（4分）</w:t>
            </w:r>
          </w:p>
        </w:tc>
        <w:tc>
          <w:tcPr>
            <w:tcW w:w="4893" w:type="dxa"/>
            <w:tcMar>
              <w:top w:w="15" w:type="dxa"/>
              <w:left w:w="15" w:type="dxa"/>
              <w:bottom w:w="0" w:type="dxa"/>
              <w:right w:w="15" w:type="dxa"/>
            </w:tcMar>
            <w:vAlign w:val="center"/>
          </w:tcPr>
          <w:p w:rsidR="009248B2" w:rsidRPr="000906BC" w:rsidRDefault="009248B2" w:rsidP="00870524">
            <w:pPr>
              <w:pStyle w:val="Default"/>
              <w:rPr>
                <w:color w:val="auto"/>
                <w:sz w:val="21"/>
                <w:szCs w:val="21"/>
              </w:rPr>
            </w:pPr>
            <w:r w:rsidRPr="000906BC">
              <w:rPr>
                <w:rFonts w:hAnsi="宋体" w:hint="eastAsia"/>
                <w:color w:val="auto"/>
                <w:sz w:val="21"/>
                <w:szCs w:val="21"/>
              </w:rPr>
              <w:t>①</w:t>
            </w:r>
            <w:r w:rsidRPr="000906BC">
              <w:rPr>
                <w:color w:val="auto"/>
                <w:sz w:val="21"/>
                <w:szCs w:val="21"/>
              </w:rPr>
              <w:t>工机具合理性0-2分；</w:t>
            </w:r>
          </w:p>
          <w:p w:rsidR="009248B2" w:rsidRPr="000906BC" w:rsidRDefault="009248B2" w:rsidP="00870524">
            <w:pPr>
              <w:pStyle w:val="Default"/>
              <w:rPr>
                <w:color w:val="auto"/>
                <w:sz w:val="21"/>
                <w:szCs w:val="21"/>
              </w:rPr>
            </w:pPr>
            <w:r w:rsidRPr="000906BC">
              <w:rPr>
                <w:rFonts w:hAnsi="宋体" w:hint="eastAsia"/>
                <w:color w:val="auto"/>
                <w:sz w:val="21"/>
                <w:szCs w:val="21"/>
              </w:rPr>
              <w:t>②</w:t>
            </w:r>
            <w:r w:rsidRPr="000906BC">
              <w:rPr>
                <w:color w:val="auto"/>
                <w:sz w:val="21"/>
                <w:szCs w:val="21"/>
              </w:rPr>
              <w:t>劳动力计划安排合理性0-2分；</w:t>
            </w:r>
          </w:p>
        </w:tc>
      </w:tr>
      <w:tr w:rsidR="009248B2" w:rsidRPr="000906BC" w:rsidTr="00870524">
        <w:trPr>
          <w:trHeight w:val="823"/>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施工进度计划表（2分）</w:t>
            </w:r>
          </w:p>
        </w:tc>
        <w:tc>
          <w:tcPr>
            <w:tcW w:w="4893" w:type="dxa"/>
            <w:tcMar>
              <w:top w:w="15" w:type="dxa"/>
              <w:left w:w="15" w:type="dxa"/>
              <w:bottom w:w="0" w:type="dxa"/>
              <w:right w:w="15" w:type="dxa"/>
            </w:tcMar>
            <w:vAlign w:val="center"/>
          </w:tcPr>
          <w:p w:rsidR="009248B2" w:rsidRPr="000906BC" w:rsidRDefault="009248B2" w:rsidP="00870524">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rFonts w:hint="eastAsia"/>
                <w:color w:val="auto"/>
                <w:sz w:val="21"/>
                <w:szCs w:val="21"/>
              </w:rPr>
              <w:t>，</w:t>
            </w:r>
            <w:r w:rsidR="00982E51" w:rsidRPr="000906BC">
              <w:rPr>
                <w:rFonts w:hint="eastAsia"/>
                <w:color w:val="auto"/>
                <w:sz w:val="21"/>
                <w:szCs w:val="21"/>
                <w:lang w:bidi="zh-CN"/>
              </w:rPr>
              <w:t>综合评审，合理者得</w:t>
            </w:r>
            <w:r w:rsidR="00982E51" w:rsidRPr="000906BC">
              <w:rPr>
                <w:color w:val="auto"/>
                <w:sz w:val="21"/>
                <w:szCs w:val="21"/>
                <w:lang w:bidi="zh-CN"/>
              </w:rPr>
              <w:t>2</w:t>
            </w:r>
            <w:r w:rsidR="00982E51" w:rsidRPr="000906BC">
              <w:rPr>
                <w:rFonts w:hint="eastAsia"/>
                <w:color w:val="auto"/>
                <w:sz w:val="21"/>
                <w:szCs w:val="21"/>
                <w:lang w:bidi="zh-CN"/>
              </w:rPr>
              <w:t>分，一般得</w:t>
            </w:r>
            <w:r w:rsidR="00982E51" w:rsidRPr="000906BC">
              <w:rPr>
                <w:color w:val="auto"/>
                <w:sz w:val="21"/>
                <w:szCs w:val="21"/>
                <w:lang w:bidi="zh-CN"/>
              </w:rPr>
              <w:t>1</w:t>
            </w:r>
            <w:r w:rsidR="00982E51" w:rsidRPr="000906BC">
              <w:rPr>
                <w:rFonts w:hint="eastAsia"/>
                <w:color w:val="auto"/>
                <w:sz w:val="21"/>
                <w:szCs w:val="21"/>
                <w:lang w:bidi="zh-CN"/>
              </w:rPr>
              <w:t>分，否则得0分。</w:t>
            </w:r>
          </w:p>
        </w:tc>
      </w:tr>
      <w:tr w:rsidR="009248B2" w:rsidRPr="000906BC" w:rsidTr="00870524">
        <w:trPr>
          <w:trHeight w:val="911"/>
        </w:trPr>
        <w:tc>
          <w:tcPr>
            <w:tcW w:w="582"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986"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1050" w:type="dxa"/>
            <w:vMerge/>
            <w:tcMar>
              <w:top w:w="15" w:type="dxa"/>
              <w:left w:w="15" w:type="dxa"/>
              <w:bottom w:w="0" w:type="dxa"/>
              <w:right w:w="15" w:type="dxa"/>
            </w:tcMar>
            <w:vAlign w:val="center"/>
          </w:tcPr>
          <w:p w:rsidR="009248B2" w:rsidRPr="000906BC" w:rsidRDefault="009248B2" w:rsidP="00870524">
            <w:pPr>
              <w:jc w:val="center"/>
              <w:rPr>
                <w:b/>
                <w:bCs/>
                <w:sz w:val="21"/>
                <w:szCs w:val="21"/>
              </w:rPr>
            </w:pPr>
          </w:p>
        </w:tc>
        <w:tc>
          <w:tcPr>
            <w:tcW w:w="2066" w:type="dxa"/>
            <w:gridSpan w:val="2"/>
            <w:tcMar>
              <w:top w:w="15" w:type="dxa"/>
              <w:left w:w="15" w:type="dxa"/>
              <w:bottom w:w="0" w:type="dxa"/>
              <w:right w:w="15" w:type="dxa"/>
            </w:tcMar>
            <w:vAlign w:val="center"/>
          </w:tcPr>
          <w:p w:rsidR="009248B2" w:rsidRPr="000906BC" w:rsidRDefault="009248B2" w:rsidP="00870524">
            <w:pPr>
              <w:pStyle w:val="Default"/>
              <w:jc w:val="center"/>
              <w:rPr>
                <w:color w:val="auto"/>
                <w:sz w:val="21"/>
                <w:szCs w:val="21"/>
              </w:rPr>
            </w:pPr>
            <w:r w:rsidRPr="000906BC">
              <w:rPr>
                <w:color w:val="auto"/>
                <w:sz w:val="21"/>
                <w:szCs w:val="21"/>
              </w:rPr>
              <w:t>施工总平面图（2分）</w:t>
            </w:r>
          </w:p>
        </w:tc>
        <w:tc>
          <w:tcPr>
            <w:tcW w:w="4893" w:type="dxa"/>
            <w:tcMar>
              <w:top w:w="15" w:type="dxa"/>
              <w:left w:w="15" w:type="dxa"/>
              <w:bottom w:w="0" w:type="dxa"/>
              <w:right w:w="15" w:type="dxa"/>
            </w:tcMar>
            <w:vAlign w:val="center"/>
          </w:tcPr>
          <w:p w:rsidR="009248B2" w:rsidRPr="000906BC" w:rsidRDefault="009248B2" w:rsidP="00982E51">
            <w:pPr>
              <w:pStyle w:val="Default"/>
              <w:rPr>
                <w:color w:val="auto"/>
                <w:sz w:val="21"/>
                <w:szCs w:val="21"/>
              </w:rPr>
            </w:pPr>
            <w:r w:rsidRPr="000906BC">
              <w:rPr>
                <w:color w:val="auto"/>
                <w:sz w:val="21"/>
                <w:szCs w:val="21"/>
              </w:rPr>
              <w:t>根据其是否符合</w:t>
            </w:r>
            <w:r w:rsidR="000906BC" w:rsidRPr="000906BC">
              <w:rPr>
                <w:rFonts w:hint="eastAsia"/>
                <w:color w:val="auto"/>
                <w:sz w:val="21"/>
                <w:szCs w:val="21"/>
              </w:rPr>
              <w:t>项目</w:t>
            </w:r>
            <w:r w:rsidR="000906BC" w:rsidRPr="000906BC">
              <w:rPr>
                <w:color w:val="auto"/>
                <w:sz w:val="21"/>
                <w:szCs w:val="21"/>
              </w:rPr>
              <w:t>技术特点</w:t>
            </w:r>
            <w:r w:rsidRPr="000906BC">
              <w:rPr>
                <w:color w:val="auto"/>
                <w:sz w:val="21"/>
                <w:szCs w:val="21"/>
              </w:rPr>
              <w:t>，能否满足施工要求</w:t>
            </w:r>
            <w:r w:rsidR="00982E51" w:rsidRPr="000906BC">
              <w:rPr>
                <w:rFonts w:hint="eastAsia"/>
                <w:color w:val="auto"/>
                <w:sz w:val="21"/>
                <w:szCs w:val="21"/>
              </w:rPr>
              <w:t>，</w:t>
            </w:r>
            <w:r w:rsidR="00982E51" w:rsidRPr="000906BC">
              <w:rPr>
                <w:rFonts w:hint="eastAsia"/>
                <w:color w:val="auto"/>
                <w:sz w:val="21"/>
                <w:szCs w:val="21"/>
                <w:lang w:bidi="zh-CN"/>
              </w:rPr>
              <w:t>综合评审，合理者得</w:t>
            </w:r>
            <w:r w:rsidR="00982E51" w:rsidRPr="000906BC">
              <w:rPr>
                <w:color w:val="auto"/>
                <w:sz w:val="21"/>
                <w:szCs w:val="21"/>
                <w:lang w:bidi="zh-CN"/>
              </w:rPr>
              <w:t>2</w:t>
            </w:r>
            <w:r w:rsidR="00982E51" w:rsidRPr="000906BC">
              <w:rPr>
                <w:rFonts w:hint="eastAsia"/>
                <w:color w:val="auto"/>
                <w:sz w:val="21"/>
                <w:szCs w:val="21"/>
                <w:lang w:bidi="zh-CN"/>
              </w:rPr>
              <w:t>分，一般得</w:t>
            </w:r>
            <w:r w:rsidR="00982E51" w:rsidRPr="000906BC">
              <w:rPr>
                <w:color w:val="auto"/>
                <w:sz w:val="21"/>
                <w:szCs w:val="21"/>
                <w:lang w:bidi="zh-CN"/>
              </w:rPr>
              <w:t>1</w:t>
            </w:r>
            <w:r w:rsidR="00982E51" w:rsidRPr="000906BC">
              <w:rPr>
                <w:rFonts w:hint="eastAsia"/>
                <w:color w:val="auto"/>
                <w:sz w:val="21"/>
                <w:szCs w:val="21"/>
                <w:lang w:bidi="zh-CN"/>
              </w:rPr>
              <w:t>分，否则得0分。</w:t>
            </w:r>
          </w:p>
        </w:tc>
      </w:tr>
      <w:tr w:rsidR="009248B2" w:rsidRPr="000906BC" w:rsidTr="00870524">
        <w:trPr>
          <w:trHeight w:val="1593"/>
        </w:trPr>
        <w:tc>
          <w:tcPr>
            <w:tcW w:w="582"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lang w:val="en-US"/>
              </w:rPr>
              <w:t>2.2.2（2）</w:t>
            </w:r>
          </w:p>
        </w:tc>
        <w:tc>
          <w:tcPr>
            <w:tcW w:w="986"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rPr>
              <w:t>第二信封详细评审</w:t>
            </w:r>
          </w:p>
        </w:tc>
        <w:tc>
          <w:tcPr>
            <w:tcW w:w="1050"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rPr>
              <w:t>满分</w:t>
            </w:r>
            <w:r w:rsidRPr="000906BC">
              <w:rPr>
                <w:rFonts w:hint="eastAsia"/>
                <w:sz w:val="21"/>
                <w:szCs w:val="21"/>
                <w:lang w:val="en-US"/>
              </w:rPr>
              <w:t>55</w:t>
            </w:r>
            <w:r w:rsidRPr="000906BC">
              <w:rPr>
                <w:rFonts w:hint="eastAsia"/>
                <w:sz w:val="21"/>
                <w:szCs w:val="21"/>
              </w:rPr>
              <w:t>分</w:t>
            </w:r>
          </w:p>
        </w:tc>
        <w:tc>
          <w:tcPr>
            <w:tcW w:w="6959" w:type="dxa"/>
            <w:gridSpan w:val="3"/>
            <w:tcMar>
              <w:top w:w="15" w:type="dxa"/>
              <w:left w:w="15" w:type="dxa"/>
              <w:bottom w:w="0" w:type="dxa"/>
              <w:right w:w="15" w:type="dxa"/>
            </w:tcMar>
            <w:vAlign w:val="center"/>
          </w:tcPr>
          <w:p w:rsidR="009248B2" w:rsidRPr="000906BC" w:rsidRDefault="009248B2" w:rsidP="00870524">
            <w:pPr>
              <w:pStyle w:val="Default"/>
              <w:rPr>
                <w:sz w:val="21"/>
                <w:szCs w:val="21"/>
              </w:rPr>
            </w:pPr>
            <w:r w:rsidRPr="000906BC">
              <w:rPr>
                <w:sz w:val="21"/>
                <w:szCs w:val="21"/>
              </w:rPr>
              <w:t>评标价：</w:t>
            </w:r>
          </w:p>
          <w:p w:rsidR="009248B2" w:rsidRPr="000906BC" w:rsidRDefault="009248B2" w:rsidP="00870524">
            <w:pPr>
              <w:rPr>
                <w:sz w:val="21"/>
                <w:szCs w:val="21"/>
                <w:lang w:val="en-US"/>
              </w:rPr>
            </w:pPr>
            <w:r w:rsidRPr="000906BC">
              <w:rPr>
                <w:rFonts w:hint="eastAsia"/>
                <w:sz w:val="21"/>
                <w:szCs w:val="21"/>
              </w:rPr>
              <w:t>当投标报价与评标基准价相等时，得基本分</w:t>
            </w:r>
            <w:r w:rsidRPr="000906BC">
              <w:rPr>
                <w:sz w:val="21"/>
                <w:szCs w:val="21"/>
              </w:rPr>
              <w:t>50分。当投标报价低于评标基准价时，每低1%在基本分50分的基础上加1分，最多加5分；当投标报价低于评标基准价5%以上（不含5%）时，每再低1%在满分55分的基础上扣1分，扣完为止；当投标报价高于评标基准价时，每高1%在基本分50分的基础上扣1分，扣完为止。</w:t>
            </w:r>
          </w:p>
        </w:tc>
      </w:tr>
      <w:tr w:rsidR="009248B2" w:rsidRPr="000906BC" w:rsidTr="00870524">
        <w:trPr>
          <w:trHeight w:val="632"/>
        </w:trPr>
        <w:tc>
          <w:tcPr>
            <w:tcW w:w="582" w:type="dxa"/>
            <w:vMerge w:val="restart"/>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lang w:val="en-US"/>
              </w:rPr>
              <w:t>2.2.2（3）</w:t>
            </w:r>
          </w:p>
        </w:tc>
        <w:tc>
          <w:tcPr>
            <w:tcW w:w="986" w:type="dxa"/>
            <w:vMerge w:val="restart"/>
            <w:tcMar>
              <w:top w:w="15" w:type="dxa"/>
              <w:left w:w="15" w:type="dxa"/>
              <w:bottom w:w="0" w:type="dxa"/>
              <w:right w:w="15" w:type="dxa"/>
            </w:tcMar>
            <w:vAlign w:val="center"/>
          </w:tcPr>
          <w:p w:rsidR="009248B2" w:rsidRPr="000906BC" w:rsidRDefault="007F1EED" w:rsidP="00870524">
            <w:pPr>
              <w:spacing w:line="360" w:lineRule="auto"/>
              <w:jc w:val="center"/>
              <w:rPr>
                <w:sz w:val="21"/>
                <w:szCs w:val="21"/>
              </w:rPr>
            </w:pPr>
            <w:r w:rsidRPr="000906BC">
              <w:rPr>
                <w:rFonts w:hint="eastAsia"/>
                <w:sz w:val="21"/>
                <w:szCs w:val="21"/>
              </w:rPr>
              <w:t>其他</w:t>
            </w:r>
            <w:r w:rsidR="009248B2" w:rsidRPr="000906BC">
              <w:rPr>
                <w:rFonts w:hint="eastAsia"/>
                <w:sz w:val="21"/>
                <w:szCs w:val="21"/>
              </w:rPr>
              <w:t>评分因素</w:t>
            </w:r>
          </w:p>
        </w:tc>
        <w:tc>
          <w:tcPr>
            <w:tcW w:w="1050" w:type="dxa"/>
            <w:vMerge w:val="restart"/>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rPr>
              <w:t>满分</w:t>
            </w:r>
            <w:r w:rsidRPr="000906BC">
              <w:rPr>
                <w:sz w:val="21"/>
                <w:szCs w:val="21"/>
                <w:lang w:val="en-US"/>
              </w:rPr>
              <w:t>18</w:t>
            </w:r>
            <w:r w:rsidRPr="000906BC">
              <w:rPr>
                <w:rFonts w:hint="eastAsia"/>
                <w:sz w:val="21"/>
                <w:szCs w:val="21"/>
              </w:rPr>
              <w:t>分</w:t>
            </w:r>
          </w:p>
        </w:tc>
        <w:tc>
          <w:tcPr>
            <w:tcW w:w="1098" w:type="dxa"/>
            <w:tcMar>
              <w:top w:w="15" w:type="dxa"/>
              <w:left w:w="15" w:type="dxa"/>
              <w:bottom w:w="0" w:type="dxa"/>
              <w:right w:w="15" w:type="dxa"/>
            </w:tcMar>
            <w:vAlign w:val="center"/>
          </w:tcPr>
          <w:p w:rsidR="009248B2" w:rsidRPr="000906BC" w:rsidRDefault="009248B2" w:rsidP="00870524">
            <w:pPr>
              <w:jc w:val="center"/>
              <w:rPr>
                <w:sz w:val="21"/>
                <w:szCs w:val="21"/>
              </w:rPr>
            </w:pPr>
            <w:r w:rsidRPr="000906BC">
              <w:rPr>
                <w:rFonts w:hint="eastAsia"/>
                <w:sz w:val="21"/>
                <w:szCs w:val="21"/>
              </w:rPr>
              <w:t>企业业绩</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lang w:val="en-US"/>
              </w:rPr>
            </w:pPr>
            <w:r w:rsidRPr="000906BC">
              <w:rPr>
                <w:rFonts w:hint="eastAsia"/>
                <w:sz w:val="21"/>
                <w:szCs w:val="21"/>
                <w:lang w:val="en-US"/>
              </w:rPr>
              <w:t>（</w:t>
            </w:r>
            <w:r w:rsidRPr="000906BC">
              <w:rPr>
                <w:sz w:val="21"/>
                <w:szCs w:val="21"/>
                <w:lang w:val="en-US"/>
              </w:rPr>
              <w:t>4</w:t>
            </w:r>
            <w:r w:rsidRPr="000906BC">
              <w:rPr>
                <w:rFonts w:hint="eastAsia"/>
                <w:sz w:val="21"/>
                <w:szCs w:val="21"/>
                <w:lang w:val="en-US"/>
              </w:rPr>
              <w:t>分）</w:t>
            </w:r>
          </w:p>
        </w:tc>
        <w:tc>
          <w:tcPr>
            <w:tcW w:w="4893" w:type="dxa"/>
            <w:tcMar>
              <w:top w:w="15" w:type="dxa"/>
              <w:left w:w="15" w:type="dxa"/>
              <w:bottom w:w="0" w:type="dxa"/>
              <w:right w:w="15" w:type="dxa"/>
            </w:tcMar>
            <w:vAlign w:val="center"/>
          </w:tcPr>
          <w:p w:rsidR="009248B2" w:rsidRPr="000906BC" w:rsidRDefault="009248B2" w:rsidP="00870524">
            <w:pPr>
              <w:rPr>
                <w:bCs/>
                <w:sz w:val="21"/>
                <w:szCs w:val="21"/>
                <w:lang w:val="en-US"/>
              </w:rPr>
            </w:pPr>
            <w:r w:rsidRPr="000906BC">
              <w:rPr>
                <w:rFonts w:hint="eastAsia"/>
                <w:sz w:val="21"/>
                <w:szCs w:val="21"/>
              </w:rPr>
              <w:t>20</w:t>
            </w:r>
            <w:r w:rsidRPr="000906BC">
              <w:rPr>
                <w:sz w:val="21"/>
                <w:szCs w:val="21"/>
              </w:rPr>
              <w:t>20</w:t>
            </w:r>
            <w:r w:rsidRPr="000906BC">
              <w:rPr>
                <w:rFonts w:hint="eastAsia"/>
                <w:sz w:val="21"/>
                <w:szCs w:val="21"/>
              </w:rPr>
              <w:t>年1月1日以来施工企业承揽过同类项目</w:t>
            </w:r>
            <w:r w:rsidRPr="000906BC">
              <w:rPr>
                <w:rFonts w:hint="eastAsia"/>
                <w:sz w:val="21"/>
                <w:szCs w:val="21"/>
                <w:lang w:val="en-US"/>
              </w:rPr>
              <w:t>施工业绩</w:t>
            </w:r>
            <w:r w:rsidRPr="000906BC">
              <w:rPr>
                <w:rFonts w:hint="eastAsia"/>
                <w:sz w:val="21"/>
                <w:szCs w:val="21"/>
              </w:rPr>
              <w:t>，每提供</w:t>
            </w:r>
            <w:r w:rsidRPr="000906BC">
              <w:rPr>
                <w:sz w:val="21"/>
                <w:szCs w:val="21"/>
              </w:rPr>
              <w:t>一项</w:t>
            </w:r>
            <w:r w:rsidRPr="000906BC">
              <w:rPr>
                <w:rFonts w:hint="eastAsia"/>
                <w:sz w:val="21"/>
                <w:szCs w:val="21"/>
              </w:rPr>
              <w:t>（提供合同协议书，以合同签订时间为准）得</w:t>
            </w:r>
            <w:r w:rsidRPr="000906BC">
              <w:rPr>
                <w:rFonts w:hint="eastAsia"/>
                <w:sz w:val="21"/>
                <w:szCs w:val="21"/>
                <w:lang w:val="en-US"/>
              </w:rPr>
              <w:t>2</w:t>
            </w:r>
            <w:r w:rsidRPr="000906BC">
              <w:rPr>
                <w:rFonts w:hint="eastAsia"/>
                <w:sz w:val="21"/>
                <w:szCs w:val="21"/>
              </w:rPr>
              <w:t>分，最高得</w:t>
            </w:r>
            <w:r w:rsidRPr="000906BC">
              <w:rPr>
                <w:sz w:val="21"/>
                <w:szCs w:val="21"/>
                <w:lang w:val="en-US"/>
              </w:rPr>
              <w:t>4</w:t>
            </w:r>
            <w:r w:rsidRPr="000906BC">
              <w:rPr>
                <w:rFonts w:hint="eastAsia"/>
                <w:sz w:val="21"/>
                <w:szCs w:val="21"/>
              </w:rPr>
              <w:t>分。</w:t>
            </w:r>
          </w:p>
        </w:tc>
      </w:tr>
      <w:tr w:rsidR="009248B2" w:rsidRPr="000906BC" w:rsidTr="00870524">
        <w:trPr>
          <w:trHeight w:val="632"/>
        </w:trPr>
        <w:tc>
          <w:tcPr>
            <w:tcW w:w="582"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lang w:val="en-US"/>
              </w:rPr>
            </w:pPr>
          </w:p>
        </w:tc>
        <w:tc>
          <w:tcPr>
            <w:tcW w:w="986"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50"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98" w:type="dxa"/>
            <w:tcMar>
              <w:top w:w="15" w:type="dxa"/>
              <w:left w:w="15" w:type="dxa"/>
              <w:bottom w:w="0" w:type="dxa"/>
              <w:right w:w="15" w:type="dxa"/>
            </w:tcMar>
            <w:vAlign w:val="center"/>
          </w:tcPr>
          <w:p w:rsidR="009248B2" w:rsidRPr="000906BC" w:rsidRDefault="009248B2" w:rsidP="00870524">
            <w:pPr>
              <w:jc w:val="center"/>
              <w:rPr>
                <w:sz w:val="21"/>
                <w:szCs w:val="21"/>
              </w:rPr>
            </w:pPr>
            <w:r w:rsidRPr="000906BC">
              <w:rPr>
                <w:rFonts w:hint="eastAsia"/>
                <w:szCs w:val="21"/>
              </w:rPr>
              <w:t>技术负责人</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lang w:val="en-US"/>
              </w:rPr>
              <w:t>（</w:t>
            </w:r>
            <w:r w:rsidRPr="000906BC">
              <w:rPr>
                <w:sz w:val="21"/>
                <w:szCs w:val="21"/>
                <w:lang w:val="en-US"/>
              </w:rPr>
              <w:t>3</w:t>
            </w:r>
            <w:r w:rsidRPr="000906BC">
              <w:rPr>
                <w:rFonts w:hint="eastAsia"/>
                <w:sz w:val="21"/>
                <w:szCs w:val="21"/>
                <w:lang w:val="en-US"/>
              </w:rPr>
              <w:t>分）</w:t>
            </w:r>
          </w:p>
        </w:tc>
        <w:tc>
          <w:tcPr>
            <w:tcW w:w="4893" w:type="dxa"/>
            <w:tcMar>
              <w:top w:w="15" w:type="dxa"/>
              <w:left w:w="15" w:type="dxa"/>
              <w:bottom w:w="0" w:type="dxa"/>
              <w:right w:w="15" w:type="dxa"/>
            </w:tcMar>
            <w:vAlign w:val="center"/>
          </w:tcPr>
          <w:p w:rsidR="009248B2" w:rsidRPr="000906BC" w:rsidRDefault="009248B2" w:rsidP="00870524">
            <w:pPr>
              <w:pStyle w:val="Default"/>
              <w:rPr>
                <w:sz w:val="21"/>
                <w:szCs w:val="21"/>
              </w:rPr>
            </w:pPr>
            <w:r w:rsidRPr="000906BC">
              <w:rPr>
                <w:rFonts w:hint="eastAsia"/>
                <w:sz w:val="21"/>
                <w:szCs w:val="21"/>
                <w:lang w:bidi="zh-CN"/>
              </w:rPr>
              <w:t>技术负责人具有中级及以上职称者得3分，否则不得分。</w:t>
            </w:r>
          </w:p>
        </w:tc>
      </w:tr>
      <w:tr w:rsidR="009248B2" w:rsidRPr="000906BC" w:rsidTr="00870524">
        <w:trPr>
          <w:trHeight w:val="632"/>
        </w:trPr>
        <w:tc>
          <w:tcPr>
            <w:tcW w:w="582"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lang w:val="en-US"/>
              </w:rPr>
            </w:pPr>
          </w:p>
        </w:tc>
        <w:tc>
          <w:tcPr>
            <w:tcW w:w="986"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50"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98" w:type="dxa"/>
            <w:tcMar>
              <w:top w:w="15" w:type="dxa"/>
              <w:left w:w="15" w:type="dxa"/>
              <w:bottom w:w="0" w:type="dxa"/>
              <w:right w:w="15" w:type="dxa"/>
            </w:tcMar>
            <w:vAlign w:val="center"/>
          </w:tcPr>
          <w:p w:rsidR="009248B2" w:rsidRPr="000906BC" w:rsidRDefault="009248B2" w:rsidP="00870524">
            <w:pPr>
              <w:jc w:val="center"/>
              <w:rPr>
                <w:sz w:val="21"/>
                <w:szCs w:val="21"/>
              </w:rPr>
            </w:pPr>
            <w:r w:rsidRPr="000906BC">
              <w:rPr>
                <w:rFonts w:hint="eastAsia"/>
                <w:sz w:val="21"/>
                <w:szCs w:val="21"/>
              </w:rPr>
              <w:t>技术能力</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lang w:val="en-US"/>
              </w:rPr>
            </w:pPr>
            <w:r w:rsidRPr="000906BC">
              <w:rPr>
                <w:rFonts w:hint="eastAsia"/>
                <w:sz w:val="21"/>
                <w:szCs w:val="21"/>
                <w:lang w:val="en-US"/>
              </w:rPr>
              <w:t>（3分）</w:t>
            </w:r>
          </w:p>
        </w:tc>
        <w:tc>
          <w:tcPr>
            <w:tcW w:w="4893" w:type="dxa"/>
            <w:tcMar>
              <w:top w:w="15" w:type="dxa"/>
              <w:left w:w="15" w:type="dxa"/>
              <w:bottom w:w="0" w:type="dxa"/>
              <w:right w:w="15" w:type="dxa"/>
            </w:tcMar>
            <w:vAlign w:val="center"/>
          </w:tcPr>
          <w:p w:rsidR="009248B2" w:rsidRPr="000906BC" w:rsidRDefault="009248B2" w:rsidP="00870524">
            <w:pPr>
              <w:rPr>
                <w:bCs/>
                <w:sz w:val="21"/>
                <w:szCs w:val="21"/>
                <w:lang w:val="en-US"/>
              </w:rPr>
            </w:pPr>
            <w:r w:rsidRPr="000906BC">
              <w:rPr>
                <w:rFonts w:hint="eastAsia"/>
                <w:bCs/>
                <w:sz w:val="21"/>
                <w:szCs w:val="21"/>
                <w:lang w:val="en-US"/>
              </w:rPr>
              <w:t>根据本项目的实际情况结合新技术，新工艺，新材料等展现企业的相应能力。（根据技术能力的优劣程度1-3分），缺项不得分。</w:t>
            </w:r>
          </w:p>
        </w:tc>
      </w:tr>
      <w:tr w:rsidR="009248B2" w:rsidRPr="000906BC" w:rsidTr="00870524">
        <w:trPr>
          <w:trHeight w:val="90"/>
        </w:trPr>
        <w:tc>
          <w:tcPr>
            <w:tcW w:w="582"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986"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50" w:type="dxa"/>
            <w:vMerge/>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p>
        </w:tc>
        <w:tc>
          <w:tcPr>
            <w:tcW w:w="1098" w:type="dxa"/>
            <w:tcMar>
              <w:top w:w="15" w:type="dxa"/>
              <w:left w:w="15" w:type="dxa"/>
              <w:bottom w:w="0" w:type="dxa"/>
              <w:right w:w="15" w:type="dxa"/>
            </w:tcMar>
            <w:vAlign w:val="center"/>
          </w:tcPr>
          <w:p w:rsidR="009248B2" w:rsidRPr="000906BC" w:rsidRDefault="009248B2" w:rsidP="00870524">
            <w:pPr>
              <w:jc w:val="center"/>
              <w:rPr>
                <w:sz w:val="21"/>
                <w:szCs w:val="21"/>
              </w:rPr>
            </w:pPr>
            <w:r w:rsidRPr="000906BC">
              <w:rPr>
                <w:rFonts w:hint="eastAsia"/>
                <w:sz w:val="21"/>
                <w:szCs w:val="21"/>
              </w:rPr>
              <w:t>服务承诺</w:t>
            </w:r>
          </w:p>
        </w:tc>
        <w:tc>
          <w:tcPr>
            <w:tcW w:w="968" w:type="dxa"/>
            <w:tcMar>
              <w:top w:w="15" w:type="dxa"/>
              <w:left w:w="15" w:type="dxa"/>
              <w:bottom w:w="0" w:type="dxa"/>
              <w:right w:w="15" w:type="dxa"/>
            </w:tcMar>
            <w:vAlign w:val="center"/>
          </w:tcPr>
          <w:p w:rsidR="009248B2" w:rsidRPr="000906BC" w:rsidRDefault="009248B2" w:rsidP="00870524">
            <w:pPr>
              <w:spacing w:line="360" w:lineRule="auto"/>
              <w:jc w:val="center"/>
              <w:rPr>
                <w:sz w:val="21"/>
                <w:szCs w:val="21"/>
              </w:rPr>
            </w:pPr>
            <w:r w:rsidRPr="000906BC">
              <w:rPr>
                <w:rFonts w:hint="eastAsia"/>
                <w:sz w:val="21"/>
                <w:szCs w:val="21"/>
              </w:rPr>
              <w:t>（</w:t>
            </w:r>
            <w:r w:rsidRPr="000906BC">
              <w:rPr>
                <w:sz w:val="21"/>
                <w:szCs w:val="21"/>
                <w:lang w:val="en-US"/>
              </w:rPr>
              <w:t>8</w:t>
            </w:r>
            <w:r w:rsidRPr="000906BC">
              <w:rPr>
                <w:rFonts w:hint="eastAsia"/>
                <w:sz w:val="21"/>
                <w:szCs w:val="21"/>
                <w:lang w:val="en-US"/>
              </w:rPr>
              <w:t>分</w:t>
            </w:r>
            <w:r w:rsidRPr="000906BC">
              <w:rPr>
                <w:rFonts w:hint="eastAsia"/>
                <w:sz w:val="21"/>
                <w:szCs w:val="21"/>
              </w:rPr>
              <w:t>）</w:t>
            </w:r>
          </w:p>
        </w:tc>
        <w:tc>
          <w:tcPr>
            <w:tcW w:w="4893" w:type="dxa"/>
            <w:tcMar>
              <w:top w:w="15" w:type="dxa"/>
              <w:left w:w="15" w:type="dxa"/>
              <w:bottom w:w="0" w:type="dxa"/>
              <w:right w:w="15" w:type="dxa"/>
            </w:tcMar>
            <w:vAlign w:val="center"/>
          </w:tcPr>
          <w:p w:rsidR="009248B2" w:rsidRPr="000906BC" w:rsidRDefault="009248B2" w:rsidP="00870524">
            <w:pPr>
              <w:rPr>
                <w:sz w:val="21"/>
                <w:szCs w:val="21"/>
              </w:rPr>
            </w:pPr>
            <w:r w:rsidRPr="000906BC">
              <w:rPr>
                <w:rFonts w:hint="eastAsia"/>
                <w:sz w:val="21"/>
                <w:szCs w:val="21"/>
              </w:rPr>
              <w:t xml:space="preserve">1、工程不拖欠农民工工资的承诺 0-2分 </w:t>
            </w:r>
          </w:p>
          <w:p w:rsidR="009248B2" w:rsidRPr="000906BC" w:rsidRDefault="009248B2" w:rsidP="00870524">
            <w:pPr>
              <w:pStyle w:val="Default"/>
              <w:rPr>
                <w:sz w:val="21"/>
                <w:szCs w:val="21"/>
              </w:rPr>
            </w:pPr>
            <w:r w:rsidRPr="000906BC">
              <w:rPr>
                <w:sz w:val="21"/>
                <w:szCs w:val="21"/>
              </w:rPr>
              <w:t>2、承诺不间断连续施工，0-2分</w:t>
            </w:r>
          </w:p>
          <w:p w:rsidR="009248B2" w:rsidRPr="000906BC" w:rsidRDefault="009248B2" w:rsidP="00870524">
            <w:pPr>
              <w:pStyle w:val="Default"/>
              <w:rPr>
                <w:sz w:val="21"/>
                <w:szCs w:val="21"/>
              </w:rPr>
            </w:pPr>
            <w:r w:rsidRPr="000906BC">
              <w:rPr>
                <w:sz w:val="21"/>
                <w:szCs w:val="21"/>
              </w:rPr>
              <w:t>3、承诺自行协调周边关系，0-2分</w:t>
            </w:r>
          </w:p>
          <w:p w:rsidR="009248B2" w:rsidRPr="000906BC" w:rsidRDefault="009248B2" w:rsidP="00870524">
            <w:pPr>
              <w:rPr>
                <w:sz w:val="21"/>
                <w:szCs w:val="21"/>
              </w:rPr>
            </w:pPr>
            <w:r w:rsidRPr="000906BC">
              <w:rPr>
                <w:sz w:val="21"/>
                <w:szCs w:val="21"/>
              </w:rPr>
              <w:t>4</w:t>
            </w:r>
            <w:r w:rsidRPr="000906BC">
              <w:rPr>
                <w:rFonts w:hint="eastAsia"/>
                <w:sz w:val="21"/>
                <w:szCs w:val="21"/>
              </w:rPr>
              <w:t>、工程保修期内、外服务承诺 0-</w:t>
            </w:r>
            <w:r w:rsidRPr="000906BC">
              <w:rPr>
                <w:rFonts w:hint="eastAsia"/>
                <w:sz w:val="21"/>
                <w:szCs w:val="21"/>
                <w:lang w:val="en-US"/>
              </w:rPr>
              <w:t>2</w:t>
            </w:r>
            <w:r w:rsidRPr="000906BC">
              <w:rPr>
                <w:rFonts w:hint="eastAsia"/>
                <w:sz w:val="21"/>
                <w:szCs w:val="21"/>
              </w:rPr>
              <w:t xml:space="preserve"> 分</w:t>
            </w:r>
          </w:p>
        </w:tc>
      </w:tr>
      <w:tr w:rsidR="009248B2" w:rsidRPr="00FB1014" w:rsidTr="00870524">
        <w:trPr>
          <w:trHeight w:val="90"/>
        </w:trPr>
        <w:tc>
          <w:tcPr>
            <w:tcW w:w="9577" w:type="dxa"/>
            <w:gridSpan w:val="6"/>
            <w:tcMar>
              <w:top w:w="15" w:type="dxa"/>
              <w:left w:w="15" w:type="dxa"/>
              <w:bottom w:w="0" w:type="dxa"/>
              <w:right w:w="15" w:type="dxa"/>
            </w:tcMar>
            <w:vAlign w:val="center"/>
          </w:tcPr>
          <w:p w:rsidR="009248B2" w:rsidRPr="000906BC" w:rsidRDefault="009248B2" w:rsidP="00870524">
            <w:pPr>
              <w:pStyle w:val="Default"/>
              <w:rPr>
                <w:sz w:val="21"/>
                <w:szCs w:val="21"/>
              </w:rPr>
            </w:pPr>
            <w:r w:rsidRPr="000906BC">
              <w:rPr>
                <w:sz w:val="21"/>
                <w:szCs w:val="21"/>
              </w:rPr>
              <w:t>投标人综合得分=技术标得分+第二信封详细评审得分+商务标得分。</w:t>
            </w:r>
          </w:p>
          <w:p w:rsidR="009248B2" w:rsidRPr="000906BC" w:rsidRDefault="009248B2" w:rsidP="00870524">
            <w:pPr>
              <w:pStyle w:val="Default"/>
              <w:rPr>
                <w:sz w:val="21"/>
                <w:szCs w:val="21"/>
              </w:rPr>
            </w:pPr>
            <w:r w:rsidRPr="000906BC">
              <w:rPr>
                <w:sz w:val="21"/>
                <w:szCs w:val="21"/>
              </w:rPr>
              <w:t>投标人的最终得分：</w:t>
            </w:r>
          </w:p>
          <w:p w:rsidR="009248B2" w:rsidRPr="000906BC" w:rsidRDefault="009248B2" w:rsidP="00870524">
            <w:pPr>
              <w:pStyle w:val="Default"/>
              <w:rPr>
                <w:sz w:val="21"/>
                <w:szCs w:val="21"/>
              </w:rPr>
            </w:pPr>
            <w:r w:rsidRPr="000906BC">
              <w:rPr>
                <w:sz w:val="21"/>
                <w:szCs w:val="21"/>
              </w:rPr>
              <w:t>1．评标委员会对技术标、第二信封详细评审、商务标的得分的汇总后，取算术平均值，作为该投标人的最终得分。</w:t>
            </w:r>
          </w:p>
          <w:p w:rsidR="009248B2" w:rsidRPr="00FB1014" w:rsidRDefault="009248B2" w:rsidP="00870524">
            <w:pPr>
              <w:rPr>
                <w:sz w:val="21"/>
                <w:szCs w:val="21"/>
              </w:rPr>
            </w:pPr>
            <w:r w:rsidRPr="000906BC">
              <w:rPr>
                <w:sz w:val="21"/>
                <w:szCs w:val="21"/>
              </w:rPr>
              <w:t>2．计分过程中按四舍五入的法则，取至小数点后2 位，最终结果取至小数点后2 位，评标委员会将按投标人得分高低排序向招标人推荐</w:t>
            </w:r>
            <w:r w:rsidRPr="000906BC">
              <w:rPr>
                <w:rFonts w:hint="eastAsia"/>
                <w:sz w:val="21"/>
                <w:szCs w:val="21"/>
              </w:rPr>
              <w:t>1-3</w:t>
            </w:r>
            <w:r w:rsidRPr="000906BC">
              <w:rPr>
                <w:sz w:val="21"/>
                <w:szCs w:val="21"/>
              </w:rPr>
              <w:t>名中标候选人。</w:t>
            </w:r>
          </w:p>
        </w:tc>
      </w:tr>
    </w:tbl>
    <w:p w:rsidR="00FA0C11" w:rsidRDefault="00FA0C11">
      <w:pPr>
        <w:spacing w:line="331" w:lineRule="auto"/>
        <w:rPr>
          <w:sz w:val="18"/>
        </w:rPr>
      </w:pPr>
    </w:p>
    <w:p w:rsidR="00FA0C11" w:rsidRDefault="005465E2" w:rsidP="00132FAE">
      <w:pPr>
        <w:pStyle w:val="ab"/>
        <w:adjustRightInd w:val="0"/>
        <w:spacing w:line="460" w:lineRule="exact"/>
        <w:ind w:firstLine="420"/>
        <w:rPr>
          <w:sz w:val="18"/>
        </w:rPr>
      </w:pPr>
      <w:r>
        <w:rPr>
          <w:rFonts w:hint="eastAsia"/>
          <w:b/>
          <w:sz w:val="21"/>
          <w:szCs w:val="21"/>
        </w:rPr>
        <w:t>注：本项目审查内容以投标截止时间前填报上</w:t>
      </w:r>
      <w:proofErr w:type="gramStart"/>
      <w:r>
        <w:rPr>
          <w:rFonts w:hint="eastAsia"/>
          <w:b/>
          <w:sz w:val="21"/>
          <w:szCs w:val="21"/>
        </w:rPr>
        <w:t>传企业诚信库信息</w:t>
      </w:r>
      <w:proofErr w:type="gramEnd"/>
      <w:r>
        <w:rPr>
          <w:rFonts w:hint="eastAsia"/>
          <w:b/>
          <w:sz w:val="21"/>
          <w:szCs w:val="21"/>
        </w:rPr>
        <w:t>为准，过期更改的诚信</w:t>
      </w:r>
      <w:proofErr w:type="gramStart"/>
      <w:r>
        <w:rPr>
          <w:rFonts w:hint="eastAsia"/>
          <w:b/>
          <w:sz w:val="21"/>
          <w:szCs w:val="21"/>
        </w:rPr>
        <w:t>库信息</w:t>
      </w:r>
      <w:proofErr w:type="gramEnd"/>
      <w:r>
        <w:rPr>
          <w:rFonts w:hint="eastAsia"/>
          <w:b/>
          <w:sz w:val="21"/>
          <w:szCs w:val="21"/>
        </w:rPr>
        <w:t>不作为本项目评审依据。开评标现场不接受诚信</w:t>
      </w:r>
      <w:proofErr w:type="gramStart"/>
      <w:r>
        <w:rPr>
          <w:rFonts w:hint="eastAsia"/>
          <w:b/>
          <w:sz w:val="21"/>
          <w:szCs w:val="21"/>
        </w:rPr>
        <w:t>库信息</w:t>
      </w:r>
      <w:proofErr w:type="gramEnd"/>
      <w:r>
        <w:rPr>
          <w:rFonts w:hint="eastAsia"/>
          <w:b/>
          <w:sz w:val="21"/>
          <w:szCs w:val="21"/>
        </w:rPr>
        <w:t>原件。诚信库上传信息</w:t>
      </w:r>
      <w:proofErr w:type="gramStart"/>
      <w:r>
        <w:rPr>
          <w:rFonts w:hint="eastAsia"/>
          <w:b/>
          <w:sz w:val="21"/>
          <w:szCs w:val="21"/>
        </w:rPr>
        <w:t>必须内容</w:t>
      </w:r>
      <w:proofErr w:type="gramEnd"/>
      <w:r>
        <w:rPr>
          <w:rFonts w:hint="eastAsia"/>
          <w:b/>
          <w:sz w:val="21"/>
          <w:szCs w:val="21"/>
        </w:rPr>
        <w:t>齐全，真实有效，原件扫描件清晰可辨。</w:t>
      </w:r>
      <w:r>
        <w:rPr>
          <w:rFonts w:hint="eastAsia"/>
          <w:b/>
          <w:bCs/>
          <w:sz w:val="21"/>
          <w:szCs w:val="21"/>
          <w:lang w:bidi="zh-CN"/>
        </w:rPr>
        <w:t>并且投标文件中所附复印件必须和企业诚信库中证件原件的扫描件一致。</w:t>
      </w:r>
      <w:r>
        <w:rPr>
          <w:rFonts w:hint="eastAsia"/>
          <w:b/>
          <w:sz w:val="21"/>
          <w:szCs w:val="21"/>
        </w:rPr>
        <w:t>否则，由此造成应得分而未得分或资格审查不合格等情况的，由投标企业承担责任。</w:t>
      </w:r>
    </w:p>
    <w:p w:rsidR="00FA0C11" w:rsidRDefault="005465E2">
      <w:pPr>
        <w:numPr>
          <w:ilvl w:val="0"/>
          <w:numId w:val="12"/>
        </w:numPr>
        <w:tabs>
          <w:tab w:val="left" w:pos="845"/>
        </w:tabs>
        <w:spacing w:before="62"/>
        <w:rPr>
          <w:rFonts w:asciiTheme="minorEastAsia" w:eastAsiaTheme="minorEastAsia" w:hAnsiTheme="minorEastAsia"/>
          <w:sz w:val="24"/>
          <w:szCs w:val="24"/>
        </w:rPr>
      </w:pPr>
      <w:bookmarkStart w:id="91" w:name="_bookmark95"/>
      <w:bookmarkEnd w:id="91"/>
      <w:r>
        <w:rPr>
          <w:rFonts w:asciiTheme="minorEastAsia" w:eastAsiaTheme="minorEastAsia" w:hAnsiTheme="minorEastAsia" w:hint="eastAsia"/>
          <w:sz w:val="24"/>
          <w:szCs w:val="24"/>
        </w:rPr>
        <w:lastRenderedPageBreak/>
        <w:t>评标方法</w:t>
      </w:r>
    </w:p>
    <w:p w:rsidR="00FA0C11" w:rsidRDefault="00132FAE">
      <w:pPr>
        <w:pStyle w:val="a4"/>
        <w:spacing w:line="312" w:lineRule="auto"/>
        <w:ind w:left="424" w:right="387" w:firstLine="479"/>
        <w:jc w:val="both"/>
        <w:rPr>
          <w:rFonts w:asciiTheme="minorEastAsia" w:eastAsiaTheme="minorEastAsia" w:hAnsiTheme="minorEastAsia"/>
        </w:rPr>
      </w:pPr>
      <w:r w:rsidRPr="00132FAE">
        <w:rPr>
          <w:rFonts w:hint="eastAsia"/>
          <w:lang w:val="en-US"/>
        </w:rPr>
        <w:t>本次评标采用</w:t>
      </w:r>
      <w:r w:rsidR="003850C6">
        <w:rPr>
          <w:rFonts w:hint="eastAsia"/>
          <w:lang w:val="en-US"/>
        </w:rPr>
        <w:t>综合评分</w:t>
      </w:r>
      <w:r w:rsidRPr="00132FAE">
        <w:rPr>
          <w:rFonts w:hint="eastAsia"/>
          <w:lang w:val="en-US"/>
        </w:rPr>
        <w:t>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FA0C11" w:rsidRDefault="00FA0C11">
      <w:pPr>
        <w:pStyle w:val="a4"/>
        <w:spacing w:before="5"/>
        <w:rPr>
          <w:rFonts w:asciiTheme="minorEastAsia" w:eastAsiaTheme="minorEastAsia" w:hAnsiTheme="minorEastAsia"/>
        </w:rPr>
      </w:pPr>
    </w:p>
    <w:p w:rsidR="00FA0C11" w:rsidRDefault="005465E2">
      <w:pPr>
        <w:numPr>
          <w:ilvl w:val="0"/>
          <w:numId w:val="12"/>
        </w:numPr>
        <w:tabs>
          <w:tab w:val="left" w:pos="845"/>
        </w:tabs>
        <w:rPr>
          <w:rFonts w:asciiTheme="minorEastAsia" w:eastAsiaTheme="minorEastAsia" w:hAnsiTheme="minorEastAsia"/>
          <w:sz w:val="24"/>
          <w:szCs w:val="24"/>
        </w:rPr>
      </w:pPr>
      <w:bookmarkStart w:id="92" w:name="_bookmark111"/>
      <w:bookmarkEnd w:id="92"/>
      <w:r>
        <w:rPr>
          <w:rFonts w:asciiTheme="minorEastAsia" w:eastAsiaTheme="minorEastAsia" w:hAnsiTheme="minorEastAsia" w:hint="eastAsia"/>
          <w:sz w:val="24"/>
          <w:szCs w:val="24"/>
        </w:rPr>
        <w:t>评审标准</w:t>
      </w:r>
    </w:p>
    <w:p w:rsidR="00FA0C11" w:rsidRDefault="005465E2">
      <w:pPr>
        <w:pStyle w:val="af2"/>
        <w:numPr>
          <w:ilvl w:val="1"/>
          <w:numId w:val="12"/>
        </w:numPr>
        <w:tabs>
          <w:tab w:val="left" w:pos="905"/>
        </w:tabs>
        <w:spacing w:before="243"/>
        <w:rPr>
          <w:rFonts w:asciiTheme="minorEastAsia" w:eastAsiaTheme="minorEastAsia" w:hAnsiTheme="minorEastAsia"/>
          <w:sz w:val="24"/>
          <w:szCs w:val="24"/>
        </w:rPr>
      </w:pPr>
      <w:bookmarkStart w:id="93" w:name="_bookmark112"/>
      <w:bookmarkEnd w:id="93"/>
      <w:r>
        <w:rPr>
          <w:rFonts w:asciiTheme="minorEastAsia" w:eastAsiaTheme="minorEastAsia" w:hAnsiTheme="minorEastAsia" w:hint="eastAsia"/>
          <w:sz w:val="24"/>
          <w:szCs w:val="24"/>
        </w:rPr>
        <w:t>初步评审标准</w:t>
      </w:r>
    </w:p>
    <w:p w:rsidR="00FA0C11" w:rsidRDefault="00FA0C11">
      <w:pPr>
        <w:pStyle w:val="a4"/>
        <w:spacing w:before="2"/>
        <w:rPr>
          <w:rFonts w:asciiTheme="minorEastAsia" w:eastAsiaTheme="minorEastAsia" w:hAnsiTheme="minorEastAsia"/>
        </w:rPr>
      </w:pPr>
    </w:p>
    <w:p w:rsidR="00FA0C11" w:rsidRDefault="005465E2">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2.1.1</w:t>
      </w:r>
      <w:r>
        <w:rPr>
          <w:rFonts w:asciiTheme="minorEastAsia" w:eastAsiaTheme="minorEastAsia" w:hAnsiTheme="minorEastAsia" w:hint="eastAsia"/>
        </w:rPr>
        <w:t xml:space="preserve"> 形式评审标准：见评标办法前附表。</w:t>
      </w:r>
    </w:p>
    <w:p w:rsidR="00FA0C11" w:rsidRDefault="005465E2">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2.1.2</w:t>
      </w:r>
      <w:r>
        <w:rPr>
          <w:rFonts w:asciiTheme="minorEastAsia" w:eastAsiaTheme="minorEastAsia" w:hAnsiTheme="minorEastAsia" w:hint="eastAsia"/>
        </w:rPr>
        <w:t xml:space="preserve"> 资格评审标准：见评标办法前附表。</w:t>
      </w:r>
    </w:p>
    <w:p w:rsidR="00FA0C11" w:rsidRDefault="005465E2">
      <w:pPr>
        <w:pStyle w:val="a4"/>
        <w:spacing w:line="360" w:lineRule="auto"/>
        <w:ind w:left="904"/>
        <w:rPr>
          <w:rFonts w:asciiTheme="minorEastAsia" w:eastAsiaTheme="minorEastAsia" w:hAnsiTheme="minorEastAsia"/>
          <w:lang w:val="en-US"/>
        </w:rPr>
      </w:pPr>
      <w:r>
        <w:rPr>
          <w:rFonts w:asciiTheme="minorEastAsia" w:eastAsiaTheme="minorEastAsia" w:hAnsiTheme="minorEastAsia"/>
        </w:rPr>
        <w:t>2.1.3</w:t>
      </w:r>
      <w:r>
        <w:rPr>
          <w:rFonts w:asciiTheme="minorEastAsia" w:eastAsiaTheme="minorEastAsia" w:hAnsiTheme="minorEastAsia" w:hint="eastAsia"/>
        </w:rPr>
        <w:t xml:space="preserve"> 响应性评审标准：见评标办法前附表。</w:t>
      </w:r>
    </w:p>
    <w:p w:rsidR="00FA0C11" w:rsidRDefault="005465E2">
      <w:pPr>
        <w:pStyle w:val="af2"/>
        <w:numPr>
          <w:ilvl w:val="1"/>
          <w:numId w:val="12"/>
        </w:numPr>
        <w:tabs>
          <w:tab w:val="left" w:pos="905"/>
        </w:tabs>
        <w:spacing w:before="1"/>
        <w:rPr>
          <w:rFonts w:asciiTheme="minorEastAsia" w:eastAsiaTheme="minorEastAsia" w:hAnsiTheme="minorEastAsia"/>
          <w:sz w:val="24"/>
          <w:szCs w:val="24"/>
        </w:rPr>
      </w:pPr>
      <w:bookmarkStart w:id="94" w:name="_bookmark113"/>
      <w:bookmarkEnd w:id="94"/>
      <w:r>
        <w:rPr>
          <w:rFonts w:asciiTheme="minorEastAsia" w:eastAsiaTheme="minorEastAsia" w:hAnsiTheme="minorEastAsia" w:hint="eastAsia"/>
          <w:sz w:val="24"/>
          <w:szCs w:val="24"/>
        </w:rPr>
        <w:t>分值构成与评分标准</w:t>
      </w:r>
    </w:p>
    <w:p w:rsidR="00FA0C11" w:rsidRDefault="00FA0C11">
      <w:pPr>
        <w:pStyle w:val="a4"/>
        <w:rPr>
          <w:rFonts w:asciiTheme="minorEastAsia" w:eastAsiaTheme="minorEastAsia" w:hAnsiTheme="minorEastAsia"/>
        </w:rPr>
      </w:pPr>
    </w:p>
    <w:p w:rsidR="00FA0C11" w:rsidRDefault="005465E2">
      <w:pPr>
        <w:pStyle w:val="af2"/>
        <w:numPr>
          <w:ilvl w:val="2"/>
          <w:numId w:val="12"/>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评分分值构成</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（1）施工组织设计：见评标办法前附表；</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w:t>
      </w:r>
      <w:r w:rsidR="007F1EED">
        <w:rPr>
          <w:rFonts w:asciiTheme="minorEastAsia" w:eastAsiaTheme="minorEastAsia" w:hAnsiTheme="minorEastAsia"/>
          <w:lang w:val="en-US"/>
        </w:rPr>
        <w:t>2</w:t>
      </w:r>
      <w:r>
        <w:rPr>
          <w:rFonts w:asciiTheme="minorEastAsia" w:eastAsiaTheme="minorEastAsia" w:hAnsiTheme="minorEastAsia"/>
        </w:rPr>
        <w:t>）其他评分因素：见评标办法前附表</w:t>
      </w:r>
      <w:r w:rsidR="00132FAE">
        <w:rPr>
          <w:rFonts w:asciiTheme="minorEastAsia" w:eastAsiaTheme="minorEastAsia" w:hAnsiTheme="minorEastAsia"/>
        </w:rPr>
        <w:t>；</w:t>
      </w:r>
    </w:p>
    <w:p w:rsidR="00132FAE" w:rsidRDefault="00132FAE">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sidR="007F1EED">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见评标办法前附表。</w:t>
      </w:r>
    </w:p>
    <w:p w:rsidR="00FA0C11" w:rsidRDefault="005465E2">
      <w:pPr>
        <w:pStyle w:val="af2"/>
        <w:numPr>
          <w:ilvl w:val="2"/>
          <w:numId w:val="12"/>
        </w:numPr>
        <w:tabs>
          <w:tab w:val="left" w:pos="1505"/>
        </w:tabs>
        <w:spacing w:before="94"/>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评分评分</w:t>
      </w:r>
      <w:proofErr w:type="gramEnd"/>
      <w:r>
        <w:rPr>
          <w:rFonts w:asciiTheme="minorEastAsia" w:eastAsiaTheme="minorEastAsia" w:hAnsiTheme="minorEastAsia" w:hint="eastAsia"/>
          <w:sz w:val="24"/>
          <w:szCs w:val="24"/>
        </w:rPr>
        <w:t>标准</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（1）施工组织设计评分标准：见评标办法前附表；</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w:t>
      </w:r>
      <w:r w:rsidR="007F1EED">
        <w:rPr>
          <w:rFonts w:asciiTheme="minorEastAsia" w:eastAsiaTheme="minorEastAsia" w:hAnsiTheme="minorEastAsia"/>
          <w:lang w:val="en-US"/>
        </w:rPr>
        <w:t>2</w:t>
      </w:r>
      <w:r>
        <w:rPr>
          <w:rFonts w:asciiTheme="minorEastAsia" w:eastAsiaTheme="minorEastAsia" w:hAnsiTheme="minorEastAsia"/>
        </w:rPr>
        <w:t>）其他因素评分标准：见评标办法前附表。</w:t>
      </w:r>
    </w:p>
    <w:p w:rsidR="00132FAE" w:rsidRDefault="00132FAE" w:rsidP="00132FAE">
      <w:pPr>
        <w:pStyle w:val="a4"/>
        <w:spacing w:before="93"/>
        <w:ind w:left="904"/>
        <w:rPr>
          <w:rFonts w:asciiTheme="minorEastAsia" w:eastAsiaTheme="minorEastAsia" w:hAnsiTheme="minorEastAsia"/>
        </w:rPr>
      </w:pPr>
      <w:r>
        <w:rPr>
          <w:rFonts w:asciiTheme="minorEastAsia" w:eastAsiaTheme="minorEastAsia" w:hAnsiTheme="minorEastAsia" w:hint="eastAsia"/>
        </w:rPr>
        <w:t>（</w:t>
      </w:r>
      <w:r w:rsidR="007F1EED">
        <w:rPr>
          <w:rFonts w:asciiTheme="minorEastAsia" w:eastAsiaTheme="minorEastAsia" w:hAnsiTheme="minorEastAsia"/>
        </w:rPr>
        <w:t>3</w:t>
      </w:r>
      <w:r>
        <w:rPr>
          <w:rFonts w:asciiTheme="minorEastAsia" w:eastAsiaTheme="minorEastAsia" w:hAnsiTheme="minorEastAsia" w:hint="eastAsia"/>
        </w:rPr>
        <w:t>）评标价</w:t>
      </w:r>
      <w:r>
        <w:rPr>
          <w:rFonts w:asciiTheme="minorEastAsia" w:eastAsiaTheme="minorEastAsia" w:hAnsiTheme="minorEastAsia"/>
        </w:rPr>
        <w:t>评分标准</w:t>
      </w:r>
      <w:r>
        <w:rPr>
          <w:rFonts w:asciiTheme="minorEastAsia" w:eastAsiaTheme="minorEastAsia" w:hAnsiTheme="minorEastAsia" w:hint="eastAsia"/>
        </w:rPr>
        <w:t>：</w:t>
      </w:r>
      <w:r>
        <w:rPr>
          <w:rFonts w:asciiTheme="minorEastAsia" w:eastAsiaTheme="minorEastAsia" w:hAnsiTheme="minorEastAsia"/>
        </w:rPr>
        <w:t>见评标办法前附表。</w:t>
      </w:r>
    </w:p>
    <w:p w:rsidR="00FA0C11" w:rsidRPr="00132FAE" w:rsidRDefault="00FA0C11" w:rsidP="00132FAE">
      <w:pPr>
        <w:tabs>
          <w:tab w:val="left" w:pos="1505"/>
        </w:tabs>
        <w:spacing w:before="91"/>
        <w:rPr>
          <w:rFonts w:asciiTheme="minorEastAsia" w:eastAsiaTheme="minorEastAsia" w:hAnsiTheme="minorEastAsia"/>
          <w:sz w:val="24"/>
          <w:szCs w:val="24"/>
        </w:rPr>
      </w:pPr>
    </w:p>
    <w:p w:rsidR="00FA0C11" w:rsidRDefault="005465E2">
      <w:pPr>
        <w:numPr>
          <w:ilvl w:val="0"/>
          <w:numId w:val="12"/>
        </w:numPr>
        <w:tabs>
          <w:tab w:val="left" w:pos="845"/>
        </w:tabs>
        <w:rPr>
          <w:rFonts w:asciiTheme="minorEastAsia" w:eastAsiaTheme="minorEastAsia" w:hAnsiTheme="minorEastAsia"/>
          <w:sz w:val="24"/>
          <w:szCs w:val="24"/>
        </w:rPr>
      </w:pPr>
      <w:bookmarkStart w:id="95" w:name="_bookmark114"/>
      <w:bookmarkEnd w:id="95"/>
      <w:r>
        <w:rPr>
          <w:rFonts w:asciiTheme="minorEastAsia" w:eastAsiaTheme="minorEastAsia" w:hAnsiTheme="minorEastAsia" w:hint="eastAsia"/>
          <w:sz w:val="24"/>
          <w:szCs w:val="24"/>
        </w:rPr>
        <w:t>评标程序</w:t>
      </w:r>
    </w:p>
    <w:p w:rsidR="00FA0C11" w:rsidRDefault="005465E2">
      <w:pPr>
        <w:pStyle w:val="af2"/>
        <w:numPr>
          <w:ilvl w:val="1"/>
          <w:numId w:val="12"/>
        </w:numPr>
        <w:tabs>
          <w:tab w:val="left" w:pos="845"/>
        </w:tabs>
        <w:spacing w:before="243"/>
        <w:ind w:left="844" w:hanging="420"/>
        <w:rPr>
          <w:rFonts w:asciiTheme="minorEastAsia" w:eastAsiaTheme="minorEastAsia" w:hAnsiTheme="minorEastAsia"/>
          <w:sz w:val="24"/>
          <w:szCs w:val="24"/>
        </w:rPr>
      </w:pPr>
      <w:bookmarkStart w:id="96" w:name="_bookmark115"/>
      <w:bookmarkEnd w:id="96"/>
      <w:r>
        <w:rPr>
          <w:rFonts w:asciiTheme="minorEastAsia" w:eastAsiaTheme="minorEastAsia" w:hAnsiTheme="minorEastAsia" w:hint="eastAsia"/>
          <w:sz w:val="24"/>
          <w:szCs w:val="24"/>
        </w:rPr>
        <w:t xml:space="preserve"> 第一个信封初步评审</w:t>
      </w:r>
    </w:p>
    <w:p w:rsidR="00FA0C11" w:rsidRDefault="005465E2">
      <w:pPr>
        <w:pStyle w:val="af2"/>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3.1.1 </w:t>
      </w:r>
      <w:r>
        <w:rPr>
          <w:rFonts w:asciiTheme="minorEastAsia" w:eastAsiaTheme="minorEastAsia" w:hAnsiTheme="minorEastAsia"/>
          <w:sz w:val="24"/>
          <w:szCs w:val="24"/>
          <w:lang w:val="en-US"/>
        </w:rPr>
        <w:t>评标委员会依据本章第 2.1 款规定的标准对投标文件第一个信封（商务及技术文件）进行初步评审。有一项不符合评审标准的，评标委员会应否决其投标。</w:t>
      </w:r>
    </w:p>
    <w:p w:rsidR="00FA0C11" w:rsidRDefault="005465E2">
      <w:pPr>
        <w:pStyle w:val="af2"/>
        <w:tabs>
          <w:tab w:val="left" w:pos="1505"/>
        </w:tabs>
        <w:spacing w:before="1"/>
        <w:ind w:left="0" w:firstLineChars="20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3.1.2 投标人有以下情形之一的，评标委员会应当否决其投标：</w:t>
      </w:r>
    </w:p>
    <w:p w:rsidR="00FA0C11" w:rsidRDefault="005465E2">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(l）第二章“投标人须知”第1.4.3 项规定的任何一种情形的；</w:t>
      </w:r>
    </w:p>
    <w:p w:rsidR="00FA0C11" w:rsidRDefault="005465E2">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(2）串通投标或弄虚作假或有其他违法行为的；</w:t>
      </w:r>
    </w:p>
    <w:p w:rsidR="00FA0C11" w:rsidRDefault="005465E2">
      <w:pPr>
        <w:pStyle w:val="a4"/>
        <w:spacing w:before="67" w:line="312" w:lineRule="auto"/>
        <w:ind w:right="390" w:firstLineChars="300" w:firstLine="720"/>
        <w:rPr>
          <w:rFonts w:asciiTheme="minorEastAsia" w:eastAsiaTheme="minorEastAsia" w:hAnsiTheme="minorEastAsia"/>
          <w:lang w:val="en-US"/>
        </w:rPr>
      </w:pPr>
      <w:r>
        <w:rPr>
          <w:rFonts w:asciiTheme="minorEastAsia" w:eastAsiaTheme="minorEastAsia" w:hAnsiTheme="minorEastAsia" w:hint="eastAsia"/>
          <w:lang w:val="en-US"/>
        </w:rPr>
        <w:t>(3）不按评标委员会要求澄清、说明或补正的；</w:t>
      </w:r>
    </w:p>
    <w:p w:rsidR="00FA0C11" w:rsidRDefault="005465E2">
      <w:pPr>
        <w:pStyle w:val="af2"/>
        <w:numPr>
          <w:ilvl w:val="1"/>
          <w:numId w:val="12"/>
        </w:numPr>
        <w:tabs>
          <w:tab w:val="left" w:pos="905"/>
        </w:tabs>
        <w:spacing w:before="152"/>
        <w:rPr>
          <w:rFonts w:asciiTheme="minorEastAsia" w:eastAsiaTheme="minorEastAsia" w:hAnsiTheme="minorEastAsia"/>
          <w:sz w:val="24"/>
          <w:szCs w:val="24"/>
        </w:rPr>
      </w:pPr>
      <w:bookmarkStart w:id="97" w:name="_bookmark116"/>
      <w:bookmarkEnd w:id="97"/>
      <w:r>
        <w:rPr>
          <w:rFonts w:asciiTheme="minorEastAsia" w:eastAsiaTheme="minorEastAsia" w:hAnsiTheme="minorEastAsia" w:hint="eastAsia"/>
          <w:sz w:val="24"/>
          <w:szCs w:val="24"/>
        </w:rPr>
        <w:t>第一个信封详细评审</w:t>
      </w:r>
    </w:p>
    <w:p w:rsidR="00FA0C11" w:rsidRDefault="005465E2">
      <w:pPr>
        <w:pStyle w:val="af2"/>
        <w:numPr>
          <w:ilvl w:val="2"/>
          <w:numId w:val="12"/>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款规定的量化因素和分值进行打分，并计算出</w:t>
      </w:r>
      <w:r>
        <w:rPr>
          <w:rFonts w:asciiTheme="minorEastAsia" w:eastAsiaTheme="minorEastAsia" w:hAnsiTheme="minorEastAsia"/>
          <w:spacing w:val="-2"/>
          <w:sz w:val="24"/>
          <w:szCs w:val="24"/>
        </w:rPr>
        <w:lastRenderedPageBreak/>
        <w:t>各投标人的商务和技术得分。</w:t>
      </w:r>
    </w:p>
    <w:p w:rsidR="00FA0C11" w:rsidRDefault="005465E2">
      <w:pPr>
        <w:pStyle w:val="a4"/>
        <w:spacing w:before="2"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29"/>
        </w:rPr>
        <w:t>项</w:t>
      </w:r>
      <w:r>
        <w:rPr>
          <w:rFonts w:asciiTheme="minorEastAsia" w:eastAsiaTheme="minorEastAsia" w:hAnsiTheme="minorEastAsia"/>
          <w:spacing w:val="-10"/>
        </w:rPr>
        <w:t>（1）</w:t>
      </w:r>
      <w:r>
        <w:rPr>
          <w:rFonts w:asciiTheme="minorEastAsia" w:eastAsiaTheme="minorEastAsia" w:hAnsiTheme="minorEastAsia"/>
        </w:rPr>
        <w:t>目规定的评审因素和分值对施工组织设计部分计算</w:t>
      </w:r>
      <w:r>
        <w:rPr>
          <w:rFonts w:asciiTheme="minorEastAsia" w:eastAsiaTheme="minorEastAsia" w:hAnsiTheme="minorEastAsia"/>
          <w:spacing w:val="-16"/>
        </w:rPr>
        <w:t xml:space="preserve">出得分 </w:t>
      </w:r>
      <w:r>
        <w:rPr>
          <w:rFonts w:asciiTheme="minorEastAsia" w:eastAsiaTheme="minorEastAsia" w:hAnsiTheme="minorEastAsia"/>
        </w:rPr>
        <w:t>A；</w:t>
      </w:r>
    </w:p>
    <w:p w:rsidR="00FA0C11" w:rsidRDefault="005465E2">
      <w:pPr>
        <w:pStyle w:val="a4"/>
        <w:spacing w:line="307" w:lineRule="exact"/>
        <w:ind w:left="904"/>
        <w:rPr>
          <w:rFonts w:asciiTheme="minorEastAsia" w:eastAsiaTheme="minorEastAsia" w:hAnsiTheme="minorEastAsia"/>
        </w:rPr>
      </w:pPr>
      <w:r>
        <w:rPr>
          <w:rFonts w:asciiTheme="minorEastAsia" w:eastAsiaTheme="minorEastAsia" w:hAnsiTheme="minorEastAsia"/>
          <w:spacing w:val="-21"/>
        </w:rPr>
        <w:t>（</w:t>
      </w:r>
      <w:r w:rsidR="007F1EED">
        <w:rPr>
          <w:rFonts w:asciiTheme="minorEastAsia" w:eastAsiaTheme="minorEastAsia" w:hAnsiTheme="minorEastAsia"/>
          <w:spacing w:val="-21"/>
          <w:lang w:val="en-US"/>
        </w:rPr>
        <w:t>2</w:t>
      </w:r>
      <w:r>
        <w:rPr>
          <w:rFonts w:asciiTheme="minorEastAsia" w:eastAsiaTheme="minorEastAsia" w:hAnsiTheme="minorEastAsia"/>
          <w:spacing w:val="-21"/>
        </w:rPr>
        <w:t>）</w:t>
      </w:r>
      <w:r>
        <w:rPr>
          <w:rFonts w:asciiTheme="minorEastAsia" w:eastAsiaTheme="minorEastAsia" w:hAnsiTheme="minorEastAsia"/>
          <w:spacing w:val="-12"/>
        </w:rPr>
        <w:t xml:space="preserve">按本章第 </w:t>
      </w:r>
      <w:r>
        <w:rPr>
          <w:rFonts w:asciiTheme="minorEastAsia" w:eastAsiaTheme="minorEastAsia" w:hAnsiTheme="minorEastAsia"/>
        </w:rPr>
        <w:t xml:space="preserve">2.2.2 </w:t>
      </w:r>
      <w:r>
        <w:rPr>
          <w:rFonts w:asciiTheme="minorEastAsia" w:eastAsiaTheme="minorEastAsia" w:hAnsiTheme="minorEastAsia"/>
          <w:spacing w:val="-63"/>
        </w:rPr>
        <w:t>项</w:t>
      </w:r>
      <w:r>
        <w:rPr>
          <w:rFonts w:asciiTheme="minorEastAsia" w:eastAsiaTheme="minorEastAsia" w:hAnsiTheme="minorEastAsia"/>
          <w:spacing w:val="-21"/>
        </w:rPr>
        <w:t>（3）</w:t>
      </w:r>
      <w:r>
        <w:rPr>
          <w:rFonts w:asciiTheme="minorEastAsia" w:eastAsiaTheme="minorEastAsia" w:hAnsiTheme="minorEastAsia"/>
          <w:spacing w:val="-3"/>
        </w:rPr>
        <w:t>目规定的评审因素和分值对其他部分计算出得分</w:t>
      </w:r>
      <w:r w:rsidR="007F1EED">
        <w:rPr>
          <w:rFonts w:asciiTheme="minorEastAsia" w:eastAsiaTheme="minorEastAsia" w:hAnsiTheme="minorEastAsia" w:hint="eastAsia"/>
          <w:spacing w:val="-3"/>
        </w:rPr>
        <w:t>B</w:t>
      </w:r>
      <w:r>
        <w:rPr>
          <w:rFonts w:asciiTheme="minorEastAsia" w:eastAsiaTheme="minorEastAsia" w:hAnsiTheme="minorEastAsia" w:hint="eastAsia"/>
          <w:lang w:val="en-US"/>
        </w:rPr>
        <w:t>。</w:t>
      </w:r>
    </w:p>
    <w:p w:rsidR="00FA0C11" w:rsidRDefault="005465E2">
      <w:pPr>
        <w:pStyle w:val="af2"/>
        <w:numPr>
          <w:ilvl w:val="2"/>
          <w:numId w:val="12"/>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w:t>
      </w:r>
      <w:r>
        <w:rPr>
          <w:rFonts w:asciiTheme="minorEastAsia" w:eastAsiaTheme="minorEastAsia" w:hAnsiTheme="minorEastAsia" w:hint="eastAsia"/>
          <w:spacing w:val="-4"/>
          <w:sz w:val="24"/>
          <w:szCs w:val="24"/>
        </w:rPr>
        <w:t>的算术平均值</w:t>
      </w:r>
      <w:r>
        <w:rPr>
          <w:rFonts w:asciiTheme="minorEastAsia" w:eastAsiaTheme="minorEastAsia" w:hAnsiTheme="minorEastAsia"/>
          <w:spacing w:val="-4"/>
          <w:sz w:val="24"/>
          <w:szCs w:val="24"/>
        </w:rPr>
        <w:t>计算保留小数点后两位，小数点后第三位“四舍五入”。</w:t>
      </w:r>
    </w:p>
    <w:p w:rsidR="00FA0C11" w:rsidRDefault="005465E2">
      <w:pPr>
        <w:pStyle w:val="af2"/>
        <w:numPr>
          <w:ilvl w:val="2"/>
          <w:numId w:val="12"/>
        </w:numPr>
        <w:tabs>
          <w:tab w:val="left" w:pos="1505"/>
        </w:tabs>
        <w:spacing w:before="94" w:line="312" w:lineRule="auto"/>
        <w:ind w:left="424" w:right="383" w:firstLine="480"/>
        <w:jc w:val="both"/>
        <w:rPr>
          <w:rFonts w:asciiTheme="minorEastAsia" w:eastAsiaTheme="minorEastAsia" w:hAnsiTheme="minorEastAsia"/>
          <w:spacing w:val="-4"/>
          <w:sz w:val="24"/>
          <w:szCs w:val="24"/>
        </w:rPr>
      </w:pPr>
      <w:r>
        <w:rPr>
          <w:rFonts w:asciiTheme="minorEastAsia" w:eastAsiaTheme="minorEastAsia" w:hAnsiTheme="minorEastAsia"/>
          <w:spacing w:val="-4"/>
          <w:sz w:val="24"/>
          <w:szCs w:val="24"/>
        </w:rPr>
        <w:t>投标人的商务和技术得分=A+B。</w:t>
      </w:r>
    </w:p>
    <w:p w:rsidR="00FA0C11" w:rsidRDefault="005465E2">
      <w:pPr>
        <w:pStyle w:val="af2"/>
        <w:numPr>
          <w:ilvl w:val="1"/>
          <w:numId w:val="12"/>
        </w:numPr>
        <w:tabs>
          <w:tab w:val="left" w:pos="905"/>
        </w:tabs>
        <w:spacing w:before="153"/>
        <w:rPr>
          <w:rFonts w:asciiTheme="minorEastAsia" w:eastAsiaTheme="minorEastAsia" w:hAnsiTheme="minorEastAsia"/>
          <w:sz w:val="24"/>
          <w:szCs w:val="24"/>
        </w:rPr>
      </w:pPr>
      <w:bookmarkStart w:id="98" w:name="_bookmark117"/>
      <w:bookmarkEnd w:id="98"/>
      <w:r>
        <w:rPr>
          <w:rFonts w:asciiTheme="minorEastAsia" w:eastAsiaTheme="minorEastAsia" w:hAnsiTheme="minorEastAsia" w:hint="eastAsia"/>
          <w:sz w:val="24"/>
          <w:szCs w:val="24"/>
        </w:rPr>
        <w:t>第二个信封开标</w:t>
      </w:r>
    </w:p>
    <w:p w:rsidR="00FA0C11" w:rsidRDefault="005465E2">
      <w:pPr>
        <w:pStyle w:val="a4"/>
        <w:spacing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12"/>
        </w:rPr>
        <w:t>第一个信封</w:t>
      </w:r>
      <w:r>
        <w:rPr>
          <w:rFonts w:asciiTheme="minorEastAsia" w:eastAsiaTheme="minorEastAsia" w:hAnsiTheme="minorEastAsia"/>
        </w:rPr>
        <w:t>（商务及技术文件</w:t>
      </w:r>
      <w:r>
        <w:rPr>
          <w:rFonts w:asciiTheme="minorEastAsia" w:eastAsiaTheme="minorEastAsia" w:hAnsiTheme="minorEastAsia"/>
          <w:spacing w:val="-60"/>
        </w:rPr>
        <w:t>）</w:t>
      </w:r>
      <w:r>
        <w:rPr>
          <w:rFonts w:asciiTheme="minorEastAsia" w:eastAsiaTheme="minorEastAsia" w:hAnsiTheme="minorEastAsia"/>
          <w:spacing w:val="-8"/>
        </w:rPr>
        <w:t>评审结束后，招标人将按照第二章</w:t>
      </w:r>
      <w:r>
        <w:rPr>
          <w:rFonts w:asciiTheme="minorEastAsia" w:eastAsiaTheme="minorEastAsia" w:hAnsiTheme="minorEastAsia"/>
        </w:rPr>
        <w:t xml:space="preserve">“投标人须知” </w:t>
      </w:r>
      <w:r>
        <w:rPr>
          <w:rFonts w:asciiTheme="minorEastAsia" w:eastAsiaTheme="minorEastAsia" w:hAnsiTheme="minorEastAsia"/>
          <w:spacing w:val="-6"/>
        </w:rPr>
        <w:t xml:space="preserve">第 </w:t>
      </w:r>
      <w:r>
        <w:rPr>
          <w:rFonts w:asciiTheme="minorEastAsia" w:eastAsiaTheme="minorEastAsia" w:hAnsiTheme="minorEastAsia"/>
        </w:rPr>
        <w:t>5.1 款规定的时间和地点对通过投标文件第一个信封（商务及技术文件）评审的投标文件第二个信封（报价文件）进行开标。</w:t>
      </w:r>
    </w:p>
    <w:p w:rsidR="00FA0C11" w:rsidRDefault="00FA0C11">
      <w:pPr>
        <w:pStyle w:val="a4"/>
        <w:spacing w:line="312" w:lineRule="auto"/>
        <w:ind w:left="424" w:right="384" w:firstLine="479"/>
        <w:jc w:val="both"/>
        <w:rPr>
          <w:rFonts w:asciiTheme="minorEastAsia" w:eastAsiaTheme="minorEastAsia" w:hAnsiTheme="minorEastAsia"/>
        </w:rPr>
      </w:pPr>
    </w:p>
    <w:p w:rsidR="00FA0C11" w:rsidRDefault="005465E2">
      <w:pPr>
        <w:pStyle w:val="af2"/>
        <w:numPr>
          <w:ilvl w:val="1"/>
          <w:numId w:val="12"/>
        </w:numPr>
        <w:tabs>
          <w:tab w:val="left" w:pos="905"/>
        </w:tabs>
        <w:spacing w:before="152"/>
        <w:rPr>
          <w:rFonts w:asciiTheme="minorEastAsia" w:eastAsiaTheme="minorEastAsia" w:hAnsiTheme="minorEastAsia"/>
          <w:sz w:val="24"/>
          <w:szCs w:val="24"/>
        </w:rPr>
      </w:pPr>
      <w:bookmarkStart w:id="99" w:name="_bookmark118"/>
      <w:bookmarkEnd w:id="99"/>
      <w:r>
        <w:rPr>
          <w:rFonts w:asciiTheme="minorEastAsia" w:eastAsiaTheme="minorEastAsia" w:hAnsiTheme="minorEastAsia" w:hint="eastAsia"/>
          <w:sz w:val="24"/>
          <w:szCs w:val="24"/>
        </w:rPr>
        <w:t>第二个信封初步评审</w:t>
      </w:r>
    </w:p>
    <w:p w:rsidR="00FA0C11" w:rsidRDefault="005465E2">
      <w:pPr>
        <w:pStyle w:val="af2"/>
        <w:numPr>
          <w:ilvl w:val="2"/>
          <w:numId w:val="12"/>
        </w:numPr>
        <w:tabs>
          <w:tab w:val="left" w:pos="1505"/>
        </w:tabs>
        <w:spacing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评标委员会依据本章第 </w:t>
      </w:r>
      <w:r>
        <w:rPr>
          <w:rFonts w:asciiTheme="minorEastAsia" w:eastAsiaTheme="minorEastAsia" w:hAnsiTheme="minorEastAsia"/>
          <w:sz w:val="24"/>
          <w:szCs w:val="24"/>
        </w:rPr>
        <w:t xml:space="preserve">2.1.1 </w:t>
      </w:r>
      <w:r>
        <w:rPr>
          <w:rFonts w:asciiTheme="minorEastAsia" w:eastAsiaTheme="minorEastAsia" w:hAnsiTheme="minorEastAsia"/>
          <w:spacing w:val="-36"/>
          <w:sz w:val="24"/>
          <w:szCs w:val="24"/>
        </w:rPr>
        <w:t xml:space="preserve">项、第 </w:t>
      </w:r>
      <w:r>
        <w:rPr>
          <w:rFonts w:asciiTheme="minorEastAsia" w:eastAsiaTheme="minorEastAsia" w:hAnsiTheme="minorEastAsia"/>
          <w:sz w:val="24"/>
          <w:szCs w:val="24"/>
        </w:rPr>
        <w:t>2.1.3 项规定的评审标准对投标文件第二个信封（报价文件）进行初步评审。有一项不符合评审标准的，评标委员会应否决其投标。</w:t>
      </w:r>
    </w:p>
    <w:p w:rsidR="00FA0C11" w:rsidRDefault="005465E2">
      <w:pPr>
        <w:pStyle w:val="af2"/>
        <w:numPr>
          <w:ilvl w:val="1"/>
          <w:numId w:val="12"/>
        </w:numPr>
        <w:tabs>
          <w:tab w:val="left" w:pos="905"/>
        </w:tabs>
        <w:spacing w:before="147"/>
        <w:rPr>
          <w:rFonts w:asciiTheme="minorEastAsia" w:eastAsiaTheme="minorEastAsia" w:hAnsiTheme="minorEastAsia"/>
          <w:sz w:val="24"/>
          <w:szCs w:val="24"/>
        </w:rPr>
      </w:pPr>
      <w:bookmarkStart w:id="100" w:name="_bookmark119"/>
      <w:bookmarkEnd w:id="100"/>
      <w:r>
        <w:rPr>
          <w:rFonts w:asciiTheme="minorEastAsia" w:eastAsiaTheme="minorEastAsia" w:hAnsiTheme="minorEastAsia" w:hint="eastAsia"/>
          <w:sz w:val="24"/>
          <w:szCs w:val="24"/>
        </w:rPr>
        <w:t>第二个信封详细评审</w:t>
      </w:r>
    </w:p>
    <w:p w:rsidR="00FA0C11" w:rsidRDefault="005465E2">
      <w:pPr>
        <w:pStyle w:val="af2"/>
        <w:numPr>
          <w:ilvl w:val="2"/>
          <w:numId w:val="12"/>
        </w:numPr>
        <w:tabs>
          <w:tab w:val="left" w:pos="1505"/>
        </w:tabs>
        <w:spacing w:line="312" w:lineRule="auto"/>
        <w:ind w:left="424" w:right="383"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评标委员会按本章第 </w:t>
      </w:r>
      <w:r>
        <w:rPr>
          <w:rFonts w:asciiTheme="minorEastAsia" w:eastAsiaTheme="minorEastAsia" w:hAnsiTheme="minorEastAsia"/>
          <w:sz w:val="24"/>
          <w:szCs w:val="24"/>
        </w:rPr>
        <w:t xml:space="preserve">2.2 </w:t>
      </w:r>
      <w:r>
        <w:rPr>
          <w:rFonts w:asciiTheme="minorEastAsia" w:eastAsiaTheme="minorEastAsia" w:hAnsiTheme="minorEastAsia"/>
          <w:spacing w:val="-2"/>
          <w:sz w:val="24"/>
          <w:szCs w:val="24"/>
        </w:rPr>
        <w:t>款规定计算出评标价。</w:t>
      </w:r>
      <w:r w:rsidR="00132FAE">
        <w:rPr>
          <w:rFonts w:hint="eastAsia"/>
          <w:sz w:val="24"/>
        </w:rPr>
        <w:t>评标委员会按本章第2.2.4项(4)目规定的评审因素和分值对评标价计算出得分C。评标价得分分值计算保留小数点后两位，小数点后第三位“四舍五入”</w:t>
      </w:r>
      <w:r w:rsidR="00675A36">
        <w:rPr>
          <w:rFonts w:hint="eastAsia"/>
          <w:sz w:val="24"/>
        </w:rPr>
        <w:t>，</w:t>
      </w:r>
      <w:r w:rsidR="00132FAE">
        <w:rPr>
          <w:rFonts w:hint="eastAsia"/>
          <w:sz w:val="24"/>
        </w:rPr>
        <w:t>投标人综合得分=投标人的商务和技术得分+C。</w:t>
      </w:r>
    </w:p>
    <w:p w:rsidR="00FA0C11" w:rsidRDefault="005465E2">
      <w:pPr>
        <w:pStyle w:val="af2"/>
        <w:numPr>
          <w:ilvl w:val="2"/>
          <w:numId w:val="12"/>
        </w:numPr>
        <w:tabs>
          <w:tab w:val="left" w:pos="1505"/>
        </w:tabs>
        <w:spacing w:before="2"/>
        <w:ind w:left="424"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评标委员会发现投标人的报价明显低于其他投标报价，使得其投标报价可</w:t>
      </w:r>
    </w:p>
    <w:p w:rsidR="00FA0C11" w:rsidRDefault="005465E2">
      <w:pPr>
        <w:pStyle w:val="a4"/>
        <w:spacing w:before="67" w:line="312" w:lineRule="auto"/>
        <w:ind w:left="424" w:right="391"/>
        <w:jc w:val="both"/>
        <w:rPr>
          <w:rFonts w:asciiTheme="minorEastAsia" w:eastAsiaTheme="minorEastAsia" w:hAnsiTheme="minorEastAsia"/>
        </w:rPr>
      </w:pPr>
      <w:r>
        <w:rPr>
          <w:rFonts w:asciiTheme="minorEastAsia" w:eastAsiaTheme="minorEastAsia" w:hAnsiTheme="minorEastAsia"/>
        </w:rPr>
        <w:t>能低于其个别成本的，应要求该投标人</w:t>
      </w:r>
      <w:proofErr w:type="gramStart"/>
      <w:r>
        <w:rPr>
          <w:rFonts w:asciiTheme="minorEastAsia" w:eastAsiaTheme="minorEastAsia" w:hAnsiTheme="minorEastAsia"/>
        </w:rPr>
        <w:t>作出</w:t>
      </w:r>
      <w:proofErr w:type="gramEnd"/>
      <w:r>
        <w:rPr>
          <w:rFonts w:asciiTheme="minorEastAsia" w:eastAsiaTheme="minorEastAsia" w:hAnsiTheme="minorEastAsia"/>
        </w:rPr>
        <w:t>书面说明并提供相应的证明材料。投标人不能合理说明或不能提供相应证明材料的，由评标委员会认定该投标人以低于成本报价竞标，并否决其投标。</w:t>
      </w:r>
    </w:p>
    <w:p w:rsidR="00FA0C11" w:rsidRDefault="005465E2">
      <w:pPr>
        <w:pStyle w:val="af2"/>
        <w:numPr>
          <w:ilvl w:val="1"/>
          <w:numId w:val="12"/>
        </w:numPr>
        <w:tabs>
          <w:tab w:val="left" w:pos="905"/>
        </w:tabs>
        <w:spacing w:before="152"/>
        <w:rPr>
          <w:rFonts w:asciiTheme="minorEastAsia" w:eastAsiaTheme="minorEastAsia" w:hAnsiTheme="minorEastAsia"/>
          <w:sz w:val="24"/>
          <w:szCs w:val="24"/>
        </w:rPr>
      </w:pPr>
      <w:bookmarkStart w:id="101" w:name="_bookmark120"/>
      <w:bookmarkEnd w:id="101"/>
      <w:r>
        <w:rPr>
          <w:rFonts w:asciiTheme="minorEastAsia" w:eastAsiaTheme="minorEastAsia" w:hAnsiTheme="minorEastAsia" w:hint="eastAsia"/>
          <w:sz w:val="24"/>
          <w:szCs w:val="24"/>
        </w:rPr>
        <w:t xml:space="preserve"> 投标文件相关信息的核查</w:t>
      </w:r>
    </w:p>
    <w:p w:rsidR="00FA0C11" w:rsidRDefault="005465E2">
      <w:pPr>
        <w:pStyle w:val="af2"/>
        <w:numPr>
          <w:ilvl w:val="2"/>
          <w:numId w:val="12"/>
        </w:numPr>
        <w:tabs>
          <w:tab w:val="left" w:pos="1505"/>
        </w:tabs>
        <w:spacing w:before="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（1）有下列情形之一的，属于投标人相互串通投标：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a.投标人之间协商投标报价等投标文件的实质性内容；</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b.投标人之间约定中标人；</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c.投标人之间约定部分投标人放弃投标或中标；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lastRenderedPageBreak/>
        <w:t>d.属于同一集团、协会、商会等组织成员的投标人按照该组织要求协同投标；</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e.投标人之间为谋取中标或排斥特定投标人而采取的其他联合行动。</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（2）有下列情形之一的，视为投标人相互串通投标：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a.不同投标人的投标文件由同一单位或个人编制；</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b.不同投标人委托同一单位或个人办理投标事宜；</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c.不同投标人的投标文件载明的项目管理成员为同一人；</w:t>
      </w:r>
    </w:p>
    <w:p w:rsidR="00FA0C11" w:rsidRDefault="005465E2">
      <w:pPr>
        <w:pStyle w:val="a4"/>
        <w:spacing w:before="92"/>
        <w:ind w:left="904"/>
        <w:rPr>
          <w:rFonts w:asciiTheme="minorEastAsia" w:eastAsiaTheme="minorEastAsia" w:hAnsiTheme="minorEastAsia"/>
        </w:rPr>
      </w:pPr>
      <w:r>
        <w:rPr>
          <w:rFonts w:asciiTheme="minorEastAsia" w:eastAsiaTheme="minorEastAsia" w:hAnsiTheme="minorEastAsia"/>
        </w:rPr>
        <w:t>d.不同投标人的投标文件异常一致或投标报价呈规律性差异；</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e.不同投标人的投标文件相互混装；</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hint="eastAsia"/>
        </w:rPr>
        <w:t>f</w:t>
      </w:r>
      <w:r>
        <w:rPr>
          <w:rFonts w:asciiTheme="minorEastAsia" w:eastAsiaTheme="minorEastAsia" w:hAnsiTheme="minorEastAsia"/>
        </w:rPr>
        <w:t>.不同投标人</w:t>
      </w:r>
      <w:r>
        <w:rPr>
          <w:rFonts w:asciiTheme="minorEastAsia" w:eastAsiaTheme="minorEastAsia" w:hAnsiTheme="minorEastAsia" w:hint="eastAsia"/>
        </w:rPr>
        <w:t>上传递交</w:t>
      </w:r>
      <w:r>
        <w:rPr>
          <w:rFonts w:asciiTheme="minorEastAsia" w:eastAsiaTheme="minorEastAsia" w:hAnsiTheme="minorEastAsia"/>
        </w:rPr>
        <w:t>的</w:t>
      </w:r>
      <w:r>
        <w:rPr>
          <w:rFonts w:asciiTheme="minorEastAsia" w:eastAsiaTheme="minorEastAsia" w:hAnsiTheme="minorEastAsia" w:hint="eastAsia"/>
          <w:b/>
        </w:rPr>
        <w:t>电子投标文件制作机器码一致的</w:t>
      </w:r>
      <w:r>
        <w:rPr>
          <w:rFonts w:asciiTheme="minorEastAsia" w:eastAsiaTheme="minorEastAsia" w:hAnsiTheme="minorEastAsia" w:hint="eastAsia"/>
        </w:rPr>
        <w:t>；</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g.不同投标人的投标保证金从同一单位或个人的账户转出。</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（3）有下列情形之一的，属于招标人与投标人串通投标：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a.招标人在开标前开启投标文件并将有关信息泄露给其他投标</w:t>
      </w:r>
      <w:r>
        <w:rPr>
          <w:rFonts w:asciiTheme="minorEastAsia" w:eastAsiaTheme="minorEastAsia" w:hAnsiTheme="minorEastAsia" w:hint="eastAsia"/>
        </w:rPr>
        <w:t>人；</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b.招标人直接或间接向投标人泄露标底、评标委员会成员等</w:t>
      </w:r>
      <w:r>
        <w:rPr>
          <w:rFonts w:asciiTheme="minorEastAsia" w:eastAsiaTheme="minorEastAsia" w:hAnsiTheme="minorEastAsia" w:hint="eastAsia"/>
        </w:rPr>
        <w:t>信</w:t>
      </w:r>
      <w:r>
        <w:rPr>
          <w:rFonts w:asciiTheme="minorEastAsia" w:eastAsiaTheme="minorEastAsia" w:hAnsiTheme="minorEastAsia"/>
        </w:rPr>
        <w:t>息；</w:t>
      </w:r>
    </w:p>
    <w:p w:rsidR="00FA0C11" w:rsidRDefault="005465E2">
      <w:pPr>
        <w:pStyle w:val="a4"/>
        <w:spacing w:line="307" w:lineRule="exact"/>
        <w:ind w:left="904"/>
        <w:rPr>
          <w:rFonts w:asciiTheme="minorEastAsia" w:eastAsiaTheme="minorEastAsia" w:hAnsiTheme="minorEastAsia"/>
        </w:rPr>
      </w:pPr>
      <w:r>
        <w:rPr>
          <w:rFonts w:asciiTheme="minorEastAsia" w:eastAsiaTheme="minorEastAsia" w:hAnsiTheme="minorEastAsia"/>
        </w:rPr>
        <w:t>c.招标人明示或暗示投标人压低或抬高投标报价；</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d.招标人授意投标人撤换、修改投标文件；</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e.招标人明示或暗示投标人为特定投标人中标提供方便；</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f.招标人与投标人为谋求特定投标人中标而采取的其他串通行为。</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（4）投标人有下列情形之一的，属于弄虚作假的行为：</w:t>
      </w:r>
    </w:p>
    <w:p w:rsidR="00FA0C11" w:rsidRDefault="005465E2">
      <w:pPr>
        <w:pStyle w:val="a4"/>
        <w:spacing w:before="74"/>
        <w:ind w:left="904"/>
        <w:rPr>
          <w:rFonts w:asciiTheme="minorEastAsia" w:eastAsiaTheme="minorEastAsia" w:hAnsiTheme="minorEastAsia"/>
        </w:rPr>
      </w:pPr>
      <w:r>
        <w:rPr>
          <w:rFonts w:asciiTheme="minorEastAsia" w:eastAsiaTheme="minorEastAsia" w:hAnsiTheme="minorEastAsia"/>
        </w:rPr>
        <w:t>a.使用通过受让或租借等方式获取的资格、资质证书投标；</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b.使用伪造、变造的许可证件；</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c.提供虚假的财务状况或业绩；</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d.提供虚假的项目负责人或主要技术人员简历、劳动关系证明；</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e.提供虚假的信用状况；</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f.其他弄虚作假的行为。</w:t>
      </w:r>
    </w:p>
    <w:p w:rsidR="00FA0C11" w:rsidRDefault="00FA0C11">
      <w:pPr>
        <w:pStyle w:val="a4"/>
        <w:rPr>
          <w:rFonts w:asciiTheme="minorEastAsia" w:eastAsiaTheme="minorEastAsia" w:hAnsiTheme="minorEastAsia"/>
        </w:rPr>
      </w:pPr>
    </w:p>
    <w:p w:rsidR="00FA0C11" w:rsidRDefault="005465E2">
      <w:pPr>
        <w:pStyle w:val="af2"/>
        <w:numPr>
          <w:ilvl w:val="1"/>
          <w:numId w:val="12"/>
        </w:numPr>
        <w:tabs>
          <w:tab w:val="left" w:pos="905"/>
        </w:tabs>
        <w:rPr>
          <w:rFonts w:asciiTheme="minorEastAsia" w:eastAsiaTheme="minorEastAsia" w:hAnsiTheme="minorEastAsia"/>
          <w:sz w:val="24"/>
          <w:szCs w:val="24"/>
        </w:rPr>
      </w:pPr>
      <w:bookmarkStart w:id="102" w:name="_bookmark121"/>
      <w:bookmarkEnd w:id="102"/>
      <w:r>
        <w:rPr>
          <w:rFonts w:asciiTheme="minorEastAsia" w:eastAsiaTheme="minorEastAsia" w:hAnsiTheme="minorEastAsia" w:hint="eastAsia"/>
          <w:sz w:val="24"/>
          <w:szCs w:val="24"/>
        </w:rPr>
        <w:t>投标文件的澄清和说明</w:t>
      </w:r>
    </w:p>
    <w:p w:rsidR="00FA0C11" w:rsidRDefault="005465E2">
      <w:pPr>
        <w:pStyle w:val="af2"/>
        <w:numPr>
          <w:ilvl w:val="2"/>
          <w:numId w:val="12"/>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9"/>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FA0C11" w:rsidRDefault="005465E2">
      <w:pPr>
        <w:pStyle w:val="af2"/>
        <w:numPr>
          <w:ilvl w:val="2"/>
          <w:numId w:val="12"/>
        </w:numPr>
        <w:tabs>
          <w:tab w:val="left" w:pos="1505"/>
        </w:tabs>
        <w:spacing w:before="1"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澄清和说明不得超出投标文件的范围或改变投标文件的实质性内容</w:t>
      </w:r>
      <w:r>
        <w:rPr>
          <w:rFonts w:asciiTheme="minorEastAsia" w:eastAsiaTheme="minorEastAsia" w:hAnsiTheme="minorEastAsia"/>
          <w:sz w:val="24"/>
          <w:szCs w:val="24"/>
        </w:rPr>
        <w:t>（算术性错误的修正除外</w:t>
      </w:r>
      <w:r>
        <w:rPr>
          <w:rFonts w:asciiTheme="minorEastAsia" w:eastAsiaTheme="minorEastAsia" w:hAnsiTheme="minorEastAsia"/>
          <w:spacing w:val="-120"/>
          <w:sz w:val="24"/>
          <w:szCs w:val="24"/>
        </w:rPr>
        <w:t>）</w:t>
      </w:r>
      <w:r>
        <w:rPr>
          <w:rFonts w:asciiTheme="minorEastAsia" w:eastAsiaTheme="minorEastAsia" w:hAnsiTheme="minorEastAsia"/>
          <w:sz w:val="24"/>
          <w:szCs w:val="24"/>
        </w:rPr>
        <w:t>。投标人的书面澄清、说明属于投标文件的组成部分。</w:t>
      </w:r>
    </w:p>
    <w:p w:rsidR="00FA0C11" w:rsidRDefault="005465E2">
      <w:pPr>
        <w:pStyle w:val="af2"/>
        <w:numPr>
          <w:ilvl w:val="2"/>
          <w:numId w:val="12"/>
        </w:numPr>
        <w:tabs>
          <w:tab w:val="left" w:pos="1505"/>
        </w:tabs>
        <w:spacing w:line="312" w:lineRule="auto"/>
        <w:ind w:left="424" w:right="263" w:firstLine="480"/>
        <w:rPr>
          <w:rFonts w:asciiTheme="minorEastAsia" w:eastAsiaTheme="minorEastAsia" w:hAnsiTheme="minorEastAsia"/>
          <w:sz w:val="24"/>
          <w:szCs w:val="24"/>
        </w:rPr>
      </w:pPr>
      <w:r>
        <w:rPr>
          <w:rFonts w:asciiTheme="minorEastAsia" w:eastAsiaTheme="minorEastAsia" w:hAnsiTheme="minorEastAsia"/>
          <w:spacing w:val="-11"/>
          <w:sz w:val="24"/>
          <w:szCs w:val="24"/>
        </w:rPr>
        <w:t>评标委员会不得暗示或诱导投标人</w:t>
      </w:r>
      <w:proofErr w:type="gramStart"/>
      <w:r>
        <w:rPr>
          <w:rFonts w:asciiTheme="minorEastAsia" w:eastAsiaTheme="minorEastAsia" w:hAnsiTheme="minorEastAsia"/>
          <w:spacing w:val="-11"/>
          <w:sz w:val="24"/>
          <w:szCs w:val="24"/>
        </w:rPr>
        <w:t>作出</w:t>
      </w:r>
      <w:proofErr w:type="gramEnd"/>
      <w:r>
        <w:rPr>
          <w:rFonts w:asciiTheme="minorEastAsia" w:eastAsiaTheme="minorEastAsia" w:hAnsiTheme="minorEastAsia"/>
          <w:spacing w:val="-11"/>
          <w:sz w:val="24"/>
          <w:szCs w:val="24"/>
        </w:rPr>
        <w:t>澄清、说明，对投标人提交的澄清、说明有疑问的，可以要求投标人进一步澄清或说明，直至满足评标委员会的要求。</w:t>
      </w:r>
    </w:p>
    <w:p w:rsidR="00FA0C11" w:rsidRDefault="005465E2">
      <w:pPr>
        <w:pStyle w:val="af2"/>
        <w:numPr>
          <w:ilvl w:val="2"/>
          <w:numId w:val="12"/>
        </w:numPr>
        <w:tabs>
          <w:tab w:val="left" w:pos="1505"/>
        </w:tabs>
        <w:spacing w:before="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凡超出招标文件规定的或给发包人带来未曾要求的利益的变化、偏差或其</w:t>
      </w:r>
      <w:r>
        <w:rPr>
          <w:rFonts w:asciiTheme="minorEastAsia" w:eastAsiaTheme="minorEastAsia" w:hAnsiTheme="minorEastAsia"/>
          <w:spacing w:val="-3"/>
          <w:sz w:val="24"/>
          <w:szCs w:val="24"/>
        </w:rPr>
        <w:lastRenderedPageBreak/>
        <w:t>他因素在评标时不予考虑。</w:t>
      </w:r>
    </w:p>
    <w:p w:rsidR="00FA0C11" w:rsidRDefault="00FA0C11">
      <w:pPr>
        <w:pStyle w:val="a4"/>
        <w:spacing w:before="8"/>
        <w:rPr>
          <w:rFonts w:asciiTheme="minorEastAsia" w:eastAsiaTheme="minorEastAsia" w:hAnsiTheme="minorEastAsia"/>
        </w:rPr>
      </w:pPr>
    </w:p>
    <w:p w:rsidR="00FA0C11" w:rsidRDefault="005465E2">
      <w:pPr>
        <w:pStyle w:val="af2"/>
        <w:numPr>
          <w:ilvl w:val="1"/>
          <w:numId w:val="12"/>
        </w:numPr>
        <w:tabs>
          <w:tab w:val="left" w:pos="905"/>
        </w:tabs>
        <w:spacing w:before="1"/>
        <w:rPr>
          <w:rFonts w:asciiTheme="minorEastAsia" w:eastAsiaTheme="minorEastAsia" w:hAnsiTheme="minorEastAsia"/>
          <w:sz w:val="24"/>
          <w:szCs w:val="24"/>
        </w:rPr>
      </w:pPr>
      <w:bookmarkStart w:id="103" w:name="_bookmark122"/>
      <w:bookmarkEnd w:id="103"/>
      <w:r>
        <w:rPr>
          <w:rFonts w:asciiTheme="minorEastAsia" w:eastAsiaTheme="minorEastAsia" w:hAnsiTheme="minorEastAsia" w:hint="eastAsia"/>
          <w:sz w:val="24"/>
          <w:szCs w:val="24"/>
        </w:rPr>
        <w:t>不得否决投标的情形</w:t>
      </w:r>
    </w:p>
    <w:p w:rsidR="00FA0C11" w:rsidRDefault="005465E2">
      <w:pPr>
        <w:autoSpaceDE/>
        <w:autoSpaceDN/>
        <w:spacing w:line="360" w:lineRule="auto"/>
        <w:ind w:leftChars="100" w:left="220" w:firstLineChars="100" w:firstLine="240"/>
        <w:jc w:val="both"/>
        <w:rPr>
          <w:rFonts w:ascii="Times New Roman" w:hAnsi="Times New Roman" w:cs="Times New Roman"/>
          <w:kern w:val="2"/>
          <w:sz w:val="24"/>
          <w:szCs w:val="24"/>
          <w:lang w:val="en-US" w:bidi="ar-SA"/>
        </w:rPr>
      </w:pPr>
      <w:r>
        <w:rPr>
          <w:rFonts w:ascii="Times New Roman" w:hAnsi="Times New Roman" w:cs="Times New Roman"/>
          <w:kern w:val="2"/>
          <w:sz w:val="24"/>
          <w:szCs w:val="24"/>
          <w:lang w:val="en-US" w:bidi="ar-SA"/>
        </w:rPr>
        <w:t>投标文件存在第二章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1.12.3 </w:t>
      </w:r>
      <w:r>
        <w:rPr>
          <w:rFonts w:ascii="Times New Roman" w:hAnsi="Times New Roman" w:cs="Times New Roman"/>
          <w:kern w:val="2"/>
          <w:sz w:val="24"/>
          <w:szCs w:val="24"/>
          <w:lang w:val="en-US" w:bidi="ar-SA"/>
        </w:rPr>
        <w:t>项所列情形的，均视为细微偏差，评标委员会不得否决投标人的投标，应按照第二章</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投标人须知</w:t>
      </w:r>
      <w:r>
        <w:rPr>
          <w:rFonts w:ascii="Times New Roman" w:hAnsi="Times New Roman" w:cs="Times New Roman"/>
          <w:kern w:val="2"/>
          <w:sz w:val="24"/>
          <w:szCs w:val="24"/>
          <w:lang w:val="en-US" w:bidi="ar-SA"/>
        </w:rPr>
        <w:t>”</w:t>
      </w:r>
      <w:r>
        <w:rPr>
          <w:rFonts w:ascii="Times New Roman" w:hAnsi="Times New Roman" w:cs="Times New Roman"/>
          <w:kern w:val="2"/>
          <w:sz w:val="24"/>
          <w:szCs w:val="24"/>
          <w:lang w:val="en-US" w:bidi="ar-SA"/>
        </w:rPr>
        <w:t>第</w:t>
      </w:r>
      <w:r>
        <w:rPr>
          <w:rFonts w:ascii="Times New Roman" w:hAnsi="Times New Roman" w:cs="Times New Roman"/>
          <w:kern w:val="2"/>
          <w:sz w:val="24"/>
          <w:szCs w:val="24"/>
          <w:lang w:val="en-US" w:bidi="ar-SA"/>
        </w:rPr>
        <w:t xml:space="preserve"> 1.12.4 </w:t>
      </w:r>
      <w:r>
        <w:rPr>
          <w:rFonts w:ascii="Times New Roman" w:hAnsi="Times New Roman" w:cs="Times New Roman"/>
          <w:kern w:val="2"/>
          <w:sz w:val="24"/>
          <w:szCs w:val="24"/>
          <w:lang w:val="en-US" w:bidi="ar-SA"/>
        </w:rPr>
        <w:t>项规定的原则处理。</w:t>
      </w:r>
    </w:p>
    <w:p w:rsidR="00FA0C11" w:rsidRDefault="005465E2">
      <w:pPr>
        <w:pStyle w:val="af2"/>
        <w:numPr>
          <w:ilvl w:val="1"/>
          <w:numId w:val="12"/>
        </w:numPr>
        <w:tabs>
          <w:tab w:val="left" w:pos="905"/>
        </w:tabs>
        <w:spacing w:before="147"/>
        <w:rPr>
          <w:rFonts w:asciiTheme="minorEastAsia" w:eastAsiaTheme="minorEastAsia" w:hAnsiTheme="minorEastAsia"/>
          <w:sz w:val="24"/>
          <w:szCs w:val="24"/>
        </w:rPr>
      </w:pPr>
      <w:bookmarkStart w:id="104" w:name="_bookmark123"/>
      <w:bookmarkEnd w:id="104"/>
      <w:r>
        <w:rPr>
          <w:rFonts w:asciiTheme="minorEastAsia" w:eastAsiaTheme="minorEastAsia" w:hAnsiTheme="minorEastAsia" w:hint="eastAsia"/>
          <w:sz w:val="24"/>
          <w:szCs w:val="24"/>
        </w:rPr>
        <w:t>评标结果</w:t>
      </w:r>
    </w:p>
    <w:p w:rsidR="00FA0C11" w:rsidRDefault="005465E2">
      <w:pPr>
        <w:pStyle w:val="af2"/>
        <w:numPr>
          <w:ilvl w:val="2"/>
          <w:numId w:val="12"/>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除第二章“投标人须知”前附表授权直接确定中标人外，</w:t>
      </w:r>
      <w:r w:rsidR="00675A36">
        <w:rPr>
          <w:rFonts w:hint="eastAsia"/>
          <w:sz w:val="24"/>
        </w:rPr>
        <w:t>评标委员会按照得分由高到低的顺序推荐中标候选人，并标明排序。</w:t>
      </w:r>
    </w:p>
    <w:p w:rsidR="00FA0C11" w:rsidRDefault="005465E2">
      <w:pPr>
        <w:pStyle w:val="af2"/>
        <w:numPr>
          <w:ilvl w:val="2"/>
          <w:numId w:val="12"/>
        </w:numPr>
        <w:tabs>
          <w:tab w:val="left" w:pos="1447"/>
        </w:tabs>
        <w:spacing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评标委员会完成评标后，应向招标人提交书面评标报告。</w:t>
      </w:r>
    </w:p>
    <w:p w:rsidR="00FA0C11" w:rsidRDefault="00FA0C11">
      <w:pPr>
        <w:rPr>
          <w:sz w:val="24"/>
        </w:rPr>
        <w:sectPr w:rsidR="00FA0C11">
          <w:headerReference w:type="even" r:id="rId23"/>
          <w:footerReference w:type="even" r:id="rId24"/>
          <w:pgSz w:w="11910" w:h="16850"/>
          <w:pgMar w:top="1480" w:right="1200" w:bottom="1080" w:left="1220" w:header="883" w:footer="884" w:gutter="0"/>
          <w:cols w:space="720"/>
        </w:sectPr>
      </w:pPr>
    </w:p>
    <w:p w:rsidR="00FA0C11" w:rsidRDefault="00FA0C11">
      <w:pPr>
        <w:pStyle w:val="a4"/>
        <w:rPr>
          <w:sz w:val="20"/>
        </w:rPr>
      </w:pPr>
    </w:p>
    <w:p w:rsidR="00FA0C11" w:rsidRDefault="00FA0C11">
      <w:pPr>
        <w:pStyle w:val="a4"/>
        <w:spacing w:before="11"/>
        <w:rPr>
          <w:sz w:val="21"/>
        </w:rPr>
      </w:pPr>
    </w:p>
    <w:p w:rsidR="00FA0C11" w:rsidRDefault="00FA0C11">
      <w:pPr>
        <w:pStyle w:val="a4"/>
        <w:rPr>
          <w:sz w:val="20"/>
        </w:rPr>
      </w:pPr>
      <w:bookmarkStart w:id="105" w:name="_bookmark140"/>
      <w:bookmarkEnd w:id="105"/>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4"/>
        <w:rPr>
          <w:sz w:val="23"/>
        </w:rPr>
      </w:pPr>
    </w:p>
    <w:p w:rsidR="00FA0C11" w:rsidRDefault="005465E2">
      <w:pPr>
        <w:pStyle w:val="1"/>
      </w:pPr>
      <w:bookmarkStart w:id="106" w:name="_bookmark155"/>
      <w:bookmarkStart w:id="107" w:name="_Toc9795988"/>
      <w:bookmarkStart w:id="108" w:name="_Toc151281705"/>
      <w:bookmarkEnd w:id="106"/>
      <w:r>
        <w:t>第四章</w:t>
      </w:r>
      <w:r>
        <w:tab/>
        <w:t>合同条款及格式</w:t>
      </w:r>
      <w:bookmarkEnd w:id="107"/>
      <w:bookmarkEnd w:id="108"/>
    </w:p>
    <w:p w:rsidR="00FA0C11" w:rsidRDefault="00FA0C11">
      <w:pPr>
        <w:pStyle w:val="1"/>
      </w:pPr>
    </w:p>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Pr>
        <w:ind w:firstLineChars="200" w:firstLine="440"/>
        <w:sectPr w:rsidR="00FA0C11">
          <w:headerReference w:type="even" r:id="rId25"/>
          <w:footerReference w:type="even" r:id="rId26"/>
          <w:pgSz w:w="11910" w:h="16850"/>
          <w:pgMar w:top="1480" w:right="1200" w:bottom="1080" w:left="1220" w:header="883" w:footer="884" w:gutter="0"/>
          <w:cols w:space="720"/>
        </w:sectPr>
      </w:pPr>
    </w:p>
    <w:p w:rsidR="00FA0C11" w:rsidRDefault="00FA0C11">
      <w:pPr>
        <w:pStyle w:val="a4"/>
        <w:spacing w:before="12"/>
        <w:rPr>
          <w:rFonts w:ascii="黑体"/>
          <w:sz w:val="23"/>
        </w:rPr>
      </w:pPr>
    </w:p>
    <w:p w:rsidR="00FA0C11" w:rsidRDefault="005465E2">
      <w:pPr>
        <w:pStyle w:val="2"/>
      </w:pPr>
      <w:bookmarkStart w:id="109" w:name="_bookmark156"/>
      <w:bookmarkStart w:id="110" w:name="_Toc9795989"/>
      <w:bookmarkEnd w:id="109"/>
      <w:r>
        <w:t>第一节</w:t>
      </w:r>
      <w:r>
        <w:tab/>
        <w:t>通用合同条款</w:t>
      </w:r>
      <w:bookmarkEnd w:id="110"/>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11"/>
        <w:rPr>
          <w:rFonts w:ascii="黑体"/>
          <w:sz w:val="28"/>
        </w:rPr>
      </w:pPr>
    </w:p>
    <w:p w:rsidR="00FA0C11" w:rsidRDefault="005465E2">
      <w:pPr>
        <w:spacing w:before="62"/>
        <w:ind w:left="633"/>
        <w:rPr>
          <w:rFonts w:ascii="黑体" w:eastAsia="黑体" w:hAnsi="黑体"/>
          <w:sz w:val="28"/>
        </w:rPr>
      </w:pPr>
      <w:r>
        <w:rPr>
          <w:rFonts w:ascii="黑体" w:eastAsia="黑体" w:hAnsi="黑体" w:hint="eastAsia"/>
          <w:sz w:val="28"/>
        </w:rPr>
        <w:t>“通用合同条款”采用《标准施工招标文件》的“通用合同条款”。</w:t>
      </w:r>
    </w:p>
    <w:p w:rsidR="00FA0C11" w:rsidRDefault="00FA0C11">
      <w:pPr>
        <w:rPr>
          <w:rFonts w:ascii="黑体" w:eastAsia="黑体" w:hAnsi="黑体"/>
          <w:sz w:val="28"/>
        </w:rPr>
        <w:sectPr w:rsidR="00FA0C11">
          <w:footerReference w:type="even" r:id="rId27"/>
          <w:pgSz w:w="11910" w:h="16850"/>
          <w:pgMar w:top="1480" w:right="1200" w:bottom="1080" w:left="1220" w:header="883" w:footer="884" w:gutter="0"/>
          <w:cols w:space="720"/>
        </w:sectPr>
      </w:pPr>
    </w:p>
    <w:p w:rsidR="00FA0C11" w:rsidRDefault="005465E2">
      <w:pPr>
        <w:pStyle w:val="2"/>
      </w:pPr>
      <w:bookmarkStart w:id="111" w:name="_bookmark157"/>
      <w:bookmarkStart w:id="112" w:name="_Toc9795990"/>
      <w:bookmarkEnd w:id="111"/>
      <w:r>
        <w:lastRenderedPageBreak/>
        <w:t>第二节</w:t>
      </w:r>
      <w:r>
        <w:tab/>
        <w:t>专用合同条款</w:t>
      </w:r>
      <w:bookmarkEnd w:id="112"/>
    </w:p>
    <w:p w:rsidR="00FA0C11" w:rsidRDefault="00FA0C11"/>
    <w:p w:rsidR="00FA0C11" w:rsidRDefault="005465E2">
      <w:pPr>
        <w:tabs>
          <w:tab w:val="left" w:pos="4341"/>
        </w:tabs>
        <w:spacing w:before="108"/>
        <w:jc w:val="center"/>
        <w:rPr>
          <w:rFonts w:ascii="黑体" w:eastAsia="黑体"/>
          <w:sz w:val="32"/>
        </w:rPr>
      </w:pPr>
      <w:r>
        <w:rPr>
          <w:rFonts w:ascii="Times New Roman" w:eastAsia="Times New Roman"/>
          <w:sz w:val="32"/>
        </w:rPr>
        <w:t>A.</w:t>
      </w:r>
      <w:r>
        <w:rPr>
          <w:rFonts w:ascii="黑体" w:eastAsia="黑体" w:hint="eastAsia"/>
          <w:sz w:val="32"/>
        </w:rPr>
        <w:t>公路工程专用合同条款</w:t>
      </w:r>
    </w:p>
    <w:p w:rsidR="00FA0C11" w:rsidRDefault="005465E2">
      <w:pPr>
        <w:pStyle w:val="af2"/>
        <w:numPr>
          <w:ilvl w:val="0"/>
          <w:numId w:val="13"/>
        </w:numPr>
        <w:tabs>
          <w:tab w:val="left" w:pos="775"/>
        </w:tabs>
        <w:spacing w:before="71"/>
        <w:ind w:hanging="350"/>
        <w:rPr>
          <w:rFonts w:asciiTheme="minorEastAsia" w:eastAsiaTheme="minorEastAsia" w:hAnsiTheme="minorEastAsia"/>
          <w:sz w:val="24"/>
          <w:szCs w:val="24"/>
        </w:rPr>
      </w:pPr>
      <w:r>
        <w:rPr>
          <w:rFonts w:asciiTheme="minorEastAsia" w:eastAsiaTheme="minorEastAsia" w:hAnsiTheme="minorEastAsia" w:hint="eastAsia"/>
          <w:sz w:val="24"/>
          <w:szCs w:val="24"/>
        </w:rPr>
        <w:t>一般约定</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845"/>
        </w:tabs>
        <w:rPr>
          <w:rFonts w:asciiTheme="minorEastAsia" w:eastAsiaTheme="minorEastAsia" w:hAnsiTheme="minorEastAsia"/>
          <w:sz w:val="24"/>
          <w:szCs w:val="24"/>
        </w:rPr>
      </w:pPr>
      <w:bookmarkStart w:id="113" w:name="_bookmark160"/>
      <w:bookmarkEnd w:id="113"/>
      <w:r>
        <w:rPr>
          <w:rFonts w:asciiTheme="minorEastAsia" w:eastAsiaTheme="minorEastAsia" w:hAnsiTheme="minorEastAsia" w:hint="eastAsia"/>
          <w:sz w:val="24"/>
          <w:szCs w:val="24"/>
        </w:rPr>
        <w:t>词语定义</w:t>
      </w:r>
    </w:p>
    <w:p w:rsidR="00FA0C11" w:rsidRDefault="00FA0C11">
      <w:pPr>
        <w:pStyle w:val="a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 xml:space="preserve">    1.1.1 </w:t>
      </w:r>
      <w:r>
        <w:rPr>
          <w:rFonts w:asciiTheme="minorEastAsia" w:eastAsiaTheme="minorEastAsia" w:hAnsiTheme="minorEastAsia" w:hint="eastAsia"/>
        </w:rPr>
        <w:t>合同</w:t>
      </w:r>
    </w:p>
    <w:p w:rsidR="00FA0C11" w:rsidRDefault="005465E2">
      <w:pPr>
        <w:pStyle w:val="a4"/>
        <w:spacing w:before="91"/>
        <w:ind w:left="1144"/>
        <w:rPr>
          <w:rFonts w:asciiTheme="minorEastAsia" w:eastAsiaTheme="minorEastAsia" w:hAnsiTheme="minorEastAsia"/>
        </w:rPr>
      </w:pPr>
      <w:r>
        <w:rPr>
          <w:rFonts w:asciiTheme="minorEastAsia" w:eastAsiaTheme="minorEastAsia" w:hAnsiTheme="minorEastAsia"/>
        </w:rPr>
        <w:t>第 1.1.1.6 目细化为：</w:t>
      </w:r>
    </w:p>
    <w:p w:rsidR="00FA0C11" w:rsidRDefault="005465E2">
      <w:pPr>
        <w:pStyle w:val="a4"/>
        <w:spacing w:before="94" w:line="312" w:lineRule="auto"/>
        <w:ind w:left="424" w:right="384" w:firstLine="719"/>
        <w:rPr>
          <w:rFonts w:asciiTheme="minorEastAsia" w:eastAsiaTheme="minorEastAsia" w:hAnsiTheme="minorEastAsia"/>
        </w:rPr>
      </w:pPr>
      <w:r>
        <w:rPr>
          <w:rFonts w:asciiTheme="minorEastAsia" w:eastAsiaTheme="minorEastAsia" w:hAnsiTheme="minorEastAsia"/>
        </w:rPr>
        <w:t>技术规范：指本合同所约定的技术标准和要求，是合同文件的组成部分。通用合同条款中“技术标准和要求”一词具有相同含义。</w:t>
      </w:r>
    </w:p>
    <w:p w:rsidR="00FA0C11" w:rsidRDefault="005465E2">
      <w:pPr>
        <w:pStyle w:val="a4"/>
        <w:tabs>
          <w:tab w:val="left" w:pos="880"/>
        </w:tabs>
        <w:spacing w:line="307" w:lineRule="exact"/>
        <w:ind w:left="1144"/>
        <w:rPr>
          <w:rFonts w:asciiTheme="minorEastAsia" w:eastAsiaTheme="minorEastAsia" w:hAnsiTheme="minorEastAsia"/>
        </w:rPr>
      </w:pPr>
      <w:r>
        <w:rPr>
          <w:rFonts w:asciiTheme="minorEastAsia" w:eastAsiaTheme="minorEastAsia" w:hAnsiTheme="minorEastAsia"/>
        </w:rPr>
        <w:t>第 1.1.1.8 目细化为：</w:t>
      </w:r>
    </w:p>
    <w:p w:rsidR="00FA0C11" w:rsidRDefault="005465E2">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spacing w:val="-1"/>
        </w:rPr>
        <w:t>已标价工程量清单：指构成合同文件组成部分的已标明价格、经算术性错误</w:t>
      </w:r>
      <w:r>
        <w:rPr>
          <w:rFonts w:asciiTheme="minorEastAsia" w:eastAsiaTheme="minorEastAsia" w:hAnsiTheme="minorEastAsia"/>
        </w:rPr>
        <w:t>修正及其他错误修正（如有）且承包人已确认的最终的工程量清单，包括工程量清单说明、投标报价说明、计日工说明、其他说明及工程量清单各项表格</w:t>
      </w:r>
      <w:r>
        <w:rPr>
          <w:rFonts w:asciiTheme="minorEastAsia" w:eastAsiaTheme="minorEastAsia" w:hAnsiTheme="minorEastAsia" w:hint="eastAsia"/>
        </w:rPr>
        <w:t>。</w:t>
      </w:r>
    </w:p>
    <w:p w:rsidR="00FA0C11" w:rsidRDefault="005465E2">
      <w:pPr>
        <w:pStyle w:val="a4"/>
        <w:spacing w:before="2"/>
        <w:ind w:left="1144"/>
        <w:rPr>
          <w:rFonts w:asciiTheme="minorEastAsia" w:eastAsiaTheme="minorEastAsia" w:hAnsiTheme="minorEastAsia"/>
        </w:rPr>
      </w:pPr>
      <w:r>
        <w:rPr>
          <w:rFonts w:asciiTheme="minorEastAsia" w:eastAsiaTheme="minorEastAsia" w:hAnsiTheme="minorEastAsia"/>
        </w:rPr>
        <w:t>本项补充第 1.1.1.10 目：</w:t>
      </w:r>
    </w:p>
    <w:p w:rsidR="00FA0C11" w:rsidRDefault="005465E2">
      <w:pPr>
        <w:pStyle w:val="a4"/>
        <w:spacing w:before="91" w:line="312" w:lineRule="auto"/>
        <w:ind w:left="424" w:right="390" w:firstLine="719"/>
        <w:rPr>
          <w:rFonts w:asciiTheme="minorEastAsia" w:eastAsiaTheme="minorEastAsia" w:hAnsiTheme="minorEastAsia"/>
        </w:rPr>
      </w:pPr>
      <w:r>
        <w:rPr>
          <w:rFonts w:asciiTheme="minorEastAsia" w:eastAsiaTheme="minorEastAsia" w:hAnsiTheme="minorEastAsia"/>
        </w:rPr>
        <w:t>1.1.1.10 补遗书：指发出招标文件之后由招标人向已取得招标文件的投标人发出的、编号的对招标文件所作的澄清、修改书。</w:t>
      </w:r>
    </w:p>
    <w:p w:rsidR="00FA0C11" w:rsidRDefault="005465E2">
      <w:pPr>
        <w:pStyle w:val="af2"/>
        <w:numPr>
          <w:ilvl w:val="2"/>
          <w:numId w:val="13"/>
        </w:numPr>
        <w:tabs>
          <w:tab w:val="left" w:pos="150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合同当事人和人员</w:t>
      </w:r>
    </w:p>
    <w:p w:rsidR="00FA0C11" w:rsidRDefault="005465E2">
      <w:pPr>
        <w:pStyle w:val="a4"/>
        <w:spacing w:before="91"/>
        <w:ind w:left="1144"/>
        <w:rPr>
          <w:rFonts w:asciiTheme="minorEastAsia" w:eastAsiaTheme="minorEastAsia" w:hAnsiTheme="minorEastAsia"/>
        </w:rPr>
      </w:pPr>
      <w:r>
        <w:rPr>
          <w:rFonts w:asciiTheme="minorEastAsia" w:eastAsiaTheme="minorEastAsia" w:hAnsiTheme="minorEastAsia"/>
        </w:rPr>
        <w:t>本项补充第 1.1.2.8 目：</w:t>
      </w:r>
    </w:p>
    <w:p w:rsidR="00FA0C11" w:rsidRDefault="005465E2">
      <w:pPr>
        <w:pStyle w:val="a4"/>
        <w:spacing w:before="93" w:line="312" w:lineRule="auto"/>
        <w:ind w:left="424" w:right="383" w:firstLine="719"/>
        <w:rPr>
          <w:rFonts w:asciiTheme="minorEastAsia" w:eastAsiaTheme="minorEastAsia" w:hAnsiTheme="minorEastAsia"/>
        </w:rPr>
      </w:pPr>
      <w:r>
        <w:rPr>
          <w:rFonts w:asciiTheme="minorEastAsia" w:eastAsiaTheme="minorEastAsia" w:hAnsiTheme="minorEastAsia"/>
        </w:rPr>
        <w:t>1.1.2.8 承包人项目总工：指由承包人书面委派常驻现场负责管理本合同工程的总工程师或技术总负责人。</w:t>
      </w:r>
    </w:p>
    <w:p w:rsidR="00FA0C11" w:rsidRDefault="005465E2">
      <w:pPr>
        <w:pStyle w:val="af2"/>
        <w:numPr>
          <w:ilvl w:val="2"/>
          <w:numId w:val="13"/>
        </w:numPr>
        <w:tabs>
          <w:tab w:val="left" w:pos="150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工程和设备</w:t>
      </w:r>
    </w:p>
    <w:p w:rsidR="00FA0C11" w:rsidRDefault="005465E2">
      <w:pPr>
        <w:pStyle w:val="a4"/>
        <w:spacing w:before="93"/>
        <w:ind w:left="1144"/>
        <w:rPr>
          <w:rFonts w:asciiTheme="minorEastAsia" w:eastAsiaTheme="minorEastAsia" w:hAnsiTheme="minorEastAsia"/>
        </w:rPr>
      </w:pPr>
      <w:r>
        <w:rPr>
          <w:rFonts w:asciiTheme="minorEastAsia" w:eastAsiaTheme="minorEastAsia" w:hAnsiTheme="minorEastAsia"/>
        </w:rPr>
        <w:t>第 1.1.3.4 目细化为：</w:t>
      </w:r>
    </w:p>
    <w:p w:rsidR="00FA0C11" w:rsidRDefault="005465E2">
      <w:pPr>
        <w:pStyle w:val="a4"/>
        <w:spacing w:before="93" w:line="312" w:lineRule="auto"/>
        <w:ind w:left="1144" w:right="418"/>
        <w:rPr>
          <w:rFonts w:asciiTheme="minorEastAsia" w:eastAsiaTheme="minorEastAsia" w:hAnsiTheme="minorEastAsia"/>
        </w:rPr>
      </w:pPr>
      <w:r>
        <w:rPr>
          <w:rFonts w:asciiTheme="minorEastAsia" w:eastAsiaTheme="minorEastAsia" w:hAnsiTheme="minorEastAsia"/>
        </w:rPr>
        <w:t>单位工程：指在建设项目中，根据签订的合同，具有独立施工条件的工程。第 1.1.3.10 目细化为：</w:t>
      </w:r>
    </w:p>
    <w:p w:rsidR="00FA0C11" w:rsidRDefault="005465E2">
      <w:pPr>
        <w:pStyle w:val="a4"/>
        <w:spacing w:line="312" w:lineRule="auto"/>
        <w:ind w:left="424" w:right="384" w:firstLine="719"/>
        <w:rPr>
          <w:rFonts w:asciiTheme="minorEastAsia" w:eastAsiaTheme="minorEastAsia" w:hAnsiTheme="minorEastAsia"/>
        </w:rPr>
      </w:pPr>
      <w:r>
        <w:rPr>
          <w:rFonts w:asciiTheme="minorEastAsia" w:eastAsiaTheme="minorEastAsia" w:hAnsiTheme="minorEastAsia"/>
        </w:rPr>
        <w:t>永久占地：指为实施本合同工程而需要的一切永久占用的土地，包括公路两侧路权范围内的用地。</w:t>
      </w:r>
    </w:p>
    <w:p w:rsidR="00FA0C11" w:rsidRDefault="005465E2">
      <w:pPr>
        <w:pStyle w:val="a4"/>
        <w:spacing w:line="307" w:lineRule="exact"/>
        <w:ind w:left="1144"/>
        <w:rPr>
          <w:rFonts w:asciiTheme="minorEastAsia" w:eastAsiaTheme="minorEastAsia" w:hAnsiTheme="minorEastAsia"/>
        </w:rPr>
      </w:pPr>
      <w:r>
        <w:rPr>
          <w:rFonts w:asciiTheme="minorEastAsia" w:eastAsiaTheme="minorEastAsia" w:hAnsiTheme="minorEastAsia"/>
        </w:rPr>
        <w:t>第 1.1.3.11 目细化为：</w:t>
      </w:r>
    </w:p>
    <w:p w:rsidR="00FA0C11" w:rsidRDefault="005465E2">
      <w:pPr>
        <w:pStyle w:val="a4"/>
        <w:spacing w:before="93" w:line="312" w:lineRule="auto"/>
        <w:ind w:left="424" w:right="382" w:firstLine="719"/>
        <w:jc w:val="both"/>
        <w:rPr>
          <w:rFonts w:asciiTheme="minorEastAsia" w:eastAsiaTheme="minorEastAsia" w:hAnsiTheme="minorEastAsia"/>
        </w:rPr>
      </w:pPr>
      <w:r>
        <w:rPr>
          <w:rFonts w:asciiTheme="minorEastAsia" w:eastAsiaTheme="minorEastAsia" w:hAnsiTheme="minorEastAsia"/>
        </w:rPr>
        <w:t>临时占地：指为实施本合同工程而需要的一切临时占用的土地，包括施工所</w:t>
      </w:r>
      <w:r>
        <w:rPr>
          <w:rFonts w:asciiTheme="minorEastAsia" w:eastAsiaTheme="minorEastAsia" w:hAnsiTheme="minorEastAsia"/>
          <w:spacing w:val="-7"/>
        </w:rPr>
        <w:t>用的临时支线、便道、便桥和现场的临时出入通道，以及生产</w:t>
      </w:r>
      <w:r>
        <w:rPr>
          <w:rFonts w:asciiTheme="minorEastAsia" w:eastAsiaTheme="minorEastAsia" w:hAnsiTheme="minorEastAsia"/>
        </w:rPr>
        <w:t>（办公</w:t>
      </w:r>
      <w:r>
        <w:rPr>
          <w:rFonts w:asciiTheme="minorEastAsia" w:eastAsiaTheme="minorEastAsia" w:hAnsiTheme="minorEastAsia" w:hint="eastAsia"/>
        </w:rPr>
        <w:t>）、</w:t>
      </w:r>
      <w:r>
        <w:rPr>
          <w:rFonts w:asciiTheme="minorEastAsia" w:eastAsiaTheme="minorEastAsia" w:hAnsiTheme="minorEastAsia"/>
          <w:spacing w:val="-6"/>
        </w:rPr>
        <w:t>生活等临时</w:t>
      </w:r>
      <w:r>
        <w:rPr>
          <w:rFonts w:asciiTheme="minorEastAsia" w:eastAsiaTheme="minorEastAsia" w:hAnsiTheme="minorEastAsia"/>
        </w:rPr>
        <w:t>设施用地等。</w:t>
      </w:r>
    </w:p>
    <w:p w:rsidR="00FA0C11" w:rsidRDefault="005465E2">
      <w:pPr>
        <w:pStyle w:val="a4"/>
        <w:spacing w:before="1"/>
        <w:ind w:left="1144"/>
        <w:rPr>
          <w:rFonts w:asciiTheme="minorEastAsia" w:eastAsiaTheme="minorEastAsia" w:hAnsiTheme="minorEastAsia"/>
        </w:rPr>
      </w:pPr>
      <w:r>
        <w:rPr>
          <w:rFonts w:asciiTheme="minorEastAsia" w:eastAsiaTheme="minorEastAsia" w:hAnsiTheme="minorEastAsia"/>
        </w:rPr>
        <w:t>本项补充第 1.1.3.12 目、第 1.1.3.13 目：</w:t>
      </w:r>
    </w:p>
    <w:p w:rsidR="00FA0C11" w:rsidRDefault="005465E2">
      <w:pPr>
        <w:pStyle w:val="af2"/>
        <w:numPr>
          <w:ilvl w:val="3"/>
          <w:numId w:val="13"/>
        </w:numPr>
        <w:tabs>
          <w:tab w:val="left" w:pos="2047"/>
        </w:tabs>
        <w:spacing w:before="94"/>
        <w:ind w:hanging="902"/>
        <w:rPr>
          <w:rFonts w:asciiTheme="minorEastAsia" w:eastAsiaTheme="minorEastAsia" w:hAnsiTheme="minorEastAsia"/>
          <w:sz w:val="24"/>
          <w:szCs w:val="24"/>
        </w:rPr>
      </w:pPr>
      <w:r>
        <w:rPr>
          <w:rFonts w:asciiTheme="minorEastAsia" w:eastAsiaTheme="minorEastAsia" w:hAnsiTheme="minorEastAsia"/>
          <w:sz w:val="24"/>
          <w:szCs w:val="24"/>
        </w:rPr>
        <w:t>分部工程：指在单位工程中，按结构部位、路段长度及施工特点或</w:t>
      </w:r>
    </w:p>
    <w:p w:rsidR="00FA0C11" w:rsidRDefault="005465E2">
      <w:pPr>
        <w:pStyle w:val="a4"/>
        <w:spacing w:before="67"/>
        <w:ind w:left="424"/>
        <w:rPr>
          <w:rFonts w:asciiTheme="minorEastAsia" w:eastAsiaTheme="minorEastAsia" w:hAnsiTheme="minorEastAsia"/>
        </w:rPr>
      </w:pPr>
      <w:r>
        <w:rPr>
          <w:rFonts w:asciiTheme="minorEastAsia" w:eastAsiaTheme="minorEastAsia" w:hAnsiTheme="minorEastAsia"/>
        </w:rPr>
        <w:lastRenderedPageBreak/>
        <w:t>施工任务划分的若干个工程。</w:t>
      </w:r>
    </w:p>
    <w:p w:rsidR="00FA0C11" w:rsidRDefault="005465E2">
      <w:pPr>
        <w:pStyle w:val="af2"/>
        <w:numPr>
          <w:ilvl w:val="3"/>
          <w:numId w:val="13"/>
        </w:numPr>
        <w:tabs>
          <w:tab w:val="left" w:pos="2047"/>
        </w:tabs>
        <w:spacing w:before="91" w:line="312" w:lineRule="auto"/>
        <w:ind w:left="424" w:right="390" w:firstLine="720"/>
        <w:rPr>
          <w:rFonts w:asciiTheme="minorEastAsia" w:eastAsiaTheme="minorEastAsia" w:hAnsiTheme="minorEastAsia"/>
          <w:sz w:val="24"/>
          <w:szCs w:val="24"/>
        </w:rPr>
      </w:pPr>
      <w:r>
        <w:rPr>
          <w:rFonts w:asciiTheme="minorEastAsia" w:eastAsiaTheme="minorEastAsia" w:hAnsiTheme="minorEastAsia"/>
          <w:sz w:val="24"/>
          <w:szCs w:val="24"/>
        </w:rPr>
        <w:t>分项工程：指在分部工程中，按不同的施工方法、材料、工序及路段长度等划分的若干个工程。</w:t>
      </w:r>
    </w:p>
    <w:p w:rsidR="00FA0C11" w:rsidRDefault="005465E2">
      <w:pPr>
        <w:pStyle w:val="af2"/>
        <w:numPr>
          <w:ilvl w:val="2"/>
          <w:numId w:val="14"/>
        </w:numPr>
        <w:tabs>
          <w:tab w:val="left" w:pos="1495"/>
        </w:tabs>
        <w:spacing w:before="2"/>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p w:rsidR="00FA0C11" w:rsidRDefault="005465E2">
      <w:pPr>
        <w:pStyle w:val="a4"/>
        <w:spacing w:before="91"/>
        <w:ind w:left="1144"/>
        <w:rPr>
          <w:rFonts w:asciiTheme="minorEastAsia" w:eastAsiaTheme="minorEastAsia" w:hAnsiTheme="minorEastAsia"/>
        </w:rPr>
      </w:pPr>
      <w:r>
        <w:rPr>
          <w:rFonts w:asciiTheme="minorEastAsia" w:eastAsiaTheme="minorEastAsia" w:hAnsiTheme="minorEastAsia"/>
        </w:rPr>
        <w:t>本项补充第 1.1.6.2 目～第 1.1.6.9 目：</w:t>
      </w:r>
    </w:p>
    <w:p w:rsidR="00FA0C11" w:rsidRDefault="005465E2">
      <w:pPr>
        <w:pStyle w:val="af2"/>
        <w:numPr>
          <w:ilvl w:val="3"/>
          <w:numId w:val="14"/>
        </w:numPr>
        <w:tabs>
          <w:tab w:val="left" w:pos="1925"/>
        </w:tabs>
        <w:spacing w:before="93" w:line="312" w:lineRule="auto"/>
        <w:ind w:right="383" w:firstLine="720"/>
        <w:rPr>
          <w:rFonts w:asciiTheme="minorEastAsia" w:eastAsiaTheme="minorEastAsia" w:hAnsiTheme="minorEastAsia"/>
          <w:sz w:val="24"/>
          <w:szCs w:val="24"/>
        </w:rPr>
      </w:pPr>
      <w:r>
        <w:rPr>
          <w:rFonts w:asciiTheme="minorEastAsia" w:eastAsiaTheme="minorEastAsia" w:hAnsiTheme="minorEastAsia"/>
          <w:spacing w:val="-3"/>
          <w:sz w:val="24"/>
          <w:szCs w:val="24"/>
        </w:rPr>
        <w:t>竣工验收：指《公路工程竣</w:t>
      </w:r>
      <w:r>
        <w:rPr>
          <w:rFonts w:asciiTheme="minorEastAsia" w:eastAsiaTheme="minorEastAsia" w:hAnsiTheme="minorEastAsia"/>
          <w:sz w:val="24"/>
          <w:szCs w:val="24"/>
        </w:rPr>
        <w:t>（交</w:t>
      </w:r>
      <w:r>
        <w:rPr>
          <w:rFonts w:asciiTheme="minorEastAsia" w:eastAsiaTheme="minorEastAsia" w:hAnsiTheme="minorEastAsia"/>
          <w:spacing w:val="-5"/>
          <w:sz w:val="24"/>
          <w:szCs w:val="24"/>
        </w:rPr>
        <w:t>）</w:t>
      </w:r>
      <w:r>
        <w:rPr>
          <w:rFonts w:asciiTheme="minorEastAsia" w:eastAsiaTheme="minorEastAsia" w:hAnsiTheme="minorEastAsia"/>
          <w:spacing w:val="-3"/>
          <w:sz w:val="24"/>
          <w:szCs w:val="24"/>
        </w:rPr>
        <w:t>工验收办法》中的竣工验收。通用</w:t>
      </w:r>
      <w:r>
        <w:rPr>
          <w:rFonts w:asciiTheme="minorEastAsia" w:eastAsiaTheme="minorEastAsia" w:hAnsiTheme="minorEastAsia"/>
          <w:sz w:val="24"/>
          <w:szCs w:val="24"/>
        </w:rPr>
        <w:t>合同条款中“国家验收”一词具有相同含义。</w:t>
      </w:r>
    </w:p>
    <w:p w:rsidR="00FA0C11" w:rsidRDefault="005465E2">
      <w:pPr>
        <w:pStyle w:val="af2"/>
        <w:numPr>
          <w:ilvl w:val="3"/>
          <w:numId w:val="14"/>
        </w:numPr>
        <w:tabs>
          <w:tab w:val="left" w:pos="1901"/>
        </w:tabs>
        <w:spacing w:line="312" w:lineRule="auto"/>
        <w:ind w:right="382" w:firstLine="720"/>
        <w:rPr>
          <w:rFonts w:asciiTheme="minorEastAsia" w:eastAsiaTheme="minorEastAsia" w:hAnsiTheme="minorEastAsia"/>
          <w:sz w:val="24"/>
          <w:szCs w:val="24"/>
        </w:rPr>
      </w:pPr>
      <w:r>
        <w:rPr>
          <w:rFonts w:asciiTheme="minorEastAsia" w:eastAsiaTheme="minorEastAsia" w:hAnsiTheme="minorEastAsia"/>
          <w:sz w:val="24"/>
          <w:szCs w:val="24"/>
        </w:rPr>
        <w:t>交工：指《公路工程竣（交）</w:t>
      </w:r>
      <w:r>
        <w:rPr>
          <w:rFonts w:asciiTheme="minorEastAsia" w:eastAsiaTheme="minorEastAsia" w:hAnsiTheme="minorEastAsia"/>
          <w:spacing w:val="-1"/>
          <w:sz w:val="24"/>
          <w:szCs w:val="24"/>
        </w:rPr>
        <w:t>工验收办法》中的交工。通用合同条款</w:t>
      </w:r>
      <w:r>
        <w:rPr>
          <w:rFonts w:asciiTheme="minorEastAsia" w:eastAsiaTheme="minorEastAsia" w:hAnsiTheme="minorEastAsia"/>
          <w:sz w:val="24"/>
          <w:szCs w:val="24"/>
        </w:rPr>
        <w:t>中“竣工”一词具有相同含义。</w:t>
      </w:r>
    </w:p>
    <w:p w:rsidR="00FA0C11" w:rsidRDefault="005465E2">
      <w:pPr>
        <w:pStyle w:val="af2"/>
        <w:numPr>
          <w:ilvl w:val="3"/>
          <w:numId w:val="14"/>
        </w:numPr>
        <w:tabs>
          <w:tab w:val="left" w:pos="1901"/>
        </w:tabs>
        <w:spacing w:before="2"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交工验收：指《公路工程竣（交）</w:t>
      </w:r>
      <w:r>
        <w:rPr>
          <w:rFonts w:asciiTheme="minorEastAsia" w:eastAsiaTheme="minorEastAsia" w:hAnsiTheme="minorEastAsia"/>
          <w:spacing w:val="-2"/>
          <w:sz w:val="24"/>
          <w:szCs w:val="24"/>
        </w:rPr>
        <w:t>工验收办法》中的交工验收。通用</w:t>
      </w:r>
      <w:r>
        <w:rPr>
          <w:rFonts w:asciiTheme="minorEastAsia" w:eastAsiaTheme="minorEastAsia" w:hAnsiTheme="minorEastAsia"/>
          <w:sz w:val="24"/>
          <w:szCs w:val="24"/>
        </w:rPr>
        <w:t>合同条款中“竣工验收”一词具有相同含义。</w:t>
      </w:r>
    </w:p>
    <w:p w:rsidR="00FA0C11" w:rsidRDefault="005465E2">
      <w:pPr>
        <w:pStyle w:val="af2"/>
        <w:numPr>
          <w:ilvl w:val="3"/>
          <w:numId w:val="14"/>
        </w:numPr>
        <w:tabs>
          <w:tab w:val="left" w:pos="1901"/>
        </w:tabs>
        <w:spacing w:line="312" w:lineRule="auto"/>
        <w:ind w:right="384" w:firstLine="720"/>
        <w:rPr>
          <w:rFonts w:asciiTheme="minorEastAsia" w:eastAsiaTheme="minorEastAsia" w:hAnsiTheme="minorEastAsia"/>
          <w:sz w:val="24"/>
          <w:szCs w:val="24"/>
        </w:rPr>
      </w:pPr>
      <w:r>
        <w:rPr>
          <w:rFonts w:asciiTheme="minorEastAsia" w:eastAsiaTheme="minorEastAsia" w:hAnsiTheme="minorEastAsia"/>
          <w:sz w:val="24"/>
          <w:szCs w:val="24"/>
        </w:rPr>
        <w:t>交工验收证书：指《公路工程竣（交）</w:t>
      </w:r>
      <w:r>
        <w:rPr>
          <w:rFonts w:asciiTheme="minorEastAsia" w:eastAsiaTheme="minorEastAsia" w:hAnsiTheme="minorEastAsia"/>
          <w:spacing w:val="-2"/>
          <w:sz w:val="24"/>
          <w:szCs w:val="24"/>
        </w:rPr>
        <w:t>工验收办法》中的交工验收证</w:t>
      </w:r>
      <w:r>
        <w:rPr>
          <w:rFonts w:asciiTheme="minorEastAsia" w:eastAsiaTheme="minorEastAsia" w:hAnsiTheme="minorEastAsia"/>
          <w:sz w:val="24"/>
          <w:szCs w:val="24"/>
        </w:rPr>
        <w:t>书。通用合同条款中“工程接收证书”一词具有相同含义。</w:t>
      </w:r>
    </w:p>
    <w:p w:rsidR="00FA0C11" w:rsidRDefault="005465E2">
      <w:pPr>
        <w:pStyle w:val="af2"/>
        <w:numPr>
          <w:ilvl w:val="3"/>
          <w:numId w:val="14"/>
        </w:numPr>
        <w:tabs>
          <w:tab w:val="left" w:pos="1901"/>
        </w:tabs>
        <w:spacing w:line="312" w:lineRule="auto"/>
        <w:ind w:right="383" w:firstLine="72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转包：指承包人违反法律和不履行合同规定的责任和义务，将中标工</w:t>
      </w:r>
      <w:r>
        <w:rPr>
          <w:rFonts w:asciiTheme="minorEastAsia" w:eastAsiaTheme="minorEastAsia" w:hAnsiTheme="minorEastAsia"/>
          <w:sz w:val="24"/>
          <w:szCs w:val="24"/>
        </w:rPr>
        <w:t>程全部委托或以专业分包的名义将中标工程肢解后全部委托给其他施工企业施工的行为。</w:t>
      </w:r>
    </w:p>
    <w:p w:rsidR="00FA0C11" w:rsidRDefault="005465E2">
      <w:pPr>
        <w:pStyle w:val="af2"/>
        <w:numPr>
          <w:ilvl w:val="3"/>
          <w:numId w:val="14"/>
        </w:numPr>
        <w:tabs>
          <w:tab w:val="left" w:pos="1901"/>
        </w:tabs>
        <w:spacing w:before="1" w:line="312" w:lineRule="auto"/>
        <w:ind w:right="262" w:firstLine="720"/>
        <w:rPr>
          <w:rFonts w:asciiTheme="minorEastAsia" w:eastAsiaTheme="minorEastAsia" w:hAnsiTheme="minorEastAsia"/>
          <w:sz w:val="24"/>
          <w:szCs w:val="24"/>
        </w:rPr>
      </w:pPr>
      <w:r>
        <w:rPr>
          <w:rFonts w:asciiTheme="minorEastAsia" w:eastAsiaTheme="minorEastAsia" w:hAnsiTheme="minorEastAsia"/>
          <w:sz w:val="24"/>
          <w:szCs w:val="24"/>
        </w:rPr>
        <w:t xml:space="preserve">专业分包：指承包人与具有相应资格的施工企业签订专业分包合同， </w:t>
      </w:r>
      <w:r>
        <w:rPr>
          <w:rFonts w:asciiTheme="minorEastAsia" w:eastAsiaTheme="minorEastAsia" w:hAnsiTheme="minorEastAsia"/>
          <w:spacing w:val="-6"/>
          <w:sz w:val="24"/>
          <w:szCs w:val="24"/>
        </w:rPr>
        <w:t>由分包人承担承包人委托的分部工程、分项工程或适合专业化队伍施工的其他工程，</w:t>
      </w:r>
      <w:r>
        <w:rPr>
          <w:rFonts w:asciiTheme="minorEastAsia" w:eastAsiaTheme="minorEastAsia" w:hAnsiTheme="minorEastAsia"/>
          <w:sz w:val="24"/>
          <w:szCs w:val="24"/>
        </w:rPr>
        <w:t>整体结算，并能独立控制工程质量、施工进度、材料采购、生产安全的施工行为。</w:t>
      </w:r>
    </w:p>
    <w:p w:rsidR="00FA0C11" w:rsidRDefault="005465E2">
      <w:pPr>
        <w:pStyle w:val="af2"/>
        <w:numPr>
          <w:ilvl w:val="3"/>
          <w:numId w:val="14"/>
        </w:numPr>
        <w:tabs>
          <w:tab w:val="left" w:pos="1901"/>
        </w:tabs>
        <w:spacing w:before="1" w:line="312" w:lineRule="auto"/>
        <w:ind w:right="265" w:firstLine="720"/>
        <w:rPr>
          <w:rFonts w:asciiTheme="minorEastAsia" w:eastAsiaTheme="minorEastAsia" w:hAnsiTheme="minorEastAsia"/>
          <w:sz w:val="24"/>
          <w:szCs w:val="24"/>
        </w:rPr>
      </w:pPr>
      <w:r>
        <w:rPr>
          <w:rFonts w:asciiTheme="minorEastAsia" w:eastAsiaTheme="minorEastAsia" w:hAnsiTheme="minorEastAsia"/>
          <w:sz w:val="24"/>
          <w:szCs w:val="24"/>
        </w:rPr>
        <w:t>劳务分包：指承包人与具有施工劳务资质的劳务企业签订劳务分包合</w:t>
      </w:r>
      <w:r>
        <w:rPr>
          <w:rFonts w:asciiTheme="minorEastAsia" w:eastAsiaTheme="minorEastAsia" w:hAnsiTheme="minorEastAsia"/>
          <w:spacing w:val="-10"/>
          <w:sz w:val="24"/>
          <w:szCs w:val="24"/>
        </w:rPr>
        <w:t>同，由劳务企业提供劳务人员及机具，由承包人统一组织施工、统一控制工程质量、</w:t>
      </w:r>
      <w:r>
        <w:rPr>
          <w:rFonts w:asciiTheme="minorEastAsia" w:eastAsiaTheme="minorEastAsia" w:hAnsiTheme="minorEastAsia"/>
          <w:sz w:val="24"/>
          <w:szCs w:val="24"/>
        </w:rPr>
        <w:t>施工进度、材料采购、生产安全的施工行为。</w:t>
      </w:r>
    </w:p>
    <w:p w:rsidR="00FA0C11" w:rsidRDefault="005465E2">
      <w:pPr>
        <w:pStyle w:val="af2"/>
        <w:numPr>
          <w:ilvl w:val="3"/>
          <w:numId w:val="14"/>
        </w:numPr>
        <w:tabs>
          <w:tab w:val="left" w:pos="1901"/>
        </w:tabs>
        <w:spacing w:line="314" w:lineRule="auto"/>
        <w:ind w:right="383" w:firstLine="720"/>
        <w:rPr>
          <w:rFonts w:asciiTheme="minorEastAsia" w:eastAsiaTheme="minorEastAsia" w:hAnsiTheme="minorEastAsia"/>
          <w:sz w:val="24"/>
          <w:szCs w:val="24"/>
        </w:rPr>
      </w:pPr>
      <w:r>
        <w:rPr>
          <w:rFonts w:asciiTheme="minorEastAsia" w:eastAsiaTheme="minorEastAsia" w:hAnsiTheme="minorEastAsia"/>
          <w:spacing w:val="-1"/>
          <w:sz w:val="24"/>
          <w:szCs w:val="24"/>
        </w:rPr>
        <w:t>雇用民工：指承包人与具有相应劳动能力的自然人签订劳动合同，由</w:t>
      </w:r>
      <w:r>
        <w:rPr>
          <w:rFonts w:asciiTheme="minorEastAsia" w:eastAsiaTheme="minorEastAsia" w:hAnsiTheme="minorEastAsia"/>
          <w:sz w:val="24"/>
          <w:szCs w:val="24"/>
        </w:rPr>
        <w:t>承包人统一组织管理，从事分项工程施工或配套工程施工的行为。</w:t>
      </w:r>
    </w:p>
    <w:p w:rsidR="00FA0C11" w:rsidRDefault="00FA0C11">
      <w:pPr>
        <w:pStyle w:val="a4"/>
        <w:rPr>
          <w:rFonts w:asciiTheme="minorEastAsia" w:eastAsiaTheme="minorEastAsia" w:hAnsiTheme="minorEastAsia"/>
        </w:rPr>
      </w:pPr>
    </w:p>
    <w:p w:rsidR="00FA0C11" w:rsidRDefault="005465E2">
      <w:pPr>
        <w:pStyle w:val="af2"/>
        <w:numPr>
          <w:ilvl w:val="1"/>
          <w:numId w:val="15"/>
        </w:numPr>
        <w:tabs>
          <w:tab w:val="left" w:pos="845"/>
        </w:tabs>
        <w:rPr>
          <w:rFonts w:asciiTheme="minorEastAsia" w:eastAsiaTheme="minorEastAsia" w:hAnsiTheme="minorEastAsia"/>
          <w:sz w:val="24"/>
          <w:szCs w:val="24"/>
        </w:rPr>
      </w:pPr>
      <w:bookmarkStart w:id="114" w:name="_bookmark161"/>
      <w:bookmarkEnd w:id="114"/>
      <w:r>
        <w:rPr>
          <w:rFonts w:asciiTheme="minorEastAsia" w:eastAsiaTheme="minorEastAsia" w:hAnsiTheme="minorEastAsia" w:hint="eastAsia"/>
          <w:sz w:val="24"/>
          <w:szCs w:val="24"/>
        </w:rPr>
        <w:t>合同文件的优先顺序</w:t>
      </w:r>
    </w:p>
    <w:p w:rsidR="00FA0C11" w:rsidRDefault="00FA0C11">
      <w:pPr>
        <w:pStyle w:val="a4"/>
        <w:spacing w:before="10"/>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4"/>
        <w:spacing w:before="94" w:line="312" w:lineRule="auto"/>
        <w:ind w:left="424" w:right="267" w:firstLine="391"/>
        <w:rPr>
          <w:rFonts w:asciiTheme="minorEastAsia" w:eastAsiaTheme="minorEastAsia" w:hAnsiTheme="minorEastAsia"/>
        </w:rPr>
      </w:pPr>
      <w:r>
        <w:rPr>
          <w:rFonts w:asciiTheme="minorEastAsia" w:eastAsiaTheme="minorEastAsia" w:hAnsiTheme="minorEastAsia"/>
        </w:rPr>
        <w:t>组成合同的各项文件应互相解释，互为说明。</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 解释合同文件的优先顺序如下：</w:t>
      </w:r>
    </w:p>
    <w:p w:rsidR="00FA0C11" w:rsidRDefault="005465E2">
      <w:pPr>
        <w:pStyle w:val="a4"/>
        <w:spacing w:line="312" w:lineRule="auto"/>
        <w:ind w:left="424" w:right="385"/>
        <w:rPr>
          <w:rFonts w:asciiTheme="minorEastAsia" w:eastAsiaTheme="minorEastAsia" w:hAnsiTheme="minorEastAsia"/>
        </w:rPr>
      </w:pPr>
      <w:r>
        <w:rPr>
          <w:rFonts w:asciiTheme="minorEastAsia" w:eastAsiaTheme="minorEastAsia" w:hAnsiTheme="minorEastAsia"/>
          <w:spacing w:val="-10"/>
        </w:rPr>
        <w:t>（1）</w:t>
      </w:r>
      <w:r>
        <w:rPr>
          <w:rFonts w:asciiTheme="minorEastAsia" w:eastAsiaTheme="minorEastAsia" w:hAnsiTheme="minorEastAsia"/>
          <w:spacing w:val="-3"/>
        </w:rPr>
        <w:t>合同协议书及各种合同附件</w:t>
      </w:r>
      <w:r>
        <w:rPr>
          <w:rFonts w:asciiTheme="minorEastAsia" w:eastAsiaTheme="minorEastAsia" w:hAnsiTheme="minorEastAsia"/>
        </w:rPr>
        <w:t>（</w:t>
      </w:r>
      <w:r>
        <w:rPr>
          <w:rFonts w:asciiTheme="minorEastAsia" w:eastAsiaTheme="minorEastAsia" w:hAnsiTheme="minorEastAsia"/>
          <w:spacing w:val="-1"/>
        </w:rPr>
        <w:t>含评标期间和合同谈判过程中的澄清文件和补充资料</w:t>
      </w:r>
      <w:r>
        <w:rPr>
          <w:rFonts w:asciiTheme="minorEastAsia" w:eastAsiaTheme="minorEastAsia" w:hAnsiTheme="minorEastAsia"/>
          <w:spacing w:val="-120"/>
        </w:rPr>
        <w:t>）</w:t>
      </w:r>
      <w:r>
        <w:rPr>
          <w:rFonts w:asciiTheme="minorEastAsia" w:eastAsiaTheme="minorEastAsia" w:hAnsiTheme="minorEastAsia" w:hint="eastAsia"/>
        </w:rPr>
        <w:t>）；</w:t>
      </w: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 xml:space="preserve">    （2）中标通知书；</w:t>
      </w:r>
    </w:p>
    <w:p w:rsidR="00FA0C11" w:rsidRDefault="005465E2">
      <w:pPr>
        <w:pStyle w:val="a4"/>
        <w:spacing w:before="93"/>
        <w:ind w:left="424"/>
        <w:rPr>
          <w:rFonts w:asciiTheme="minorEastAsia" w:eastAsiaTheme="minorEastAsia" w:hAnsiTheme="minorEastAsia"/>
        </w:rPr>
      </w:pPr>
      <w:r>
        <w:rPr>
          <w:rFonts w:asciiTheme="minorEastAsia" w:eastAsiaTheme="minorEastAsia" w:hAnsiTheme="minorEastAsia"/>
        </w:rPr>
        <w:t xml:space="preserve">    （3）投标函及投标函附录；</w:t>
      </w:r>
    </w:p>
    <w:p w:rsidR="00FA0C11" w:rsidRDefault="005465E2">
      <w:pPr>
        <w:pStyle w:val="a4"/>
        <w:spacing w:before="93"/>
        <w:ind w:left="424"/>
        <w:rPr>
          <w:rFonts w:asciiTheme="minorEastAsia" w:eastAsiaTheme="minorEastAsia" w:hAnsiTheme="minorEastAsia"/>
        </w:rPr>
      </w:pPr>
      <w:r>
        <w:rPr>
          <w:rFonts w:asciiTheme="minorEastAsia" w:eastAsiaTheme="minorEastAsia" w:hAnsiTheme="minorEastAsia"/>
        </w:rPr>
        <w:lastRenderedPageBreak/>
        <w:t xml:space="preserve">    （4）项目专用合同条款；</w:t>
      </w:r>
    </w:p>
    <w:p w:rsidR="00FA0C11" w:rsidRDefault="005465E2">
      <w:pPr>
        <w:pStyle w:val="a4"/>
        <w:spacing w:before="74"/>
        <w:ind w:left="424"/>
        <w:jc w:val="both"/>
        <w:rPr>
          <w:rFonts w:asciiTheme="minorEastAsia" w:eastAsiaTheme="minorEastAsia" w:hAnsiTheme="minorEastAsia"/>
        </w:rPr>
      </w:pPr>
      <w:r>
        <w:rPr>
          <w:rFonts w:asciiTheme="minorEastAsia" w:eastAsiaTheme="minorEastAsia" w:hAnsiTheme="minorEastAsia"/>
        </w:rPr>
        <w:t xml:space="preserve">    （5）公路工程专用合同条款；</w:t>
      </w:r>
    </w:p>
    <w:p w:rsidR="00FA0C11" w:rsidRDefault="005465E2">
      <w:pPr>
        <w:pStyle w:val="af2"/>
        <w:numPr>
          <w:ilvl w:val="0"/>
          <w:numId w:val="16"/>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通用合同条款；</w:t>
      </w:r>
    </w:p>
    <w:p w:rsidR="00FA0C11" w:rsidRDefault="005465E2">
      <w:pPr>
        <w:pStyle w:val="af2"/>
        <w:numPr>
          <w:ilvl w:val="0"/>
          <w:numId w:val="16"/>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工程量清单计量规则；</w:t>
      </w:r>
    </w:p>
    <w:p w:rsidR="00FA0C11" w:rsidRDefault="005465E2">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（8）技术规范；</w:t>
      </w:r>
    </w:p>
    <w:p w:rsidR="00FA0C11" w:rsidRDefault="005465E2">
      <w:pPr>
        <w:pStyle w:val="a4"/>
        <w:spacing w:before="91"/>
        <w:ind w:left="424"/>
        <w:jc w:val="both"/>
        <w:rPr>
          <w:rFonts w:asciiTheme="minorEastAsia" w:eastAsiaTheme="minorEastAsia" w:hAnsiTheme="minorEastAsia"/>
        </w:rPr>
      </w:pPr>
      <w:r>
        <w:rPr>
          <w:rFonts w:asciiTheme="minorEastAsia" w:eastAsiaTheme="minorEastAsia" w:hAnsiTheme="minorEastAsia"/>
        </w:rPr>
        <w:t xml:space="preserve">    （9）图纸；</w:t>
      </w:r>
    </w:p>
    <w:p w:rsidR="00FA0C11" w:rsidRDefault="005465E2">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（10）已标价工程量清单；</w:t>
      </w:r>
    </w:p>
    <w:p w:rsidR="00FA0C11" w:rsidRDefault="005465E2">
      <w:pPr>
        <w:pStyle w:val="a4"/>
        <w:spacing w:before="93"/>
        <w:ind w:left="424"/>
        <w:jc w:val="both"/>
        <w:rPr>
          <w:rFonts w:asciiTheme="minorEastAsia" w:eastAsiaTheme="minorEastAsia" w:hAnsiTheme="minorEastAsia"/>
        </w:rPr>
      </w:pPr>
      <w:r>
        <w:rPr>
          <w:rFonts w:asciiTheme="minorEastAsia" w:eastAsiaTheme="minorEastAsia" w:hAnsiTheme="minorEastAsia"/>
        </w:rPr>
        <w:t xml:space="preserve">    （11）承包人有关人员、设备投入的承诺及投标文件中的施工组织设计；</w:t>
      </w:r>
    </w:p>
    <w:p w:rsidR="00FA0C11" w:rsidRDefault="005465E2">
      <w:pPr>
        <w:pStyle w:val="a4"/>
        <w:spacing w:before="92"/>
        <w:ind w:left="424"/>
        <w:jc w:val="both"/>
        <w:rPr>
          <w:rFonts w:asciiTheme="minorEastAsia" w:eastAsiaTheme="minorEastAsia" w:hAnsiTheme="minorEastAsia"/>
        </w:rPr>
      </w:pPr>
      <w:r>
        <w:rPr>
          <w:rFonts w:asciiTheme="minorEastAsia" w:eastAsiaTheme="minorEastAsia" w:hAnsiTheme="minorEastAsia"/>
        </w:rPr>
        <w:t xml:space="preserve">    （12）其他合同文件。</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15"/>
        </w:numPr>
        <w:tabs>
          <w:tab w:val="left" w:pos="845"/>
        </w:tabs>
        <w:spacing w:before="1"/>
        <w:jc w:val="both"/>
        <w:rPr>
          <w:rFonts w:asciiTheme="minorEastAsia" w:eastAsiaTheme="minorEastAsia" w:hAnsiTheme="minorEastAsia"/>
          <w:sz w:val="24"/>
          <w:szCs w:val="24"/>
        </w:rPr>
      </w:pPr>
      <w:bookmarkStart w:id="115" w:name="_bookmark162"/>
      <w:bookmarkEnd w:id="115"/>
      <w:r>
        <w:rPr>
          <w:rFonts w:asciiTheme="minorEastAsia" w:eastAsiaTheme="minorEastAsia" w:hAnsiTheme="minorEastAsia" w:hint="eastAsia"/>
          <w:sz w:val="24"/>
          <w:szCs w:val="24"/>
        </w:rPr>
        <w:t>合同协议书</w:t>
      </w:r>
    </w:p>
    <w:p w:rsidR="00FA0C11" w:rsidRDefault="00FA0C11">
      <w:pPr>
        <w:pStyle w:val="a4"/>
        <w:spacing w:before="10"/>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3" w:line="312" w:lineRule="auto"/>
        <w:ind w:left="424" w:right="385" w:firstLine="391"/>
        <w:rPr>
          <w:rFonts w:asciiTheme="minorEastAsia" w:eastAsiaTheme="minorEastAsia" w:hAnsiTheme="minorEastAsia"/>
        </w:rPr>
      </w:pPr>
      <w:r>
        <w:rPr>
          <w:rFonts w:asciiTheme="minorEastAsia" w:eastAsiaTheme="minorEastAsia" w:hAnsiTheme="minorEastAsia"/>
          <w:spacing w:val="-7"/>
        </w:rPr>
        <w:t>制备本合同文件的费用由发包人承担。在合同协议书签订并生效之前，投标函和</w:t>
      </w:r>
      <w:r>
        <w:rPr>
          <w:rFonts w:asciiTheme="minorEastAsia" w:eastAsiaTheme="minorEastAsia" w:hAnsiTheme="minorEastAsia"/>
        </w:rPr>
        <w:t>中标通知书将对双方具有约束力。</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15"/>
        </w:numPr>
        <w:tabs>
          <w:tab w:val="left" w:pos="845"/>
        </w:tabs>
        <w:jc w:val="both"/>
        <w:rPr>
          <w:rFonts w:asciiTheme="minorEastAsia" w:eastAsiaTheme="minorEastAsia" w:hAnsiTheme="minorEastAsia"/>
          <w:sz w:val="24"/>
          <w:szCs w:val="24"/>
        </w:rPr>
      </w:pPr>
      <w:bookmarkStart w:id="116" w:name="_bookmark163"/>
      <w:bookmarkEnd w:id="116"/>
      <w:r>
        <w:rPr>
          <w:rFonts w:asciiTheme="minorEastAsia" w:eastAsiaTheme="minorEastAsia" w:hAnsiTheme="minorEastAsia" w:hint="eastAsia"/>
          <w:sz w:val="24"/>
          <w:szCs w:val="24"/>
        </w:rPr>
        <w:t>图纸和承包人文件</w:t>
      </w:r>
    </w:p>
    <w:p w:rsidR="00FA0C11" w:rsidRDefault="00FA0C11">
      <w:pPr>
        <w:pStyle w:val="a4"/>
        <w:spacing w:before="1"/>
        <w:rPr>
          <w:rFonts w:asciiTheme="minorEastAsia" w:eastAsiaTheme="minorEastAsia" w:hAnsiTheme="minorEastAsia"/>
        </w:rPr>
      </w:pPr>
    </w:p>
    <w:p w:rsidR="00FA0C11" w:rsidRDefault="005465E2">
      <w:pPr>
        <w:pStyle w:val="af2"/>
        <w:numPr>
          <w:ilvl w:val="2"/>
          <w:numId w:val="15"/>
        </w:numPr>
        <w:tabs>
          <w:tab w:val="left" w:pos="1505"/>
        </w:tabs>
        <w:rPr>
          <w:rFonts w:asciiTheme="minorEastAsia" w:eastAsiaTheme="minorEastAsia" w:hAnsiTheme="minorEastAsia"/>
          <w:sz w:val="24"/>
          <w:szCs w:val="24"/>
        </w:rPr>
      </w:pPr>
      <w:r>
        <w:rPr>
          <w:rFonts w:asciiTheme="minorEastAsia" w:eastAsiaTheme="minorEastAsia" w:hAnsiTheme="minorEastAsia" w:hint="eastAsia"/>
          <w:sz w:val="24"/>
          <w:szCs w:val="24"/>
        </w:rPr>
        <w:t>图纸的提供</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3"/>
        <w:ind w:left="815"/>
        <w:rPr>
          <w:rFonts w:asciiTheme="minorEastAsia" w:eastAsiaTheme="minorEastAsia" w:hAnsiTheme="minorEastAsia"/>
        </w:rPr>
      </w:pPr>
      <w:r>
        <w:rPr>
          <w:rFonts w:asciiTheme="minorEastAsia" w:eastAsiaTheme="minorEastAsia" w:hAnsiTheme="minorEastAsia"/>
        </w:rPr>
        <w:t>监理人应在发出中标通知书之后 42 天内，向承包人免费提供由发包人或其委托</w:t>
      </w:r>
    </w:p>
    <w:p w:rsidR="00FA0C11" w:rsidRDefault="005465E2">
      <w:pPr>
        <w:pStyle w:val="a4"/>
        <w:spacing w:before="93" w:line="312" w:lineRule="auto"/>
        <w:ind w:left="424" w:right="383"/>
        <w:jc w:val="both"/>
        <w:rPr>
          <w:rFonts w:asciiTheme="minorEastAsia" w:eastAsiaTheme="minorEastAsia" w:hAnsiTheme="minorEastAsia"/>
        </w:rPr>
      </w:pPr>
      <w:r>
        <w:rPr>
          <w:rFonts w:asciiTheme="minorEastAsia" w:eastAsiaTheme="minorEastAsia" w:hAnsiTheme="minorEastAsia"/>
          <w:spacing w:val="-2"/>
        </w:rPr>
        <w:t xml:space="preserve">的设计单位设计的施工图纸、技术规范和其他技术资料 </w:t>
      </w:r>
      <w:r>
        <w:rPr>
          <w:rFonts w:asciiTheme="minorEastAsia" w:eastAsiaTheme="minorEastAsia" w:hAnsiTheme="minorEastAsia"/>
        </w:rPr>
        <w:t xml:space="preserve">2 </w:t>
      </w:r>
      <w:r>
        <w:rPr>
          <w:rFonts w:asciiTheme="minorEastAsia" w:eastAsiaTheme="minorEastAsia" w:hAnsiTheme="minorEastAsia"/>
          <w:spacing w:val="-2"/>
        </w:rPr>
        <w:t>份，并向承包人进行技术</w:t>
      </w:r>
      <w:r>
        <w:rPr>
          <w:rFonts w:asciiTheme="minorEastAsia" w:eastAsiaTheme="minorEastAsia" w:hAnsiTheme="minorEastAsia"/>
        </w:rPr>
        <w:t>交底。承包人需要更多份数时，应自费复制。由于发包人未按时提供图纸造成工期</w:t>
      </w:r>
      <w:r>
        <w:rPr>
          <w:rFonts w:asciiTheme="minorEastAsia" w:eastAsiaTheme="minorEastAsia" w:hAnsiTheme="minorEastAsia"/>
          <w:spacing w:val="-9"/>
        </w:rPr>
        <w:t xml:space="preserve">延误的，按第 </w:t>
      </w:r>
      <w:r>
        <w:rPr>
          <w:rFonts w:asciiTheme="minorEastAsia" w:eastAsiaTheme="minorEastAsia" w:hAnsiTheme="minorEastAsia"/>
          <w:spacing w:val="-3"/>
        </w:rPr>
        <w:t xml:space="preserve">11.3 </w:t>
      </w:r>
      <w:r>
        <w:rPr>
          <w:rFonts w:asciiTheme="minorEastAsia" w:eastAsiaTheme="minorEastAsia" w:hAnsiTheme="minorEastAsia"/>
        </w:rPr>
        <w:t>款的约定办理。</w:t>
      </w:r>
    </w:p>
    <w:p w:rsidR="00FA0C11" w:rsidRDefault="005465E2">
      <w:pPr>
        <w:pStyle w:val="af2"/>
        <w:numPr>
          <w:ilvl w:val="2"/>
          <w:numId w:val="15"/>
        </w:numPr>
        <w:tabs>
          <w:tab w:val="left" w:pos="1495"/>
        </w:tabs>
        <w:spacing w:before="1"/>
        <w:ind w:left="1494"/>
        <w:rPr>
          <w:rFonts w:asciiTheme="minorEastAsia" w:eastAsiaTheme="minorEastAsia" w:hAnsiTheme="minorEastAsia"/>
          <w:sz w:val="24"/>
          <w:szCs w:val="24"/>
        </w:rPr>
      </w:pPr>
      <w:r>
        <w:rPr>
          <w:rFonts w:asciiTheme="minorEastAsia" w:eastAsiaTheme="minorEastAsia" w:hAnsiTheme="minorEastAsia" w:hint="eastAsia"/>
          <w:sz w:val="24"/>
          <w:szCs w:val="24"/>
        </w:rPr>
        <w:t>承包人提供的文件</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4" w:line="312" w:lineRule="auto"/>
        <w:ind w:left="424" w:right="207" w:firstLine="391"/>
        <w:rPr>
          <w:rFonts w:asciiTheme="minorEastAsia" w:eastAsiaTheme="minorEastAsia" w:hAnsiTheme="minorEastAsia"/>
        </w:rPr>
      </w:pPr>
      <w:r>
        <w:rPr>
          <w:rFonts w:asciiTheme="minorEastAsia" w:eastAsiaTheme="minorEastAsia" w:hAnsiTheme="minorEastAsia"/>
        </w:rPr>
        <w:t>有下列情形之一的，承包人应免费向监理人提交相关部分工程的施工图纸 3</w:t>
      </w:r>
      <w:r>
        <w:rPr>
          <w:rFonts w:asciiTheme="minorEastAsia" w:eastAsiaTheme="minorEastAsia" w:hAnsiTheme="minorEastAsia" w:hint="eastAsia"/>
        </w:rPr>
        <w:t>份</w:t>
      </w:r>
      <w:r>
        <w:rPr>
          <w:rFonts w:asciiTheme="minorEastAsia" w:eastAsiaTheme="minorEastAsia" w:hAnsiTheme="minorEastAsia"/>
        </w:rPr>
        <w:t xml:space="preserve">， 并附必要的计算书、技术资料，或施工工艺图、设备安装图及安装设备的使用和维护手册各 2 </w:t>
      </w:r>
      <w:proofErr w:type="gramStart"/>
      <w:r>
        <w:rPr>
          <w:rFonts w:asciiTheme="minorEastAsia" w:eastAsiaTheme="minorEastAsia" w:hAnsiTheme="minorEastAsia"/>
        </w:rPr>
        <w:t>份供监理</w:t>
      </w:r>
      <w:proofErr w:type="gramEnd"/>
      <w:r>
        <w:rPr>
          <w:rFonts w:asciiTheme="minorEastAsia" w:eastAsiaTheme="minorEastAsia" w:hAnsiTheme="minorEastAsia"/>
        </w:rPr>
        <w:t>人批准。</w:t>
      </w:r>
    </w:p>
    <w:p w:rsidR="00FA0C11" w:rsidRDefault="005465E2">
      <w:pPr>
        <w:pStyle w:val="af2"/>
        <w:tabs>
          <w:tab w:val="left" w:pos="1417"/>
        </w:tabs>
        <w:spacing w:before="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1</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项所述的施工图纸适合于经施工测量后的纵、横断面；</w:t>
      </w:r>
    </w:p>
    <w:p w:rsidR="00FA0C11" w:rsidRDefault="005465E2">
      <w:pPr>
        <w:pStyle w:val="af2"/>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项所述的施工图纸适合于现场具体地形；</w:t>
      </w:r>
    </w:p>
    <w:p w:rsidR="00FA0C11" w:rsidRDefault="005465E2">
      <w:pPr>
        <w:pStyle w:val="af2"/>
        <w:tabs>
          <w:tab w:val="left" w:pos="1417"/>
        </w:tabs>
        <w:spacing w:before="91"/>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15"/>
          <w:sz w:val="24"/>
          <w:szCs w:val="24"/>
        </w:rPr>
        <w:t xml:space="preserve">为使第 </w:t>
      </w:r>
      <w:r>
        <w:rPr>
          <w:rFonts w:asciiTheme="minorEastAsia" w:eastAsiaTheme="minorEastAsia" w:hAnsiTheme="minorEastAsia"/>
          <w:sz w:val="24"/>
          <w:szCs w:val="24"/>
        </w:rPr>
        <w:t>1.6.1 项所述的施工图纸适合于因尺寸与位置变化而引起局部变更；</w:t>
      </w:r>
    </w:p>
    <w:p w:rsidR="00FA0C11" w:rsidRDefault="005465E2">
      <w:pPr>
        <w:pStyle w:val="af2"/>
        <w:tabs>
          <w:tab w:val="left" w:pos="1417"/>
        </w:tabs>
        <w:spacing w:before="93"/>
        <w:ind w:left="815"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4</w:t>
      </w:r>
      <w:r>
        <w:rPr>
          <w:rFonts w:asciiTheme="minorEastAsia" w:eastAsiaTheme="minorEastAsia" w:hAnsiTheme="minorEastAsia" w:hint="eastAsia"/>
          <w:spacing w:val="-7"/>
          <w:sz w:val="24"/>
          <w:szCs w:val="24"/>
        </w:rPr>
        <w:t>）</w:t>
      </w:r>
      <w:r>
        <w:rPr>
          <w:rFonts w:asciiTheme="minorEastAsia" w:eastAsiaTheme="minorEastAsia" w:hAnsiTheme="minorEastAsia"/>
          <w:sz w:val="24"/>
          <w:szCs w:val="24"/>
        </w:rPr>
        <w:t>由于合同要求与施工需要。</w:t>
      </w:r>
    </w:p>
    <w:p w:rsidR="00FA0C11" w:rsidRDefault="005465E2">
      <w:pPr>
        <w:pStyle w:val="a4"/>
        <w:spacing w:before="94" w:line="312" w:lineRule="auto"/>
        <w:ind w:left="424" w:right="385" w:firstLine="391"/>
        <w:rPr>
          <w:rFonts w:asciiTheme="minorEastAsia" w:eastAsiaTheme="minorEastAsia" w:hAnsiTheme="minorEastAsia"/>
        </w:rPr>
      </w:pPr>
      <w:r>
        <w:rPr>
          <w:rFonts w:asciiTheme="minorEastAsia" w:eastAsiaTheme="minorEastAsia" w:hAnsiTheme="minorEastAsia"/>
          <w:spacing w:val="-7"/>
        </w:rPr>
        <w:t>此类图纸应按监理人规定的格式和图幅绘制。监理人在收到由承包人绘制的上述</w:t>
      </w:r>
      <w:r>
        <w:rPr>
          <w:rFonts w:asciiTheme="minorEastAsia" w:eastAsiaTheme="minorEastAsia" w:hAnsiTheme="minorEastAsia"/>
          <w:spacing w:val="-11"/>
        </w:rPr>
        <w:t xml:space="preserve">工程、工艺图纸、计算书和有关技术资料后 </w:t>
      </w:r>
      <w:r>
        <w:rPr>
          <w:rFonts w:asciiTheme="minorEastAsia" w:eastAsiaTheme="minorEastAsia" w:hAnsiTheme="minorEastAsia"/>
        </w:rPr>
        <w:t xml:space="preserve">14 </w:t>
      </w:r>
      <w:r>
        <w:rPr>
          <w:rFonts w:asciiTheme="minorEastAsia" w:eastAsiaTheme="minorEastAsia" w:hAnsiTheme="minorEastAsia"/>
          <w:spacing w:val="-4"/>
        </w:rPr>
        <w:t>天内应予批准或提出修改要求，承包</w:t>
      </w:r>
      <w:r>
        <w:rPr>
          <w:rFonts w:asciiTheme="minorEastAsia" w:eastAsiaTheme="minorEastAsia" w:hAnsiTheme="minorEastAsia"/>
        </w:rPr>
        <w:lastRenderedPageBreak/>
        <w:t>人应按监理人提出的要求</w:t>
      </w:r>
      <w:proofErr w:type="gramStart"/>
      <w:r>
        <w:rPr>
          <w:rFonts w:asciiTheme="minorEastAsia" w:eastAsiaTheme="minorEastAsia" w:hAnsiTheme="minorEastAsia"/>
        </w:rPr>
        <w:t>作出</w:t>
      </w:r>
      <w:proofErr w:type="gramEnd"/>
      <w:r>
        <w:rPr>
          <w:rFonts w:asciiTheme="minorEastAsia" w:eastAsiaTheme="minorEastAsia" w:hAnsiTheme="minorEastAsia"/>
        </w:rPr>
        <w:t>修改，重新向监理人提交，监理人应在 7 天内批准或提出进一步的修改意见。</w:t>
      </w:r>
    </w:p>
    <w:p w:rsidR="00FA0C11" w:rsidRDefault="005465E2">
      <w:pPr>
        <w:pStyle w:val="a4"/>
        <w:spacing w:before="74"/>
        <w:ind w:left="894"/>
        <w:rPr>
          <w:rFonts w:asciiTheme="minorEastAsia" w:eastAsiaTheme="minorEastAsia" w:hAnsiTheme="minorEastAsia"/>
        </w:rPr>
      </w:pPr>
      <w:r>
        <w:rPr>
          <w:rFonts w:asciiTheme="minorEastAsia" w:eastAsiaTheme="minorEastAsia" w:hAnsiTheme="minorEastAsia"/>
        </w:rPr>
        <w:t xml:space="preserve">1.6.4 </w:t>
      </w:r>
      <w:r>
        <w:rPr>
          <w:rFonts w:asciiTheme="minorEastAsia" w:eastAsiaTheme="minorEastAsia" w:hAnsiTheme="minorEastAsia" w:hint="eastAsia"/>
        </w:rPr>
        <w:t>图纸的错误</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4"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6"/>
        </w:rPr>
        <w:t>当承包人在查阅合同文件或在本合同工</w:t>
      </w:r>
      <w:proofErr w:type="gramStart"/>
      <w:r>
        <w:rPr>
          <w:rFonts w:asciiTheme="minorEastAsia" w:eastAsiaTheme="minorEastAsia" w:hAnsiTheme="minorEastAsia"/>
          <w:spacing w:val="-6"/>
        </w:rPr>
        <w:t>程实施</w:t>
      </w:r>
      <w:proofErr w:type="gramEnd"/>
      <w:r>
        <w:rPr>
          <w:rFonts w:asciiTheme="minorEastAsia" w:eastAsiaTheme="minorEastAsia" w:hAnsiTheme="minorEastAsia"/>
          <w:spacing w:val="-6"/>
        </w:rPr>
        <w:t>过程中，发现有关的工程设计、技</w:t>
      </w:r>
      <w:r>
        <w:rPr>
          <w:rFonts w:asciiTheme="minorEastAsia" w:eastAsiaTheme="minorEastAsia" w:hAnsiTheme="minorEastAsia"/>
        </w:rPr>
        <w:t>术规范、图纸或其他资料中的任何差错、遗漏或缺陷后，应及时通知监理人。监理人接到该通知后，应立即就此</w:t>
      </w:r>
      <w:proofErr w:type="gramStart"/>
      <w:r>
        <w:rPr>
          <w:rFonts w:asciiTheme="minorEastAsia" w:eastAsiaTheme="minorEastAsia" w:hAnsiTheme="minorEastAsia"/>
        </w:rPr>
        <w:t>作出</w:t>
      </w:r>
      <w:proofErr w:type="gramEnd"/>
      <w:r>
        <w:rPr>
          <w:rFonts w:asciiTheme="minorEastAsia" w:eastAsiaTheme="minorEastAsia" w:hAnsiTheme="minorEastAsia"/>
        </w:rPr>
        <w:t>决定，并通知承包人和发包人。</w:t>
      </w:r>
    </w:p>
    <w:p w:rsidR="00FA0C11" w:rsidRDefault="00FA0C11">
      <w:pPr>
        <w:pStyle w:val="a4"/>
        <w:spacing w:before="3"/>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17" w:name="_bookmark164"/>
      <w:bookmarkEnd w:id="117"/>
      <w:r>
        <w:rPr>
          <w:rFonts w:asciiTheme="minorEastAsia" w:eastAsiaTheme="minorEastAsia" w:hAnsiTheme="minorEastAsia"/>
        </w:rPr>
        <w:t>1.9</w:t>
      </w:r>
      <w:r>
        <w:rPr>
          <w:rFonts w:asciiTheme="minorEastAsia" w:eastAsiaTheme="minorEastAsia" w:hAnsiTheme="minorEastAsia" w:hint="eastAsia"/>
        </w:rPr>
        <w:t>严禁贿赂</w:t>
      </w:r>
    </w:p>
    <w:p w:rsidR="00FA0C11" w:rsidRDefault="00FA0C11">
      <w:pPr>
        <w:pStyle w:val="a4"/>
        <w:spacing w:before="11"/>
        <w:rPr>
          <w:rFonts w:asciiTheme="minorEastAsia" w:eastAsiaTheme="minorEastAsia" w:hAnsiTheme="minorEastAsia"/>
        </w:rPr>
      </w:pPr>
    </w:p>
    <w:p w:rsidR="00FA0C11" w:rsidRDefault="005465E2">
      <w:pPr>
        <w:pStyle w:val="a4"/>
        <w:spacing w:before="1"/>
        <w:ind w:left="815"/>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3" w:line="312" w:lineRule="auto"/>
        <w:ind w:left="424" w:right="385" w:firstLine="391"/>
        <w:jc w:val="both"/>
        <w:rPr>
          <w:rFonts w:asciiTheme="minorEastAsia" w:eastAsiaTheme="minorEastAsia" w:hAnsiTheme="minorEastAsia"/>
        </w:rPr>
      </w:pPr>
      <w:r>
        <w:rPr>
          <w:rFonts w:asciiTheme="minorEastAsia" w:eastAsiaTheme="minorEastAsia" w:hAnsiTheme="minorEastAsia"/>
          <w:spacing w:val="-10"/>
        </w:rPr>
        <w:t>在合同执行过程中，发包人和承包人应严格履行《廉政合同》约定的双方在廉政</w:t>
      </w:r>
      <w:r>
        <w:rPr>
          <w:rFonts w:asciiTheme="minorEastAsia" w:eastAsiaTheme="minorEastAsia" w:hAnsiTheme="minorEastAsia"/>
        </w:rPr>
        <w:t>建设方面的权利和义务以及应承担的违约责任。承包人如果用行贿、送礼或其他不正当手段企图影响或已经影响了发包人或监理人的行为和（或）</w:t>
      </w:r>
      <w:r>
        <w:rPr>
          <w:rFonts w:asciiTheme="minorEastAsia" w:eastAsiaTheme="minorEastAsia" w:hAnsiTheme="minorEastAsia"/>
          <w:spacing w:val="-2"/>
        </w:rPr>
        <w:t>欲获得或已获得超</w:t>
      </w:r>
      <w:r>
        <w:rPr>
          <w:rFonts w:asciiTheme="minorEastAsia" w:eastAsiaTheme="minorEastAsia" w:hAnsiTheme="minorEastAsia"/>
          <w:spacing w:val="-1"/>
        </w:rPr>
        <w:t>出合同规定以外的额外费用，则发包人应按有关法纪严肃处理当事人，且承包人应对其上述行为造成的工程损害、发包人的经济损失等承担一切责任，并予赔偿。情</w:t>
      </w:r>
      <w:r>
        <w:rPr>
          <w:rFonts w:asciiTheme="minorEastAsia" w:eastAsiaTheme="minorEastAsia" w:hAnsiTheme="minorEastAsia"/>
        </w:rPr>
        <w:t>节严重者，发包人有权终止承包人在本合同项下的承包。</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775"/>
        </w:tabs>
        <w:spacing w:before="1"/>
        <w:ind w:hanging="350"/>
        <w:rPr>
          <w:rFonts w:asciiTheme="minorEastAsia" w:eastAsiaTheme="minorEastAsia" w:hAnsiTheme="minorEastAsia"/>
          <w:sz w:val="24"/>
          <w:szCs w:val="24"/>
          <w:u w:val="none"/>
        </w:rPr>
      </w:pPr>
      <w:bookmarkStart w:id="118" w:name="_bookmark165"/>
      <w:bookmarkEnd w:id="118"/>
      <w:r>
        <w:rPr>
          <w:rFonts w:asciiTheme="minorEastAsia" w:eastAsiaTheme="minorEastAsia" w:hAnsiTheme="minorEastAsia"/>
          <w:spacing w:val="-1"/>
          <w:sz w:val="24"/>
          <w:szCs w:val="24"/>
          <w:u w:val="none"/>
        </w:rPr>
        <w:t>发包人义务</w:t>
      </w:r>
    </w:p>
    <w:p w:rsidR="00FA0C11" w:rsidRDefault="00FA0C11">
      <w:pPr>
        <w:pStyle w:val="a4"/>
        <w:spacing w:before="4"/>
        <w:rPr>
          <w:rFonts w:asciiTheme="minorEastAsia" w:eastAsiaTheme="minorEastAsia" w:hAnsiTheme="minorEastAsia"/>
        </w:rPr>
      </w:pPr>
    </w:p>
    <w:p w:rsidR="00FA0C11" w:rsidRDefault="005465E2">
      <w:pPr>
        <w:pStyle w:val="a4"/>
        <w:spacing w:before="1"/>
        <w:ind w:left="424"/>
        <w:rPr>
          <w:rFonts w:asciiTheme="minorEastAsia" w:eastAsiaTheme="minorEastAsia" w:hAnsiTheme="minorEastAsia"/>
        </w:rPr>
      </w:pPr>
      <w:bookmarkStart w:id="119" w:name="_bookmark166"/>
      <w:bookmarkEnd w:id="119"/>
      <w:r>
        <w:rPr>
          <w:rFonts w:asciiTheme="minorEastAsia" w:eastAsiaTheme="minorEastAsia" w:hAnsiTheme="minorEastAsia"/>
        </w:rPr>
        <w:t>2.3</w:t>
      </w:r>
      <w:r>
        <w:rPr>
          <w:rFonts w:asciiTheme="minorEastAsia" w:eastAsiaTheme="minorEastAsia" w:hAnsiTheme="minorEastAsia" w:hint="eastAsia"/>
        </w:rPr>
        <w:t>提供施工场地</w:t>
      </w:r>
    </w:p>
    <w:p w:rsidR="00FA0C11" w:rsidRDefault="00FA0C11">
      <w:pPr>
        <w:pStyle w:val="a4"/>
        <w:rPr>
          <w:rFonts w:asciiTheme="minorEastAsia" w:eastAsiaTheme="minorEastAsia" w:hAnsiTheme="minorEastAsia"/>
        </w:rPr>
      </w:pPr>
    </w:p>
    <w:p w:rsidR="00FA0C11" w:rsidRPr="00921541" w:rsidRDefault="005465E2" w:rsidP="00921541">
      <w:pPr>
        <w:pStyle w:val="a4"/>
        <w:spacing w:before="93" w:line="312" w:lineRule="auto"/>
        <w:ind w:left="424" w:right="385" w:firstLine="391"/>
        <w:rPr>
          <w:rFonts w:asciiTheme="minorEastAsia" w:eastAsiaTheme="minorEastAsia" w:hAnsiTheme="minorEastAsia"/>
          <w:spacing w:val="-10"/>
        </w:rPr>
      </w:pPr>
      <w:r w:rsidRPr="00921541">
        <w:rPr>
          <w:rFonts w:asciiTheme="minorEastAsia" w:eastAsiaTheme="minorEastAsia" w:hAnsiTheme="minorEastAsia"/>
          <w:spacing w:val="-10"/>
        </w:rPr>
        <w:t>本款补充：发包人负责办理永久占地的征用及与之有关的拆迁赔偿手续并承担相关费用。承包人在按第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rsidR="00FA0C11" w:rsidRPr="00921541" w:rsidRDefault="005465E2" w:rsidP="00921541">
      <w:pPr>
        <w:pStyle w:val="a4"/>
        <w:spacing w:before="93" w:line="312" w:lineRule="auto"/>
        <w:ind w:left="424" w:right="385" w:firstLine="391"/>
        <w:rPr>
          <w:rFonts w:asciiTheme="minorEastAsia" w:eastAsiaTheme="minorEastAsia" w:hAnsiTheme="minorEastAsia"/>
          <w:spacing w:val="-10"/>
        </w:rPr>
        <w:sectPr w:rsidR="00FA0C11" w:rsidRPr="00921541">
          <w:pgSz w:w="11910" w:h="16850"/>
          <w:pgMar w:top="1480" w:right="1200" w:bottom="1040" w:left="1220" w:header="876" w:footer="853" w:gutter="0"/>
          <w:cols w:space="720" w:equalWidth="0">
            <w:col w:w="9490"/>
          </w:cols>
        </w:sectPr>
      </w:pPr>
      <w:r w:rsidRPr="00921541">
        <w:rPr>
          <w:rFonts w:asciiTheme="minorEastAsia" w:eastAsiaTheme="minorEastAsia" w:hAnsiTheme="minorEastAsia"/>
          <w:spacing w:val="-10"/>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rsidR="00FA0C11" w:rsidRDefault="005465E2">
      <w:pPr>
        <w:pStyle w:val="7"/>
        <w:numPr>
          <w:ilvl w:val="0"/>
          <w:numId w:val="13"/>
        </w:numPr>
        <w:tabs>
          <w:tab w:val="left" w:pos="775"/>
        </w:tabs>
        <w:spacing w:before="126"/>
        <w:ind w:hanging="350"/>
        <w:rPr>
          <w:rFonts w:asciiTheme="minorEastAsia" w:eastAsiaTheme="minorEastAsia" w:hAnsiTheme="minorEastAsia"/>
          <w:sz w:val="24"/>
          <w:szCs w:val="24"/>
          <w:u w:val="none"/>
        </w:rPr>
      </w:pPr>
      <w:bookmarkStart w:id="120" w:name="_bookmark167"/>
      <w:bookmarkEnd w:id="120"/>
      <w:r>
        <w:rPr>
          <w:rFonts w:asciiTheme="minorEastAsia" w:eastAsiaTheme="minorEastAsia" w:hAnsiTheme="minorEastAsia"/>
          <w:sz w:val="24"/>
          <w:szCs w:val="24"/>
          <w:u w:val="none"/>
        </w:rPr>
        <w:lastRenderedPageBreak/>
        <w:t>监理人</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13"/>
        </w:numPr>
        <w:tabs>
          <w:tab w:val="left" w:pos="845"/>
        </w:tabs>
        <w:spacing w:before="1"/>
        <w:rPr>
          <w:rFonts w:asciiTheme="minorEastAsia" w:eastAsiaTheme="minorEastAsia" w:hAnsiTheme="minorEastAsia"/>
          <w:sz w:val="24"/>
          <w:szCs w:val="24"/>
        </w:rPr>
      </w:pPr>
      <w:bookmarkStart w:id="121" w:name="_bookmark168"/>
      <w:bookmarkEnd w:id="121"/>
      <w:r>
        <w:rPr>
          <w:rFonts w:asciiTheme="minorEastAsia" w:eastAsiaTheme="minorEastAsia" w:hAnsiTheme="minorEastAsia" w:hint="eastAsia"/>
          <w:sz w:val="24"/>
          <w:szCs w:val="24"/>
        </w:rPr>
        <w:t>监理人的职责和权力</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3.1.1 项补充：</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监理人在行使下列权力前需要经发包人事先批准：</w:t>
      </w:r>
    </w:p>
    <w:p w:rsidR="00FA0C11" w:rsidRDefault="005465E2">
      <w:pPr>
        <w:pStyle w:val="af2"/>
        <w:numPr>
          <w:ilvl w:val="0"/>
          <w:numId w:val="17"/>
        </w:numPr>
        <w:tabs>
          <w:tab w:val="left" w:pos="1506"/>
        </w:tabs>
        <w:spacing w:before="94" w:line="312" w:lineRule="auto"/>
        <w:ind w:right="383"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z w:val="24"/>
          <w:szCs w:val="24"/>
        </w:rPr>
        <w:t xml:space="preserve">4.3 </w:t>
      </w:r>
      <w:r>
        <w:rPr>
          <w:rFonts w:asciiTheme="minorEastAsia" w:eastAsiaTheme="minorEastAsia" w:hAnsiTheme="minorEastAsia"/>
          <w:spacing w:val="-4"/>
          <w:sz w:val="24"/>
          <w:szCs w:val="24"/>
        </w:rPr>
        <w:t>款，同意分包本工程的某些非关键性工作或者适合专业化队伍</w:t>
      </w:r>
      <w:r>
        <w:rPr>
          <w:rFonts w:asciiTheme="minorEastAsia" w:eastAsiaTheme="minorEastAsia" w:hAnsiTheme="minorEastAsia"/>
          <w:sz w:val="24"/>
          <w:szCs w:val="24"/>
        </w:rPr>
        <w:t>施工的专项工程；</w:t>
      </w:r>
    </w:p>
    <w:p w:rsidR="00FA0C11" w:rsidRDefault="005465E2">
      <w:pPr>
        <w:pStyle w:val="af2"/>
        <w:numPr>
          <w:ilvl w:val="0"/>
          <w:numId w:val="17"/>
        </w:numPr>
        <w:tabs>
          <w:tab w:val="left" w:pos="1506"/>
        </w:tabs>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pacing w:val="-3"/>
          <w:sz w:val="24"/>
          <w:szCs w:val="24"/>
        </w:rPr>
        <w:t>4.11</w:t>
      </w:r>
      <w:r>
        <w:rPr>
          <w:rFonts w:asciiTheme="minorEastAsia" w:eastAsiaTheme="minorEastAsia" w:hAnsiTheme="minorEastAsia"/>
          <w:sz w:val="24"/>
          <w:szCs w:val="24"/>
        </w:rPr>
        <w:t xml:space="preserve"> 款下产生的费用增加额；</w:t>
      </w:r>
    </w:p>
    <w:p w:rsidR="00FA0C11" w:rsidRDefault="005465E2">
      <w:pPr>
        <w:pStyle w:val="af2"/>
        <w:numPr>
          <w:ilvl w:val="0"/>
          <w:numId w:val="17"/>
        </w:numPr>
        <w:tabs>
          <w:tab w:val="left" w:pos="1506"/>
        </w:tabs>
        <w:spacing w:before="93"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根据第 </w:t>
      </w:r>
      <w:r>
        <w:rPr>
          <w:rFonts w:asciiTheme="minorEastAsia" w:eastAsiaTheme="minorEastAsia" w:hAnsiTheme="minorEastAsia"/>
          <w:spacing w:val="-3"/>
          <w:sz w:val="24"/>
          <w:szCs w:val="24"/>
        </w:rPr>
        <w:t>11.1</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 xml:space="preserve">12.3 </w:t>
      </w:r>
      <w:r>
        <w:rPr>
          <w:rFonts w:asciiTheme="minorEastAsia" w:eastAsiaTheme="minorEastAsia" w:hAnsiTheme="minorEastAsia"/>
          <w:spacing w:val="-17"/>
          <w:sz w:val="24"/>
          <w:szCs w:val="24"/>
        </w:rPr>
        <w:t xml:space="preserve">款、第 </w:t>
      </w:r>
      <w:r>
        <w:rPr>
          <w:rFonts w:asciiTheme="minorEastAsia" w:eastAsiaTheme="minorEastAsia" w:hAnsiTheme="minorEastAsia"/>
          <w:sz w:val="24"/>
          <w:szCs w:val="24"/>
        </w:rPr>
        <w:t>12.4</w:t>
      </w:r>
      <w:r>
        <w:rPr>
          <w:rFonts w:asciiTheme="minorEastAsia" w:eastAsiaTheme="minorEastAsia" w:hAnsiTheme="minorEastAsia"/>
          <w:spacing w:val="-2"/>
          <w:sz w:val="24"/>
          <w:szCs w:val="24"/>
        </w:rPr>
        <w:t>款发布开工通知、暂停施工指示或复</w:t>
      </w:r>
      <w:r>
        <w:rPr>
          <w:rFonts w:asciiTheme="minorEastAsia" w:eastAsiaTheme="minorEastAsia" w:hAnsiTheme="minorEastAsia"/>
          <w:sz w:val="24"/>
          <w:szCs w:val="24"/>
        </w:rPr>
        <w:t>工通知；</w:t>
      </w:r>
    </w:p>
    <w:p w:rsidR="00FA0C11" w:rsidRDefault="005465E2">
      <w:pPr>
        <w:pStyle w:val="af2"/>
        <w:numPr>
          <w:ilvl w:val="0"/>
          <w:numId w:val="17"/>
        </w:numPr>
        <w:tabs>
          <w:tab w:val="left" w:pos="1506"/>
        </w:tabs>
        <w:spacing w:line="307" w:lineRule="exact"/>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决定第 </w:t>
      </w:r>
      <w:r>
        <w:rPr>
          <w:rFonts w:asciiTheme="minorEastAsia" w:eastAsiaTheme="minorEastAsia" w:hAnsiTheme="minorEastAsia"/>
          <w:spacing w:val="-3"/>
          <w:sz w:val="24"/>
          <w:szCs w:val="24"/>
        </w:rPr>
        <w:t>11.3</w:t>
      </w:r>
      <w:r>
        <w:rPr>
          <w:rFonts w:asciiTheme="minorEastAsia" w:eastAsiaTheme="minorEastAsia" w:hAnsiTheme="minorEastAsia"/>
          <w:spacing w:val="-15"/>
          <w:sz w:val="24"/>
          <w:szCs w:val="24"/>
        </w:rPr>
        <w:t xml:space="preserve">款、第 </w:t>
      </w:r>
      <w:r>
        <w:rPr>
          <w:rFonts w:asciiTheme="minorEastAsia" w:eastAsiaTheme="minorEastAsia" w:hAnsiTheme="minorEastAsia"/>
          <w:spacing w:val="-3"/>
          <w:sz w:val="24"/>
          <w:szCs w:val="24"/>
        </w:rPr>
        <w:t>11.4</w:t>
      </w:r>
      <w:r>
        <w:rPr>
          <w:rFonts w:asciiTheme="minorEastAsia" w:eastAsiaTheme="minorEastAsia" w:hAnsiTheme="minorEastAsia"/>
          <w:sz w:val="24"/>
          <w:szCs w:val="24"/>
        </w:rPr>
        <w:t xml:space="preserve"> 款下的工期延长；</w:t>
      </w:r>
    </w:p>
    <w:p w:rsidR="00FA0C11" w:rsidRDefault="005465E2">
      <w:pPr>
        <w:pStyle w:val="af2"/>
        <w:numPr>
          <w:ilvl w:val="0"/>
          <w:numId w:val="17"/>
        </w:numPr>
        <w:tabs>
          <w:tab w:val="left" w:pos="1506"/>
        </w:tabs>
        <w:spacing w:before="94"/>
        <w:ind w:left="1505"/>
        <w:rPr>
          <w:rFonts w:asciiTheme="minorEastAsia" w:eastAsiaTheme="minorEastAsia" w:hAnsiTheme="minorEastAsia"/>
          <w:sz w:val="24"/>
          <w:szCs w:val="24"/>
        </w:rPr>
      </w:pPr>
      <w:r>
        <w:rPr>
          <w:rFonts w:asciiTheme="minorEastAsia" w:eastAsiaTheme="minorEastAsia" w:hAnsiTheme="minorEastAsia"/>
          <w:sz w:val="24"/>
          <w:szCs w:val="24"/>
        </w:rPr>
        <w:t>审查批准技术方案或设计的变更；</w:t>
      </w:r>
    </w:p>
    <w:p w:rsidR="00FA0C11" w:rsidRDefault="005465E2">
      <w:pPr>
        <w:pStyle w:val="af2"/>
        <w:numPr>
          <w:ilvl w:val="0"/>
          <w:numId w:val="17"/>
        </w:numPr>
        <w:tabs>
          <w:tab w:val="left" w:pos="1506"/>
        </w:tabs>
        <w:spacing w:before="91" w:line="312" w:lineRule="auto"/>
        <w:ind w:right="382"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根据第 </w:t>
      </w:r>
      <w:r>
        <w:rPr>
          <w:rFonts w:asciiTheme="minorEastAsia" w:eastAsiaTheme="minorEastAsia" w:hAnsiTheme="minorEastAsia"/>
          <w:sz w:val="24"/>
          <w:szCs w:val="24"/>
        </w:rPr>
        <w:t>15.3</w:t>
      </w:r>
      <w:r>
        <w:rPr>
          <w:rFonts w:asciiTheme="minorEastAsia" w:eastAsiaTheme="minorEastAsia" w:hAnsiTheme="minorEastAsia"/>
          <w:spacing w:val="-1"/>
          <w:sz w:val="24"/>
          <w:szCs w:val="24"/>
        </w:rPr>
        <w:t>款发出的变更指示，其单项工程变更或累计变更涉及的金额</w:t>
      </w:r>
      <w:r>
        <w:rPr>
          <w:rFonts w:asciiTheme="minorEastAsia" w:eastAsiaTheme="minorEastAsia" w:hAnsiTheme="minorEastAsia"/>
          <w:sz w:val="24"/>
          <w:szCs w:val="24"/>
        </w:rPr>
        <w:t>超过了项目专用合同条款数据表中规定的金额；</w:t>
      </w:r>
    </w:p>
    <w:p w:rsidR="00FA0C11" w:rsidRDefault="005465E2">
      <w:pPr>
        <w:pStyle w:val="af2"/>
        <w:numPr>
          <w:ilvl w:val="0"/>
          <w:numId w:val="17"/>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15.4 款下变更工作的单价；</w:t>
      </w:r>
    </w:p>
    <w:p w:rsidR="00FA0C11" w:rsidRDefault="005465E2">
      <w:pPr>
        <w:pStyle w:val="af2"/>
        <w:numPr>
          <w:ilvl w:val="0"/>
          <w:numId w:val="17"/>
        </w:numPr>
        <w:tabs>
          <w:tab w:val="left" w:pos="1506"/>
        </w:tabs>
        <w:spacing w:before="91"/>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 xml:space="preserve">按照第 </w:t>
      </w:r>
      <w:r>
        <w:rPr>
          <w:rFonts w:asciiTheme="minorEastAsia" w:eastAsiaTheme="minorEastAsia" w:hAnsiTheme="minorEastAsia"/>
          <w:sz w:val="24"/>
          <w:szCs w:val="24"/>
        </w:rPr>
        <w:t xml:space="preserve">15.6 </w:t>
      </w:r>
      <w:proofErr w:type="gramStart"/>
      <w:r>
        <w:rPr>
          <w:rFonts w:asciiTheme="minorEastAsia" w:eastAsiaTheme="minorEastAsia" w:hAnsiTheme="minorEastAsia"/>
          <w:sz w:val="24"/>
          <w:szCs w:val="24"/>
        </w:rPr>
        <w:t>款决定</w:t>
      </w:r>
      <w:proofErr w:type="gramEnd"/>
      <w:r>
        <w:rPr>
          <w:rFonts w:asciiTheme="minorEastAsia" w:eastAsiaTheme="minorEastAsia" w:hAnsiTheme="minorEastAsia"/>
          <w:sz w:val="24"/>
          <w:szCs w:val="24"/>
        </w:rPr>
        <w:t>有关暂列金额的使用；</w:t>
      </w:r>
    </w:p>
    <w:p w:rsidR="00FA0C11" w:rsidRDefault="005465E2">
      <w:pPr>
        <w:pStyle w:val="af2"/>
        <w:numPr>
          <w:ilvl w:val="0"/>
          <w:numId w:val="17"/>
        </w:numPr>
        <w:tabs>
          <w:tab w:val="left" w:pos="1506"/>
        </w:tabs>
        <w:spacing w:before="93"/>
        <w:ind w:left="1505"/>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15.8 款下的暂估价金额；</w:t>
      </w:r>
    </w:p>
    <w:p w:rsidR="00FA0C11" w:rsidRDefault="005465E2">
      <w:pPr>
        <w:pStyle w:val="af2"/>
        <w:numPr>
          <w:ilvl w:val="0"/>
          <w:numId w:val="17"/>
        </w:numPr>
        <w:tabs>
          <w:tab w:val="left" w:pos="1626"/>
        </w:tabs>
        <w:spacing w:before="94"/>
        <w:ind w:left="1625" w:hanging="721"/>
        <w:rPr>
          <w:rFonts w:asciiTheme="minorEastAsia" w:eastAsiaTheme="minorEastAsia" w:hAnsiTheme="minorEastAsia"/>
          <w:sz w:val="24"/>
          <w:szCs w:val="24"/>
        </w:rPr>
      </w:pPr>
      <w:r>
        <w:rPr>
          <w:rFonts w:asciiTheme="minorEastAsia" w:eastAsiaTheme="minorEastAsia" w:hAnsiTheme="minorEastAsia"/>
          <w:spacing w:val="-15"/>
          <w:sz w:val="24"/>
          <w:szCs w:val="24"/>
        </w:rPr>
        <w:t>确定第</w:t>
      </w:r>
      <w:r>
        <w:rPr>
          <w:rFonts w:asciiTheme="minorEastAsia" w:eastAsiaTheme="minorEastAsia" w:hAnsiTheme="minorEastAsia"/>
          <w:sz w:val="24"/>
          <w:szCs w:val="24"/>
        </w:rPr>
        <w:t>23.1 款下的索赔额。</w:t>
      </w:r>
    </w:p>
    <w:p w:rsidR="00FA0C11" w:rsidRDefault="005465E2">
      <w:pPr>
        <w:pStyle w:val="a4"/>
        <w:spacing w:before="114" w:line="343" w:lineRule="auto"/>
        <w:ind w:left="424" w:right="382" w:firstLine="479"/>
        <w:jc w:val="both"/>
        <w:rPr>
          <w:rFonts w:asciiTheme="minorEastAsia" w:eastAsiaTheme="minorEastAsia" w:hAnsiTheme="minorEastAsia"/>
        </w:rPr>
      </w:pPr>
      <w:r>
        <w:rPr>
          <w:rFonts w:asciiTheme="minorEastAsia" w:eastAsiaTheme="minorEastAsia" w:hAnsiTheme="minorEastAsia"/>
        </w:rPr>
        <w:t>如果发生紧急情况，监理人认为将造成人员伤亡，或危及本工程或邻近的财产需立即采取行动，监理人有权在未征得发包人的批准的情况</w:t>
      </w:r>
      <w:proofErr w:type="gramStart"/>
      <w:r>
        <w:rPr>
          <w:rFonts w:asciiTheme="minorEastAsia" w:eastAsiaTheme="minorEastAsia" w:hAnsiTheme="minorEastAsia"/>
        </w:rPr>
        <w:t>下发布</w:t>
      </w:r>
      <w:proofErr w:type="gramEnd"/>
      <w:r>
        <w:rPr>
          <w:rFonts w:asciiTheme="minorEastAsia" w:eastAsiaTheme="minorEastAsia" w:hAnsiTheme="minorEastAsia"/>
        </w:rPr>
        <w:t>处理紧急情况所</w:t>
      </w:r>
      <w:r>
        <w:rPr>
          <w:rFonts w:asciiTheme="minorEastAsia" w:eastAsiaTheme="minorEastAsia" w:hAnsiTheme="minorEastAsia"/>
          <w:spacing w:val="-1"/>
        </w:rPr>
        <w:t xml:space="preserve">必需的指令，承包人应予执行，由此造成的费用增加由监理人按第 </w:t>
      </w:r>
      <w:r>
        <w:rPr>
          <w:rFonts w:asciiTheme="minorEastAsia" w:eastAsiaTheme="minorEastAsia" w:hAnsiTheme="minorEastAsia"/>
        </w:rPr>
        <w:t xml:space="preserve">3.5 </w:t>
      </w:r>
      <w:r>
        <w:rPr>
          <w:rFonts w:asciiTheme="minorEastAsia" w:eastAsiaTheme="minorEastAsia" w:hAnsiTheme="minorEastAsia"/>
          <w:spacing w:val="-4"/>
        </w:rPr>
        <w:t>款商定或确</w:t>
      </w:r>
      <w:r>
        <w:rPr>
          <w:rFonts w:asciiTheme="minorEastAsia" w:eastAsiaTheme="minorEastAsia" w:hAnsiTheme="minorEastAsia"/>
        </w:rPr>
        <w:t>定。</w:t>
      </w:r>
    </w:p>
    <w:p w:rsidR="00FA0C11" w:rsidRDefault="005465E2">
      <w:pPr>
        <w:pStyle w:val="a4"/>
        <w:spacing w:before="201"/>
        <w:ind w:left="424"/>
        <w:rPr>
          <w:rFonts w:asciiTheme="minorEastAsia" w:eastAsiaTheme="minorEastAsia" w:hAnsiTheme="minorEastAsia"/>
        </w:rPr>
      </w:pPr>
      <w:bookmarkStart w:id="122" w:name="_bookmark169"/>
      <w:bookmarkEnd w:id="122"/>
      <w:r>
        <w:rPr>
          <w:rFonts w:asciiTheme="minorEastAsia" w:eastAsiaTheme="minorEastAsia" w:hAnsiTheme="minorEastAsia"/>
        </w:rPr>
        <w:t>3.5</w:t>
      </w:r>
      <w:r>
        <w:rPr>
          <w:rFonts w:asciiTheme="minorEastAsia" w:eastAsiaTheme="minorEastAsia" w:hAnsiTheme="minorEastAsia" w:hint="eastAsia"/>
        </w:rPr>
        <w:t>商定或确定</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3.5.1 项补充：</w:t>
      </w:r>
    </w:p>
    <w:p w:rsidR="00FA0C11" w:rsidRDefault="005465E2">
      <w:pPr>
        <w:pStyle w:val="a4"/>
        <w:spacing w:before="93" w:line="312" w:lineRule="auto"/>
        <w:ind w:left="424" w:right="390" w:firstLine="479"/>
        <w:rPr>
          <w:rFonts w:asciiTheme="minorEastAsia" w:eastAsiaTheme="minorEastAsia" w:hAnsiTheme="minorEastAsia"/>
        </w:rPr>
      </w:pPr>
      <w:r>
        <w:rPr>
          <w:rFonts w:asciiTheme="minorEastAsia" w:eastAsiaTheme="minorEastAsia" w:hAnsiTheme="minorEastAsia"/>
        </w:rPr>
        <w:t>如果这项商定或确定导致费用增加和（或）工期延长，或者涉及确定变更工程的价格，则总监理工程师在发出通知前，应征得发包人的同意。</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z w:val="24"/>
          <w:szCs w:val="24"/>
          <w:u w:val="none"/>
        </w:rPr>
      </w:pPr>
      <w:bookmarkStart w:id="123" w:name="_bookmark170"/>
      <w:bookmarkEnd w:id="123"/>
      <w:r>
        <w:rPr>
          <w:rFonts w:asciiTheme="minorEastAsia" w:eastAsiaTheme="minorEastAsia" w:hAnsiTheme="minorEastAsia"/>
          <w:sz w:val="24"/>
          <w:szCs w:val="24"/>
          <w:u w:val="none"/>
        </w:rPr>
        <w:t>承包人</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845"/>
        </w:tabs>
        <w:rPr>
          <w:rFonts w:asciiTheme="minorEastAsia" w:eastAsiaTheme="minorEastAsia" w:hAnsiTheme="minorEastAsia"/>
          <w:sz w:val="24"/>
          <w:szCs w:val="24"/>
        </w:rPr>
      </w:pPr>
      <w:bookmarkStart w:id="124" w:name="_bookmark171"/>
      <w:bookmarkEnd w:id="124"/>
      <w:r>
        <w:rPr>
          <w:rFonts w:asciiTheme="minorEastAsia" w:eastAsiaTheme="minorEastAsia" w:hAnsiTheme="minorEastAsia" w:hint="eastAsia"/>
          <w:sz w:val="24"/>
          <w:szCs w:val="24"/>
        </w:rPr>
        <w:t>承包人的一般义务</w:t>
      </w:r>
    </w:p>
    <w:p w:rsidR="00FA0C11" w:rsidRDefault="00FA0C11">
      <w:pPr>
        <w:pStyle w:val="a4"/>
        <w:rPr>
          <w:rFonts w:asciiTheme="minorEastAsia" w:eastAsiaTheme="minorEastAsia" w:hAnsiTheme="minorEastAsia"/>
        </w:rPr>
      </w:pPr>
    </w:p>
    <w:p w:rsidR="00FA0C11" w:rsidRDefault="005465E2">
      <w:pPr>
        <w:pStyle w:val="af2"/>
        <w:numPr>
          <w:ilvl w:val="2"/>
          <w:numId w:val="18"/>
        </w:numPr>
        <w:tabs>
          <w:tab w:val="left" w:pos="1495"/>
        </w:tabs>
        <w:rPr>
          <w:rFonts w:asciiTheme="minorEastAsia" w:eastAsiaTheme="minorEastAsia" w:hAnsiTheme="minorEastAsia"/>
          <w:sz w:val="24"/>
          <w:szCs w:val="24"/>
        </w:rPr>
      </w:pPr>
      <w:r>
        <w:rPr>
          <w:rFonts w:asciiTheme="minorEastAsia" w:eastAsiaTheme="minorEastAsia" w:hAnsiTheme="minorEastAsia" w:hint="eastAsia"/>
          <w:sz w:val="24"/>
          <w:szCs w:val="24"/>
        </w:rPr>
        <w:t>工程的维护和照管</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FA0C11">
      <w:pPr>
        <w:rPr>
          <w:rFonts w:asciiTheme="minorEastAsia" w:eastAsiaTheme="minorEastAsia" w:hAnsiTheme="minorEastAsia"/>
          <w:sz w:val="24"/>
          <w:szCs w:val="24"/>
        </w:rPr>
        <w:sectPr w:rsidR="00FA0C11">
          <w:pgSz w:w="11910" w:h="16850"/>
          <w:pgMar w:top="1480" w:right="1200" w:bottom="1080" w:left="1220" w:header="883" w:footer="884" w:gutter="0"/>
          <w:cols w:space="720" w:equalWidth="0">
            <w:col w:w="9490"/>
          </w:cols>
        </w:sectPr>
      </w:pPr>
    </w:p>
    <w:p w:rsidR="00FA0C11" w:rsidRDefault="00FA0C11">
      <w:pPr>
        <w:pStyle w:val="a4"/>
        <w:spacing w:before="7"/>
        <w:rPr>
          <w:rFonts w:asciiTheme="minorEastAsia" w:eastAsiaTheme="minorEastAsia" w:hAnsiTheme="minorEastAsia"/>
        </w:rPr>
      </w:pPr>
    </w:p>
    <w:p w:rsidR="00FA0C11" w:rsidRDefault="005465E2">
      <w:pPr>
        <w:pStyle w:val="af2"/>
        <w:numPr>
          <w:ilvl w:val="0"/>
          <w:numId w:val="19"/>
        </w:numPr>
        <w:tabs>
          <w:tab w:val="left" w:pos="1417"/>
        </w:tabs>
        <w:spacing w:before="74" w:line="312" w:lineRule="auto"/>
        <w:ind w:right="380"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交工验收证书颁发前，承包人应负责照管和维护工程及将用于或安装在本</w:t>
      </w:r>
      <w:r>
        <w:rPr>
          <w:rFonts w:asciiTheme="minorEastAsia" w:eastAsiaTheme="minorEastAsia" w:hAnsiTheme="minorEastAsia"/>
          <w:sz w:val="24"/>
          <w:szCs w:val="24"/>
        </w:rPr>
        <w:t>工程中的材料、设备。交工验收证书颁发时尚有部分未交工工程的，承包人还应</w:t>
      </w:r>
      <w:proofErr w:type="gramStart"/>
      <w:r>
        <w:rPr>
          <w:rFonts w:asciiTheme="minorEastAsia" w:eastAsiaTheme="minorEastAsia" w:hAnsiTheme="minorEastAsia"/>
          <w:sz w:val="24"/>
          <w:szCs w:val="24"/>
        </w:rPr>
        <w:t>负</w:t>
      </w:r>
      <w:r>
        <w:rPr>
          <w:rFonts w:asciiTheme="minorEastAsia" w:eastAsiaTheme="minorEastAsia" w:hAnsiTheme="minorEastAsia"/>
          <w:spacing w:val="-1"/>
          <w:sz w:val="24"/>
          <w:szCs w:val="24"/>
        </w:rPr>
        <w:t>责该未交工</w:t>
      </w:r>
      <w:proofErr w:type="gramEnd"/>
      <w:r>
        <w:rPr>
          <w:rFonts w:asciiTheme="minorEastAsia" w:eastAsiaTheme="minorEastAsia" w:hAnsiTheme="minorEastAsia"/>
          <w:spacing w:val="-1"/>
          <w:sz w:val="24"/>
          <w:szCs w:val="24"/>
        </w:rPr>
        <w:t>工程、材料、设备的照管和维护工作，直至交工后移交给发包人为止。</w:t>
      </w:r>
    </w:p>
    <w:p w:rsidR="00FA0C11" w:rsidRDefault="005465E2">
      <w:pPr>
        <w:pStyle w:val="af2"/>
        <w:numPr>
          <w:ilvl w:val="0"/>
          <w:numId w:val="19"/>
        </w:numPr>
        <w:tabs>
          <w:tab w:val="left" w:pos="1417"/>
        </w:tabs>
        <w:spacing w:before="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在承包人负责照管与维护期间，如果本工程或材料、设备等发生损失或损</w:t>
      </w:r>
      <w:r>
        <w:rPr>
          <w:rFonts w:asciiTheme="minorEastAsia" w:eastAsiaTheme="minorEastAsia" w:hAnsiTheme="minorEastAsia"/>
          <w:sz w:val="24"/>
          <w:szCs w:val="24"/>
        </w:rPr>
        <w:t>害，除不可抗力原因之外，承包人均应自费弥补，并达到合同要求。承包人还应对</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19 条规定而实施作业过程中由承包人造成的对工程的任何损失或损害负责。</w:t>
      </w:r>
    </w:p>
    <w:p w:rsidR="00FA0C11" w:rsidRDefault="005465E2">
      <w:pPr>
        <w:pStyle w:val="af2"/>
        <w:numPr>
          <w:ilvl w:val="2"/>
          <w:numId w:val="18"/>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其他义务</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f2"/>
        <w:numPr>
          <w:ilvl w:val="0"/>
          <w:numId w:val="20"/>
        </w:numPr>
        <w:tabs>
          <w:tab w:val="left" w:pos="1498"/>
        </w:tabs>
        <w:spacing w:before="94" w:line="312" w:lineRule="auto"/>
        <w:ind w:right="385" w:firstLine="391"/>
        <w:jc w:val="both"/>
        <w:rPr>
          <w:rFonts w:asciiTheme="minorEastAsia" w:eastAsiaTheme="minorEastAsia" w:hAnsiTheme="minorEastAsia"/>
          <w:sz w:val="24"/>
          <w:szCs w:val="24"/>
        </w:rPr>
      </w:pPr>
      <w:r>
        <w:rPr>
          <w:rFonts w:asciiTheme="minorEastAsia" w:eastAsiaTheme="minorEastAsia" w:hAnsiTheme="minorEastAsia"/>
          <w:spacing w:val="-5"/>
          <w:sz w:val="24"/>
          <w:szCs w:val="24"/>
        </w:rPr>
        <w:t>临时占地由承包人向当地政府土地管理部门申请，并办理租用手续，承包</w:t>
      </w:r>
      <w:r>
        <w:rPr>
          <w:rFonts w:asciiTheme="minorEastAsia" w:eastAsiaTheme="minorEastAsia" w:hAnsiTheme="minorEastAsia"/>
          <w:sz w:val="24"/>
          <w:szCs w:val="24"/>
        </w:rPr>
        <w:t>人按有关规定直接支付其费用，发包人对此将予以协调。</w:t>
      </w:r>
    </w:p>
    <w:p w:rsidR="00FA0C11" w:rsidRDefault="005465E2">
      <w:pPr>
        <w:pStyle w:val="a4"/>
        <w:spacing w:line="312" w:lineRule="auto"/>
        <w:ind w:left="424" w:right="264" w:firstLine="391"/>
        <w:rPr>
          <w:rFonts w:asciiTheme="minorEastAsia" w:eastAsiaTheme="minorEastAsia" w:hAnsiTheme="minorEastAsia"/>
        </w:rPr>
      </w:pPr>
      <w:r>
        <w:rPr>
          <w:rFonts w:asciiTheme="minorEastAsia" w:eastAsiaTheme="minorEastAsia" w:hAnsiTheme="minorEastAsia"/>
          <w:spacing w:val="-1"/>
        </w:rPr>
        <w:t>临时占地范围包括承包人驻地的办公室、食堂、宿舍、道路和机械设备停放场、</w:t>
      </w:r>
      <w:r>
        <w:rPr>
          <w:rFonts w:asciiTheme="minorEastAsia" w:eastAsiaTheme="minorEastAsia" w:hAnsiTheme="minorEastAsia"/>
        </w:rPr>
        <w:t>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Theme="minorEastAsia" w:eastAsiaTheme="minorEastAsia" w:hAnsiTheme="minorEastAsia"/>
          <w:spacing w:val="-7"/>
        </w:rPr>
        <w:t>临时占地数量、时间及因此而发生的协调、租用、复耕、地面附着物</w:t>
      </w:r>
      <w:r>
        <w:rPr>
          <w:rFonts w:asciiTheme="minorEastAsia" w:eastAsiaTheme="minorEastAsia" w:hAnsiTheme="minorEastAsia"/>
        </w:rPr>
        <w:t>（</w:t>
      </w:r>
      <w:r>
        <w:rPr>
          <w:rFonts w:asciiTheme="minorEastAsia" w:eastAsiaTheme="minorEastAsia" w:hAnsiTheme="minorEastAsia"/>
          <w:spacing w:val="-6"/>
        </w:rPr>
        <w:t>电力、电信、</w:t>
      </w:r>
      <w:r>
        <w:rPr>
          <w:rFonts w:asciiTheme="minorEastAsia" w:eastAsiaTheme="minorEastAsia" w:hAnsiTheme="minorEastAsia"/>
        </w:rPr>
        <w:t>房屋、坟墓除外）的拆迁补偿等相关费用。</w:t>
      </w: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专用合同条款另有约定外，临时</w:t>
      </w:r>
      <w:r>
        <w:rPr>
          <w:rFonts w:asciiTheme="minorEastAsia" w:eastAsiaTheme="minorEastAsia" w:hAnsiTheme="minorEastAsia"/>
          <w:spacing w:val="-3"/>
        </w:rPr>
        <w:t xml:space="preserve">占地的租地费用实行总额包干，列入工程量清单第 </w:t>
      </w:r>
      <w:r>
        <w:rPr>
          <w:rFonts w:asciiTheme="minorEastAsia" w:eastAsiaTheme="minorEastAsia" w:hAnsiTheme="minorEastAsia"/>
        </w:rPr>
        <w:t>100 章中由承包人按总额报价。</w:t>
      </w:r>
    </w:p>
    <w:p w:rsidR="00FA0C11" w:rsidRDefault="005465E2">
      <w:pPr>
        <w:pStyle w:val="a4"/>
        <w:spacing w:before="2" w:line="312" w:lineRule="auto"/>
        <w:ind w:left="424" w:right="384" w:firstLine="391"/>
        <w:jc w:val="both"/>
        <w:rPr>
          <w:rFonts w:asciiTheme="minorEastAsia" w:eastAsiaTheme="minorEastAsia" w:hAnsiTheme="minorEastAsia"/>
        </w:rPr>
      </w:pPr>
      <w:r>
        <w:rPr>
          <w:rFonts w:asciiTheme="minorEastAsia" w:eastAsiaTheme="minorEastAsia" w:hAnsiTheme="minorEastAsia"/>
          <w:spacing w:val="-11"/>
        </w:rPr>
        <w:t>临时占地退还前，承包人应自费恢复到临时占地使用前的状况。如因承包人撤离</w:t>
      </w:r>
      <w:r>
        <w:rPr>
          <w:rFonts w:asciiTheme="minorEastAsia" w:eastAsiaTheme="minorEastAsia" w:hAnsiTheme="minorEastAsia"/>
        </w:rPr>
        <w:t>后未按要求对临时占地进行恢复或虽进行了恢复但未达到使用标准的，将由发包人委托第三方对其恢复，所发生的费用将从应付给承包人的任何款项内扣除。</w:t>
      </w:r>
    </w:p>
    <w:p w:rsidR="00FA0C11" w:rsidRDefault="005465E2">
      <w:pPr>
        <w:pStyle w:val="af2"/>
        <w:numPr>
          <w:ilvl w:val="0"/>
          <w:numId w:val="20"/>
        </w:numPr>
        <w:tabs>
          <w:tab w:val="left" w:pos="1417"/>
        </w:tabs>
        <w:spacing w:before="1" w:line="312" w:lineRule="auto"/>
        <w:ind w:right="381" w:firstLine="391"/>
        <w:jc w:val="both"/>
        <w:rPr>
          <w:rFonts w:asciiTheme="minorEastAsia" w:eastAsiaTheme="minorEastAsia" w:hAnsiTheme="minorEastAsia"/>
          <w:sz w:val="24"/>
          <w:szCs w:val="24"/>
        </w:rPr>
      </w:pPr>
      <w:proofErr w:type="gramStart"/>
      <w:r>
        <w:rPr>
          <w:rFonts w:asciiTheme="minorEastAsia" w:eastAsiaTheme="minorEastAsia" w:hAnsiTheme="minorEastAsia"/>
          <w:spacing w:val="-1"/>
          <w:sz w:val="24"/>
          <w:szCs w:val="24"/>
        </w:rPr>
        <w:t>除项目</w:t>
      </w:r>
      <w:proofErr w:type="gramEnd"/>
      <w:r>
        <w:rPr>
          <w:rFonts w:asciiTheme="minorEastAsia" w:eastAsiaTheme="minorEastAsia" w:hAnsiTheme="minorEastAsia"/>
          <w:spacing w:val="-1"/>
          <w:sz w:val="24"/>
          <w:szCs w:val="24"/>
        </w:rPr>
        <w:t>专用合同条款另有约定外，承包人</w:t>
      </w:r>
      <w:proofErr w:type="gramStart"/>
      <w:r>
        <w:rPr>
          <w:rFonts w:asciiTheme="minorEastAsia" w:eastAsiaTheme="minorEastAsia" w:hAnsiTheme="minorEastAsia"/>
          <w:spacing w:val="-1"/>
          <w:sz w:val="24"/>
          <w:szCs w:val="24"/>
        </w:rPr>
        <w:t>应承担并支付</w:t>
      </w:r>
      <w:proofErr w:type="gramEnd"/>
      <w:r>
        <w:rPr>
          <w:rFonts w:asciiTheme="minorEastAsia" w:eastAsiaTheme="minorEastAsia" w:hAnsiTheme="minorEastAsia"/>
          <w:spacing w:val="-1"/>
          <w:sz w:val="24"/>
          <w:szCs w:val="24"/>
        </w:rPr>
        <w:t>为获得本合同工程</w:t>
      </w:r>
      <w:r>
        <w:rPr>
          <w:rFonts w:asciiTheme="minorEastAsia" w:eastAsiaTheme="minorEastAsia" w:hAnsiTheme="minorEastAsia"/>
          <w:sz w:val="24"/>
          <w:szCs w:val="24"/>
        </w:rPr>
        <w:t>所需的石料、砂、砾石、黏土或其他当地材料等所发生的料场使用费及其他开支或补偿费。发包人应尽可能协助承包人办理料场租用手续及解决使用过程中的有关问题。</w:t>
      </w:r>
    </w:p>
    <w:p w:rsidR="00FA0C11" w:rsidRDefault="005465E2">
      <w:pPr>
        <w:pStyle w:val="af2"/>
        <w:numPr>
          <w:ilvl w:val="0"/>
          <w:numId w:val="20"/>
        </w:numPr>
        <w:tabs>
          <w:tab w:val="left" w:pos="1417"/>
        </w:tabs>
        <w:spacing w:before="3" w:line="312" w:lineRule="auto"/>
        <w:ind w:right="382" w:firstLine="391"/>
        <w:jc w:val="right"/>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承包人应严格遵守国家有关解决拖欠工程款和民工工资的法律、法规，及</w:t>
      </w:r>
      <w:r>
        <w:rPr>
          <w:rFonts w:asciiTheme="minorEastAsia" w:eastAsiaTheme="minorEastAsia" w:hAnsiTheme="minorEastAsia"/>
          <w:sz w:val="24"/>
          <w:szCs w:val="24"/>
        </w:rPr>
        <w:t>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asciiTheme="minorEastAsia" w:eastAsiaTheme="minorEastAsia" w:hAnsiTheme="minorEastAsia"/>
          <w:spacing w:val="-6"/>
          <w:sz w:val="24"/>
          <w:szCs w:val="24"/>
        </w:rPr>
        <w:t>承包人的项目经理部是民工工资支付行为的主体，承包人的项目经理是民工工资</w:t>
      </w:r>
    </w:p>
    <w:p w:rsidR="00FA0C11" w:rsidRDefault="005465E2">
      <w:pPr>
        <w:pStyle w:val="a4"/>
        <w:spacing w:before="1" w:line="312" w:lineRule="auto"/>
        <w:ind w:left="424" w:right="381"/>
        <w:jc w:val="both"/>
        <w:rPr>
          <w:rFonts w:asciiTheme="minorEastAsia" w:eastAsiaTheme="minorEastAsia" w:hAnsiTheme="minorEastAsia"/>
        </w:rPr>
      </w:pPr>
      <w:r>
        <w:rPr>
          <w:rFonts w:asciiTheme="minorEastAsia" w:eastAsiaTheme="minorEastAsia" w:hAnsiTheme="minorEastAsia"/>
        </w:rPr>
        <w:t>支付的责任人。项目经理部要建立全体民工花名册和工资支付表，确保将工资直接发放给民工本人，或委托银行发放民工工资，严禁发放给“包工头”或其他不具备用工主体资格的组织和个人。</w:t>
      </w:r>
    </w:p>
    <w:p w:rsidR="00FA0C11" w:rsidRDefault="005465E2" w:rsidP="00E43B17">
      <w:pPr>
        <w:pStyle w:val="a4"/>
        <w:spacing w:before="1"/>
        <w:ind w:left="815"/>
        <w:rPr>
          <w:rFonts w:asciiTheme="minorEastAsia" w:eastAsiaTheme="minorEastAsia" w:hAnsiTheme="minorEastAsia"/>
        </w:rPr>
      </w:pPr>
      <w:r>
        <w:rPr>
          <w:rFonts w:asciiTheme="minorEastAsia" w:eastAsiaTheme="minorEastAsia" w:hAnsiTheme="minorEastAsia"/>
        </w:rPr>
        <w:lastRenderedPageBreak/>
        <w:t>工资支付表应如实记录支付单位、支付时间、支付对象、支付数额、支付对象的</w:t>
      </w:r>
    </w:p>
    <w:p w:rsidR="00FA0C11" w:rsidRDefault="005465E2">
      <w:pPr>
        <w:pStyle w:val="a4"/>
        <w:spacing w:before="67"/>
        <w:ind w:left="424"/>
        <w:rPr>
          <w:rFonts w:asciiTheme="minorEastAsia" w:eastAsiaTheme="minorEastAsia" w:hAnsiTheme="minorEastAsia"/>
        </w:rPr>
      </w:pPr>
      <w:r>
        <w:rPr>
          <w:rFonts w:asciiTheme="minorEastAsia" w:eastAsiaTheme="minorEastAsia" w:hAnsiTheme="minorEastAsia"/>
        </w:rPr>
        <w:t>身份证号和签字等信息。民工花名册和工资支付表应报监理人备查。</w:t>
      </w:r>
    </w:p>
    <w:p w:rsidR="00FA0C11" w:rsidRDefault="005465E2">
      <w:pPr>
        <w:pStyle w:val="af2"/>
        <w:numPr>
          <w:ilvl w:val="0"/>
          <w:numId w:val="20"/>
        </w:numPr>
        <w:tabs>
          <w:tab w:val="left" w:pos="1417"/>
        </w:tabs>
        <w:spacing w:before="91"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承包人应分解工程价款中的人工费用，在工程项目所在地银行开设民工工</w:t>
      </w:r>
      <w:r>
        <w:rPr>
          <w:rFonts w:asciiTheme="minorEastAsia" w:eastAsiaTheme="minorEastAsia" w:hAnsiTheme="minorEastAsia"/>
          <w:sz w:val="24"/>
          <w:szCs w:val="24"/>
        </w:rPr>
        <w:t>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rsidR="00FA0C11" w:rsidRDefault="005465E2">
      <w:pPr>
        <w:pStyle w:val="af2"/>
        <w:numPr>
          <w:ilvl w:val="0"/>
          <w:numId w:val="20"/>
        </w:numPr>
        <w:tabs>
          <w:tab w:val="left" w:pos="1417"/>
        </w:tabs>
        <w:spacing w:before="3" w:line="312" w:lineRule="auto"/>
        <w:ind w:right="382" w:firstLine="391"/>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承包人应严格执行招标文件技术规范对施工标准化提出的具体要求，结合</w:t>
      </w:r>
      <w:r>
        <w:rPr>
          <w:rFonts w:asciiTheme="minorEastAsia" w:eastAsiaTheme="minorEastAsia" w:hAnsiTheme="minorEastAsia"/>
          <w:sz w:val="24"/>
          <w:szCs w:val="24"/>
        </w:rPr>
        <w:t>本单位施工能力和技术优势，积极采取有利于标准化施工的组织方式和工艺流程， 加强工地建设、工艺控制、人员管理和内业资料管理，强化对施工一线操作人员的</w:t>
      </w:r>
      <w:r>
        <w:rPr>
          <w:rFonts w:asciiTheme="minorEastAsia" w:eastAsiaTheme="minorEastAsia" w:hAnsiTheme="minorEastAsia"/>
          <w:spacing w:val="-2"/>
          <w:sz w:val="24"/>
          <w:szCs w:val="24"/>
        </w:rPr>
        <w:t xml:space="preserve">培训，改善职工生产生活条件，与此相关的费用承包人应列入工程量清单第 </w:t>
      </w:r>
      <w:r>
        <w:rPr>
          <w:rFonts w:asciiTheme="minorEastAsia" w:eastAsiaTheme="minorEastAsia" w:hAnsiTheme="minorEastAsia"/>
          <w:sz w:val="24"/>
          <w:szCs w:val="24"/>
        </w:rPr>
        <w:t>100</w:t>
      </w:r>
      <w:r>
        <w:rPr>
          <w:rFonts w:asciiTheme="minorEastAsia" w:eastAsiaTheme="minorEastAsia" w:hAnsiTheme="minorEastAsia"/>
          <w:spacing w:val="-12"/>
          <w:sz w:val="24"/>
          <w:szCs w:val="24"/>
        </w:rPr>
        <w:t>章</w:t>
      </w:r>
      <w:r>
        <w:rPr>
          <w:rFonts w:asciiTheme="minorEastAsia" w:eastAsiaTheme="minorEastAsia" w:hAnsiTheme="minorEastAsia"/>
          <w:sz w:val="24"/>
          <w:szCs w:val="24"/>
        </w:rPr>
        <w:t>中。</w:t>
      </w:r>
    </w:p>
    <w:p w:rsidR="00FA0C11" w:rsidRDefault="005465E2">
      <w:pPr>
        <w:pStyle w:val="af2"/>
        <w:numPr>
          <w:ilvl w:val="0"/>
          <w:numId w:val="20"/>
        </w:numPr>
        <w:tabs>
          <w:tab w:val="left" w:pos="1417"/>
        </w:tabs>
        <w:ind w:left="1416" w:hanging="601"/>
        <w:rPr>
          <w:rFonts w:asciiTheme="minorEastAsia" w:eastAsiaTheme="minorEastAsia" w:hAnsiTheme="minorEastAsia"/>
          <w:sz w:val="24"/>
          <w:szCs w:val="24"/>
        </w:rPr>
      </w:pPr>
      <w:r>
        <w:rPr>
          <w:rFonts w:asciiTheme="minorEastAsia" w:eastAsiaTheme="minorEastAsia" w:hAnsiTheme="minorEastAsia"/>
          <w:sz w:val="24"/>
          <w:szCs w:val="24"/>
        </w:rPr>
        <w:t>承包人应履行项目专用合同条款约定的其他义务。</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18"/>
        </w:numPr>
        <w:tabs>
          <w:tab w:val="left" w:pos="845"/>
        </w:tabs>
        <w:ind w:left="844" w:hanging="420"/>
        <w:jc w:val="left"/>
        <w:rPr>
          <w:rFonts w:asciiTheme="minorEastAsia" w:eastAsiaTheme="minorEastAsia" w:hAnsiTheme="minorEastAsia"/>
          <w:sz w:val="24"/>
          <w:szCs w:val="24"/>
        </w:rPr>
      </w:pPr>
      <w:bookmarkStart w:id="125" w:name="_bookmark172"/>
      <w:bookmarkEnd w:id="125"/>
      <w:r>
        <w:rPr>
          <w:rFonts w:asciiTheme="minorEastAsia" w:eastAsiaTheme="minorEastAsia" w:hAnsiTheme="minorEastAsia" w:hint="eastAsia"/>
          <w:sz w:val="24"/>
          <w:szCs w:val="24"/>
        </w:rPr>
        <w:t>履约保证金</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3"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承包人应保证其履约保证金在发包人签发交工验收证书且承包人按照合同约定</w:t>
      </w:r>
      <w:r>
        <w:rPr>
          <w:rFonts w:asciiTheme="minorEastAsia" w:eastAsiaTheme="minorEastAsia" w:hAnsiTheme="minorEastAsia"/>
          <w:spacing w:val="-9"/>
        </w:rPr>
        <w:t xml:space="preserve">缴纳质量保证金前一直有效。发包人应在收到承包人缴纳的质量保证金后 </w:t>
      </w:r>
      <w:r>
        <w:rPr>
          <w:rFonts w:asciiTheme="minorEastAsia" w:eastAsiaTheme="minorEastAsia" w:hAnsiTheme="minorEastAsia"/>
        </w:rPr>
        <w:t xml:space="preserve">28 </w:t>
      </w:r>
      <w:r>
        <w:rPr>
          <w:rFonts w:asciiTheme="minorEastAsia" w:eastAsiaTheme="minorEastAsia" w:hAnsiTheme="minorEastAsia"/>
          <w:spacing w:val="-6"/>
        </w:rPr>
        <w:t>天内将</w:t>
      </w:r>
      <w:r>
        <w:rPr>
          <w:rFonts w:asciiTheme="minorEastAsia" w:eastAsiaTheme="minorEastAsia" w:hAnsiTheme="minorEastAsia"/>
        </w:rPr>
        <w:t>履约保证金退还给承包人。</w:t>
      </w:r>
    </w:p>
    <w:p w:rsidR="00FA0C11" w:rsidRDefault="005465E2">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承包人拒绝按照本合同约定缴纳质量保证金的，发包人有权从交工付款证书中扣留相应金额作为质量保证金，或者直接将履约保证金金额用于保证承包人在缺陷责任期内履行缺陷修复义务。</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18"/>
        </w:numPr>
        <w:tabs>
          <w:tab w:val="left" w:pos="845"/>
        </w:tabs>
        <w:ind w:left="844" w:hanging="420"/>
        <w:jc w:val="left"/>
        <w:rPr>
          <w:rFonts w:asciiTheme="minorEastAsia" w:eastAsiaTheme="minorEastAsia" w:hAnsiTheme="minorEastAsia"/>
          <w:sz w:val="24"/>
          <w:szCs w:val="24"/>
        </w:rPr>
      </w:pPr>
      <w:bookmarkStart w:id="126" w:name="_bookmark173"/>
      <w:bookmarkEnd w:id="126"/>
      <w:r>
        <w:rPr>
          <w:rFonts w:asciiTheme="minorEastAsia" w:eastAsiaTheme="minorEastAsia" w:hAnsiTheme="minorEastAsia" w:hint="eastAsia"/>
          <w:sz w:val="24"/>
          <w:szCs w:val="24"/>
        </w:rPr>
        <w:t>分包</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4.3.2 项～第 4.3.4 项细化为：</w:t>
      </w:r>
    </w:p>
    <w:p w:rsidR="00FA0C11" w:rsidRDefault="005465E2">
      <w:pPr>
        <w:pStyle w:val="af2"/>
        <w:tabs>
          <w:tab w:val="left" w:pos="1505"/>
        </w:tabs>
        <w:spacing w:before="93"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6"/>
          <w:sz w:val="24"/>
          <w:szCs w:val="24"/>
          <w:lang w:val="en-US"/>
        </w:rPr>
        <w:t>4.3.2</w:t>
      </w:r>
      <w:r>
        <w:rPr>
          <w:rFonts w:asciiTheme="minorEastAsia" w:eastAsiaTheme="minorEastAsia" w:hAnsiTheme="minorEastAsia"/>
          <w:spacing w:val="-6"/>
          <w:sz w:val="24"/>
          <w:szCs w:val="24"/>
        </w:rPr>
        <w:t>承包人不得将工程关键性工作分包给第三人。经发包人同意，承包人可将</w:t>
      </w:r>
      <w:r>
        <w:rPr>
          <w:rFonts w:asciiTheme="minorEastAsia" w:eastAsiaTheme="minorEastAsia" w:hAnsiTheme="minorEastAsia"/>
          <w:sz w:val="24"/>
          <w:szCs w:val="24"/>
        </w:rPr>
        <w:t>工程的其他部分或工作分包给第三人。分包包括专业分包和劳务分包。</w:t>
      </w:r>
    </w:p>
    <w:p w:rsidR="00FA0C11" w:rsidRDefault="005465E2">
      <w:pPr>
        <w:pStyle w:val="af2"/>
        <w:tabs>
          <w:tab w:val="left" w:pos="1505"/>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4.3.2</w:t>
      </w:r>
      <w:r>
        <w:rPr>
          <w:rFonts w:asciiTheme="minorEastAsia" w:eastAsiaTheme="minorEastAsia" w:hAnsiTheme="minorEastAsia"/>
          <w:sz w:val="24"/>
          <w:szCs w:val="24"/>
        </w:rPr>
        <w:t>专业分包</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在工程施工过程中，承包人进行专业分包必须遵守以下规定：</w:t>
      </w:r>
    </w:p>
    <w:p w:rsidR="00921541" w:rsidRDefault="005465E2" w:rsidP="00921541">
      <w:pPr>
        <w:pStyle w:val="af2"/>
        <w:tabs>
          <w:tab w:val="left" w:pos="1506"/>
        </w:tabs>
        <w:spacing w:before="94" w:line="312" w:lineRule="auto"/>
        <w:ind w:left="904" w:right="385" w:firstLine="0"/>
        <w:jc w:val="both"/>
        <w:rPr>
          <w:rFonts w:asciiTheme="minorEastAsia" w:eastAsiaTheme="minorEastAsia" w:hAnsiTheme="minorEastAsia"/>
          <w:spacing w:val="-5"/>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允许专业分包的工程范围仅限于非关键性工程或者适合专业化队伍施工</w:t>
      </w:r>
      <w:r>
        <w:rPr>
          <w:rFonts w:asciiTheme="minorEastAsia" w:eastAsiaTheme="minorEastAsia" w:hAnsiTheme="minorEastAsia"/>
          <w:spacing w:val="-5"/>
          <w:sz w:val="24"/>
          <w:szCs w:val="24"/>
        </w:rPr>
        <w:t>的专项工程。未列入投标文件的专项工程，承包人不得分包。但因工程变更增</w:t>
      </w:r>
      <w:r>
        <w:rPr>
          <w:rFonts w:asciiTheme="minorEastAsia" w:eastAsiaTheme="minorEastAsia" w:hAnsiTheme="minorEastAsia"/>
          <w:spacing w:val="-5"/>
          <w:sz w:val="24"/>
          <w:szCs w:val="24"/>
        </w:rPr>
        <w:lastRenderedPageBreak/>
        <w:t>加了有特殊性技术要求、特殊工艺或者涉及专利保护等的专项工程，且按规定无须再进行招标的，由承包人提出书面申请，经发包人书面同意，可以分包</w:t>
      </w:r>
    </w:p>
    <w:p w:rsidR="00FA0C11" w:rsidRPr="00917BF8" w:rsidRDefault="005465E2" w:rsidP="00921541">
      <w:pPr>
        <w:pStyle w:val="af2"/>
        <w:tabs>
          <w:tab w:val="left" w:pos="1506"/>
        </w:tabs>
        <w:spacing w:before="94" w:line="312" w:lineRule="auto"/>
        <w:ind w:left="904" w:right="385" w:firstLine="0"/>
        <w:jc w:val="both"/>
        <w:rPr>
          <w:rFonts w:asciiTheme="minorEastAsia" w:eastAsiaTheme="minorEastAsia" w:hAnsiTheme="minorEastAsia"/>
          <w:sz w:val="24"/>
          <w:szCs w:val="24"/>
        </w:rPr>
      </w:pPr>
      <w:r w:rsidRPr="00917BF8">
        <w:rPr>
          <w:rFonts w:asciiTheme="minorEastAsia" w:eastAsiaTheme="minorEastAsia" w:hAnsiTheme="minorEastAsia" w:hint="eastAsia"/>
          <w:sz w:val="24"/>
          <w:szCs w:val="24"/>
        </w:rPr>
        <w:t>（2）</w:t>
      </w:r>
      <w:r w:rsidRPr="00917BF8">
        <w:rPr>
          <w:rFonts w:asciiTheme="minorEastAsia" w:eastAsiaTheme="minorEastAsia" w:hAnsiTheme="minorEastAsia"/>
          <w:sz w:val="24"/>
          <w:szCs w:val="24"/>
        </w:rPr>
        <w:t>专业分包人的资格能力（含安全生产能力）应与其分包工程的标准和规模相适应，且应当具备如下条件：</w:t>
      </w:r>
    </w:p>
    <w:p w:rsidR="00FA0C11" w:rsidRDefault="005465E2">
      <w:pPr>
        <w:pStyle w:val="af2"/>
        <w:numPr>
          <w:ilvl w:val="0"/>
          <w:numId w:val="21"/>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具有经工商登记的法人资格；</w:t>
      </w:r>
    </w:p>
    <w:p w:rsidR="00FA0C11" w:rsidRDefault="005465E2">
      <w:pPr>
        <w:pStyle w:val="af2"/>
        <w:numPr>
          <w:ilvl w:val="0"/>
          <w:numId w:val="21"/>
        </w:numPr>
        <w:tabs>
          <w:tab w:val="left" w:pos="1205"/>
        </w:tabs>
        <w:spacing w:before="94"/>
        <w:ind w:left="1204" w:hanging="300"/>
        <w:rPr>
          <w:rFonts w:asciiTheme="minorEastAsia" w:eastAsiaTheme="minorEastAsia" w:hAnsiTheme="minorEastAsia"/>
          <w:sz w:val="24"/>
          <w:szCs w:val="24"/>
        </w:rPr>
      </w:pPr>
      <w:r>
        <w:rPr>
          <w:rFonts w:asciiTheme="minorEastAsia" w:eastAsiaTheme="minorEastAsia" w:hAnsiTheme="minorEastAsia"/>
          <w:sz w:val="24"/>
          <w:szCs w:val="24"/>
        </w:rPr>
        <w:t>具有从事类似工程经验的管理与技术人员；</w:t>
      </w:r>
    </w:p>
    <w:p w:rsidR="00FA0C11" w:rsidRDefault="005465E2">
      <w:pPr>
        <w:pStyle w:val="af2"/>
        <w:numPr>
          <w:ilvl w:val="0"/>
          <w:numId w:val="21"/>
        </w:numPr>
        <w:tabs>
          <w:tab w:val="left" w:pos="1190"/>
        </w:tabs>
        <w:spacing w:before="91"/>
        <w:rPr>
          <w:rFonts w:asciiTheme="minorEastAsia" w:eastAsiaTheme="minorEastAsia" w:hAnsiTheme="minorEastAsia"/>
          <w:sz w:val="24"/>
          <w:szCs w:val="24"/>
        </w:rPr>
      </w:pPr>
      <w:r>
        <w:rPr>
          <w:rFonts w:asciiTheme="minorEastAsia" w:eastAsiaTheme="minorEastAsia" w:hAnsiTheme="minorEastAsia"/>
          <w:sz w:val="24"/>
          <w:szCs w:val="24"/>
        </w:rPr>
        <w:t>具有（自有或租赁）分包工程所需的施工设备。</w:t>
      </w:r>
    </w:p>
    <w:p w:rsidR="00FA0C11" w:rsidRDefault="005465E2">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承包人应向监理人提交专业分包人的资格能力证明材料，经监理人审查并报发</w:t>
      </w:r>
    </w:p>
    <w:p w:rsidR="00FA0C11" w:rsidRDefault="005465E2">
      <w:pPr>
        <w:pStyle w:val="a4"/>
        <w:spacing w:before="93" w:line="312" w:lineRule="auto"/>
        <w:ind w:left="424" w:right="391" w:firstLine="479"/>
        <w:rPr>
          <w:rFonts w:asciiTheme="minorEastAsia" w:eastAsiaTheme="minorEastAsia" w:hAnsiTheme="minorEastAsia"/>
        </w:rPr>
      </w:pPr>
      <w:r>
        <w:rPr>
          <w:rFonts w:asciiTheme="minorEastAsia" w:eastAsiaTheme="minorEastAsia" w:hAnsiTheme="minorEastAsia"/>
        </w:rPr>
        <w:t>包人批准后，可以将相应专业工程分包给该专业分包人。</w:t>
      </w:r>
    </w:p>
    <w:p w:rsidR="00FA0C11" w:rsidRDefault="005465E2">
      <w:pPr>
        <w:pStyle w:val="af2"/>
        <w:tabs>
          <w:tab w:val="left" w:pos="1506"/>
        </w:tabs>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专业分包工程不得再次分包。</w:t>
      </w:r>
    </w:p>
    <w:p w:rsidR="00FA0C11" w:rsidRDefault="005465E2">
      <w:pPr>
        <w:pStyle w:val="af2"/>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承包人和专业分包人应当按照交通运输主管部门制定的统一格式依法签</w:t>
      </w:r>
      <w:r>
        <w:rPr>
          <w:rFonts w:asciiTheme="minorEastAsia" w:eastAsiaTheme="minorEastAsia" w:hAnsiTheme="minorEastAsia"/>
          <w:spacing w:val="-5"/>
          <w:sz w:val="24"/>
          <w:szCs w:val="24"/>
        </w:rPr>
        <w:t>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rsidR="00FA0C11" w:rsidRDefault="005465E2">
      <w:pPr>
        <w:pStyle w:val="af2"/>
        <w:tabs>
          <w:tab w:val="left" w:pos="1506"/>
        </w:tabs>
        <w:spacing w:before="1" w:line="312"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专业分包人应当设立项目管理机构，对所分包工程的施工活动实施管理。</w:t>
      </w:r>
      <w:r>
        <w:rPr>
          <w:rFonts w:asciiTheme="minorEastAsia" w:eastAsiaTheme="minorEastAsia" w:hAnsiTheme="minorEastAsia"/>
          <w:sz w:val="24"/>
          <w:szCs w:val="24"/>
        </w:rPr>
        <w:t>项目管理机构应当具有与分包工程的规模、技术复杂程度相适应的技术、经济管理人员，其中项目负责人和技术、财务、计量、质量、安全等主要管理人员必须是专业分包人本单位人员。</w:t>
      </w:r>
    </w:p>
    <w:p w:rsidR="00FA0C11" w:rsidRDefault="005465E2">
      <w:pPr>
        <w:pStyle w:val="af2"/>
        <w:tabs>
          <w:tab w:val="left" w:pos="1506"/>
        </w:tabs>
        <w:spacing w:before="2" w:line="312" w:lineRule="auto"/>
        <w:ind w:left="904" w:right="299"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pacing w:val="-1"/>
          <w:sz w:val="24"/>
          <w:szCs w:val="24"/>
        </w:rPr>
        <w:t>承包人应当建立健全相关分包管理制度和台账，对专业分包工程的质量、</w:t>
      </w:r>
      <w:r>
        <w:rPr>
          <w:rFonts w:asciiTheme="minorEastAsia" w:eastAsiaTheme="minorEastAsia" w:hAnsiTheme="minorEastAsia"/>
          <w:sz w:val="24"/>
          <w:szCs w:val="24"/>
        </w:rPr>
        <w:t>安全、进度和专业分包人的行为等实施全过程管理，按照合同约定对专业分包工程的实施向发包人负责，并承担赔偿责任。专业分包合同</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免除承包合同中规定的承包人的责任或者义务。</w:t>
      </w:r>
    </w:p>
    <w:p w:rsidR="00FA0C11" w:rsidRDefault="005465E2">
      <w:pPr>
        <w:pStyle w:val="af2"/>
        <w:tabs>
          <w:tab w:val="left" w:pos="1506"/>
        </w:tabs>
        <w:spacing w:line="312" w:lineRule="auto"/>
        <w:ind w:left="904" w:right="386" w:firstLine="0"/>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pacing w:val="-3"/>
          <w:sz w:val="24"/>
          <w:szCs w:val="24"/>
        </w:rPr>
        <w:t>专业分包人应当依据专业分包合同的约定，组织分包工程的施工，并对</w:t>
      </w:r>
      <w:r>
        <w:rPr>
          <w:rFonts w:asciiTheme="minorEastAsia" w:eastAsiaTheme="minorEastAsia" w:hAnsiTheme="minorEastAsia"/>
          <w:spacing w:val="-4"/>
          <w:sz w:val="24"/>
          <w:szCs w:val="24"/>
        </w:rPr>
        <w:t>分包工程的质量、安全和进度等实施有效控制。专业分包人对其分包的工程向承包人负责，并就所分包的工程向发包人承担连带责任。</w:t>
      </w:r>
    </w:p>
    <w:p w:rsidR="00FA0C11" w:rsidRDefault="005465E2">
      <w:pPr>
        <w:pStyle w:val="af2"/>
        <w:tabs>
          <w:tab w:val="left" w:pos="1506"/>
        </w:tabs>
        <w:spacing w:before="1" w:line="312" w:lineRule="auto"/>
        <w:ind w:left="904" w:right="262" w:firstLine="0"/>
        <w:rPr>
          <w:rFonts w:asciiTheme="minorEastAsia" w:eastAsiaTheme="minorEastAsia" w:hAnsiTheme="minorEastAsia"/>
          <w:spacing w:val="-11"/>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pacing w:val="-4"/>
          <w:sz w:val="24"/>
          <w:szCs w:val="24"/>
        </w:rPr>
        <w:t>承包人对施工现场安全负总责，并对专业分包人的安全生产进行培训和管</w:t>
      </w:r>
      <w:r>
        <w:rPr>
          <w:rFonts w:asciiTheme="minorEastAsia" w:eastAsiaTheme="minorEastAsia" w:hAnsiTheme="minorEastAsia"/>
          <w:spacing w:val="-11"/>
          <w:sz w:val="24"/>
          <w:szCs w:val="24"/>
        </w:rPr>
        <w:t>理。专业分包人应将其专业分包工程的施工组织设计和施工安全方案报承包人备案。</w:t>
      </w:r>
    </w:p>
    <w:p w:rsidR="00FA0C11" w:rsidRDefault="005465E2">
      <w:pPr>
        <w:pStyle w:val="af2"/>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专业分包人对分包施工现场安全负责，发现事故隐患，应及时处理。违反上述</w:t>
      </w:r>
    </w:p>
    <w:p w:rsidR="00FA0C11" w:rsidRDefault="005465E2">
      <w:pPr>
        <w:pStyle w:val="af2"/>
        <w:tabs>
          <w:tab w:val="left" w:pos="1506"/>
        </w:tabs>
        <w:spacing w:before="1" w:line="312" w:lineRule="auto"/>
        <w:ind w:left="904" w:right="262" w:firstLine="0"/>
        <w:rPr>
          <w:rFonts w:asciiTheme="minorEastAsia" w:eastAsiaTheme="minorEastAsia" w:hAnsiTheme="minorEastAsia"/>
          <w:sz w:val="24"/>
          <w:szCs w:val="24"/>
        </w:rPr>
      </w:pPr>
      <w:r>
        <w:rPr>
          <w:rFonts w:asciiTheme="minorEastAsia" w:eastAsiaTheme="minorEastAsia" w:hAnsiTheme="minorEastAsia"/>
          <w:sz w:val="24"/>
          <w:szCs w:val="24"/>
        </w:rPr>
        <w:t>规定之</w:t>
      </w:r>
      <w:proofErr w:type="gramStart"/>
      <w:r>
        <w:rPr>
          <w:rFonts w:asciiTheme="minorEastAsia" w:eastAsiaTheme="minorEastAsia" w:hAnsiTheme="minorEastAsia"/>
          <w:sz w:val="24"/>
          <w:szCs w:val="24"/>
        </w:rPr>
        <w:t>一者属</w:t>
      </w:r>
      <w:proofErr w:type="gramEnd"/>
      <w:r>
        <w:rPr>
          <w:rFonts w:asciiTheme="minorEastAsia" w:eastAsiaTheme="minorEastAsia" w:hAnsiTheme="minorEastAsia"/>
          <w:sz w:val="24"/>
          <w:szCs w:val="24"/>
        </w:rPr>
        <w:t>违规分包。</w:t>
      </w:r>
    </w:p>
    <w:p w:rsidR="00FA0C11" w:rsidRDefault="005465E2">
      <w:pPr>
        <w:pStyle w:val="af2"/>
        <w:tabs>
          <w:tab w:val="left" w:pos="1505"/>
        </w:tabs>
        <w:spacing w:before="93"/>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4.3.2</w:t>
      </w:r>
      <w:r>
        <w:rPr>
          <w:rFonts w:asciiTheme="minorEastAsia" w:eastAsiaTheme="minorEastAsia" w:hAnsiTheme="minorEastAsia"/>
          <w:sz w:val="24"/>
          <w:szCs w:val="24"/>
        </w:rPr>
        <w:t>劳务分包</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在工程施工过程中，承包人进行劳务分包必须遵守以下规定：</w:t>
      </w:r>
    </w:p>
    <w:p w:rsidR="00FA0C11" w:rsidRDefault="005465E2">
      <w:pPr>
        <w:pStyle w:val="af2"/>
        <w:numPr>
          <w:ilvl w:val="0"/>
          <w:numId w:val="22"/>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lastRenderedPageBreak/>
        <w:t>劳务分包人应具有施工劳务资质。</w:t>
      </w:r>
    </w:p>
    <w:p w:rsidR="00FA0C11" w:rsidRDefault="005465E2">
      <w:pPr>
        <w:pStyle w:val="af2"/>
        <w:numPr>
          <w:ilvl w:val="0"/>
          <w:numId w:val="22"/>
        </w:numPr>
        <w:tabs>
          <w:tab w:val="left" w:pos="1506"/>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z w:val="24"/>
          <w:szCs w:val="24"/>
        </w:rPr>
        <w:t>劳务分包应当依法签订劳务分包合同，劳务分包合同必须由承包人的法定代表人或其委托代理人与劳务分包人直接签订，不得由他人代签。承包人的项目经</w:t>
      </w:r>
      <w:r>
        <w:rPr>
          <w:rFonts w:asciiTheme="minorEastAsia" w:eastAsiaTheme="minorEastAsia" w:hAnsiTheme="minorEastAsia" w:hint="eastAsia"/>
          <w:sz w:val="24"/>
          <w:szCs w:val="24"/>
        </w:rPr>
        <w:t>理部、项目经理、施工班组等不具备用工主体资格，不能与劳务分包人签订劳务分包合同。承包人应向发包人和监理人提交劳务分包合同副本并</w:t>
      </w:r>
      <w:proofErr w:type="gramStart"/>
      <w:r>
        <w:rPr>
          <w:rFonts w:asciiTheme="minorEastAsia" w:eastAsiaTheme="minorEastAsia" w:hAnsiTheme="minorEastAsia" w:hint="eastAsia"/>
          <w:sz w:val="24"/>
          <w:szCs w:val="24"/>
        </w:rPr>
        <w:t>报项目</w:t>
      </w:r>
      <w:proofErr w:type="gramEnd"/>
      <w:r>
        <w:rPr>
          <w:rFonts w:asciiTheme="minorEastAsia" w:eastAsiaTheme="minorEastAsia" w:hAnsiTheme="minorEastAsia" w:hint="eastAsia"/>
          <w:sz w:val="24"/>
          <w:szCs w:val="24"/>
        </w:rPr>
        <w:t>所在地劳动保障部门备案。</w:t>
      </w:r>
    </w:p>
    <w:p w:rsidR="00FA0C11" w:rsidRDefault="005465E2">
      <w:pPr>
        <w:pStyle w:val="af2"/>
        <w:numPr>
          <w:ilvl w:val="0"/>
          <w:numId w:val="22"/>
        </w:numPr>
        <w:tabs>
          <w:tab w:val="left" w:pos="1506"/>
        </w:tabs>
        <w:spacing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承包人雇用的劳务作业应加入到承包人的施工班组统一管理。有关施工</w:t>
      </w:r>
      <w:r>
        <w:rPr>
          <w:rFonts w:asciiTheme="minorEastAsia" w:eastAsiaTheme="minorEastAsia" w:hAnsiTheme="minorEastAsia"/>
          <w:spacing w:val="-4"/>
          <w:sz w:val="24"/>
          <w:szCs w:val="24"/>
        </w:rPr>
        <w:t>质量、施工安全、施工进度、环境保护、技术方案、试验检测、材料保管与供应、机械设备等都必须由承包人管</w:t>
      </w:r>
      <w:r>
        <w:rPr>
          <w:rFonts w:asciiTheme="minorEastAsia" w:eastAsiaTheme="minorEastAsia" w:hAnsiTheme="minorEastAsia"/>
          <w:sz w:val="24"/>
          <w:szCs w:val="24"/>
        </w:rPr>
        <w:t>理与调配，不得</w:t>
      </w:r>
      <w:r>
        <w:rPr>
          <w:rFonts w:asciiTheme="minorEastAsia" w:eastAsiaTheme="minorEastAsia" w:hAnsiTheme="minorEastAsia"/>
          <w:spacing w:val="-2"/>
          <w:sz w:val="24"/>
          <w:szCs w:val="24"/>
        </w:rPr>
        <w:t>以</w:t>
      </w:r>
      <w:r>
        <w:rPr>
          <w:rFonts w:asciiTheme="minorEastAsia" w:eastAsiaTheme="minorEastAsia" w:hAnsiTheme="minorEastAsia"/>
          <w:spacing w:val="-4"/>
          <w:sz w:val="24"/>
          <w:szCs w:val="24"/>
        </w:rPr>
        <w:t>包代管。</w:t>
      </w:r>
    </w:p>
    <w:p w:rsidR="00FA0C11" w:rsidRDefault="005465E2">
      <w:pPr>
        <w:pStyle w:val="af2"/>
        <w:numPr>
          <w:ilvl w:val="0"/>
          <w:numId w:val="22"/>
        </w:numPr>
        <w:tabs>
          <w:tab w:val="left" w:pos="1506"/>
        </w:tabs>
        <w:spacing w:before="1" w:line="312" w:lineRule="auto"/>
        <w:ind w:left="424" w:right="386" w:firstLine="480"/>
        <w:jc w:val="both"/>
        <w:rPr>
          <w:rFonts w:asciiTheme="minorEastAsia" w:eastAsiaTheme="minorEastAsia" w:hAnsiTheme="minorEastAsia"/>
          <w:sz w:val="24"/>
          <w:szCs w:val="24"/>
        </w:rPr>
      </w:pPr>
      <w:r>
        <w:rPr>
          <w:rFonts w:asciiTheme="minorEastAsia" w:eastAsiaTheme="minorEastAsia" w:hAnsiTheme="minorEastAsia"/>
          <w:spacing w:val="-2"/>
          <w:sz w:val="24"/>
          <w:szCs w:val="24"/>
        </w:rPr>
        <w:t>承包人应当对劳务分包人员进行安全培训和管理，劳务分包人不得将其</w:t>
      </w:r>
      <w:r>
        <w:rPr>
          <w:rFonts w:asciiTheme="minorEastAsia" w:eastAsiaTheme="minorEastAsia" w:hAnsiTheme="minorEastAsia"/>
          <w:spacing w:val="-4"/>
          <w:sz w:val="24"/>
          <w:szCs w:val="24"/>
        </w:rPr>
        <w:t>分包的劳务作业再次分包。</w:t>
      </w:r>
    </w:p>
    <w:p w:rsidR="00FA0C11" w:rsidRDefault="005465E2">
      <w:pPr>
        <w:pStyle w:val="a4"/>
        <w:spacing w:line="312" w:lineRule="auto"/>
        <w:ind w:left="904" w:right="4979"/>
        <w:rPr>
          <w:rFonts w:asciiTheme="minorEastAsia" w:eastAsiaTheme="minorEastAsia" w:hAnsiTheme="minorEastAsia"/>
        </w:rPr>
      </w:pPr>
      <w:r>
        <w:rPr>
          <w:rFonts w:asciiTheme="minorEastAsia" w:eastAsiaTheme="minorEastAsia" w:hAnsiTheme="minorEastAsia"/>
          <w:spacing w:val="-2"/>
        </w:rPr>
        <w:t>违反上述规定之</w:t>
      </w:r>
      <w:proofErr w:type="gramStart"/>
      <w:r>
        <w:rPr>
          <w:rFonts w:asciiTheme="minorEastAsia" w:eastAsiaTheme="minorEastAsia" w:hAnsiTheme="minorEastAsia"/>
          <w:spacing w:val="-2"/>
        </w:rPr>
        <w:t>一者属</w:t>
      </w:r>
      <w:proofErr w:type="gramEnd"/>
      <w:r>
        <w:rPr>
          <w:rFonts w:asciiTheme="minorEastAsia" w:eastAsiaTheme="minorEastAsia" w:hAnsiTheme="minorEastAsia"/>
          <w:spacing w:val="-2"/>
        </w:rPr>
        <w:t>违规分包。</w:t>
      </w:r>
      <w:r>
        <w:rPr>
          <w:rFonts w:asciiTheme="minorEastAsia" w:eastAsiaTheme="minorEastAsia" w:hAnsiTheme="minorEastAsia"/>
          <w:spacing w:val="-10"/>
        </w:rPr>
        <w:t xml:space="preserve">本款补充第 </w:t>
      </w:r>
      <w:r>
        <w:rPr>
          <w:rFonts w:asciiTheme="minorEastAsia" w:eastAsiaTheme="minorEastAsia" w:hAnsiTheme="minorEastAsia"/>
        </w:rPr>
        <w:t xml:space="preserve">4.3.6 </w:t>
      </w:r>
      <w:r>
        <w:rPr>
          <w:rFonts w:asciiTheme="minorEastAsia" w:eastAsiaTheme="minorEastAsia" w:hAnsiTheme="minorEastAsia"/>
          <w:spacing w:val="-15"/>
        </w:rPr>
        <w:t xml:space="preserve">项、第 </w:t>
      </w:r>
      <w:r>
        <w:rPr>
          <w:rFonts w:asciiTheme="minorEastAsia" w:eastAsiaTheme="minorEastAsia" w:hAnsiTheme="minorEastAsia"/>
        </w:rPr>
        <w:t xml:space="preserve">4.3.7 </w:t>
      </w:r>
      <w:r>
        <w:rPr>
          <w:rFonts w:asciiTheme="minorEastAsia" w:eastAsiaTheme="minorEastAsia" w:hAnsiTheme="minorEastAsia"/>
          <w:spacing w:val="-9"/>
        </w:rPr>
        <w:t>项：</w:t>
      </w:r>
    </w:p>
    <w:p w:rsidR="00FA0C11" w:rsidRDefault="005465E2">
      <w:pPr>
        <w:pStyle w:val="af2"/>
        <w:numPr>
          <w:ilvl w:val="2"/>
          <w:numId w:val="23"/>
        </w:numPr>
        <w:tabs>
          <w:tab w:val="left" w:pos="1505"/>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发包人对承包人与分包人之间的法律与经济纠纷不承担任何责任和义务。</w:t>
      </w:r>
    </w:p>
    <w:p w:rsidR="00FA0C11" w:rsidRDefault="005465E2">
      <w:pPr>
        <w:pStyle w:val="af2"/>
        <w:numPr>
          <w:ilvl w:val="2"/>
          <w:numId w:val="23"/>
        </w:numPr>
        <w:tabs>
          <w:tab w:val="left" w:pos="1505"/>
        </w:tabs>
        <w:spacing w:before="94" w:line="312" w:lineRule="auto"/>
        <w:ind w:left="424" w:right="384" w:firstLine="480"/>
        <w:jc w:val="both"/>
        <w:rPr>
          <w:rFonts w:asciiTheme="minorEastAsia" w:eastAsiaTheme="minorEastAsia" w:hAnsiTheme="minorEastAsia"/>
          <w:sz w:val="24"/>
          <w:szCs w:val="24"/>
        </w:rPr>
      </w:pPr>
      <w:r>
        <w:rPr>
          <w:rFonts w:asciiTheme="minorEastAsia" w:eastAsiaTheme="minorEastAsia" w:hAnsiTheme="minorEastAsia"/>
          <w:spacing w:val="-7"/>
          <w:sz w:val="24"/>
          <w:szCs w:val="24"/>
        </w:rPr>
        <w:t>本项目的各项分包工作均应遵守《公路工程施工分包管理办法》的有关规</w:t>
      </w:r>
      <w:r>
        <w:rPr>
          <w:rFonts w:asciiTheme="minorEastAsia" w:eastAsiaTheme="minorEastAsia" w:hAnsiTheme="minorEastAsia"/>
          <w:sz w:val="24"/>
          <w:szCs w:val="24"/>
        </w:rPr>
        <w:t>定。</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23"/>
        </w:numPr>
        <w:tabs>
          <w:tab w:val="left" w:pos="845"/>
        </w:tabs>
        <w:ind w:left="844" w:hanging="420"/>
        <w:jc w:val="both"/>
        <w:rPr>
          <w:rFonts w:asciiTheme="minorEastAsia" w:eastAsiaTheme="minorEastAsia" w:hAnsiTheme="minorEastAsia"/>
          <w:sz w:val="24"/>
          <w:szCs w:val="24"/>
        </w:rPr>
      </w:pPr>
      <w:bookmarkStart w:id="127" w:name="_bookmark174"/>
      <w:bookmarkEnd w:id="127"/>
      <w:r>
        <w:rPr>
          <w:rFonts w:asciiTheme="minorEastAsia" w:eastAsiaTheme="minorEastAsia" w:hAnsiTheme="minorEastAsia" w:hint="eastAsia"/>
          <w:sz w:val="24"/>
          <w:szCs w:val="24"/>
        </w:rPr>
        <w:t>联合体</w:t>
      </w:r>
    </w:p>
    <w:p w:rsidR="00FA0C11" w:rsidRDefault="00FA0C11">
      <w:pPr>
        <w:pStyle w:val="a4"/>
        <w:spacing w:before="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本款补充第 4.4.4 项：</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4.4.4 未经发包人事先同意，联合体的组成与结构不得变动。</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24"/>
        </w:numPr>
        <w:tabs>
          <w:tab w:val="left" w:pos="845"/>
        </w:tabs>
        <w:spacing w:before="1"/>
        <w:jc w:val="both"/>
        <w:rPr>
          <w:rFonts w:asciiTheme="minorEastAsia" w:eastAsiaTheme="minorEastAsia" w:hAnsiTheme="minorEastAsia"/>
          <w:sz w:val="24"/>
          <w:szCs w:val="24"/>
        </w:rPr>
      </w:pPr>
      <w:bookmarkStart w:id="128" w:name="_bookmark175"/>
      <w:bookmarkEnd w:id="128"/>
      <w:r>
        <w:rPr>
          <w:rFonts w:asciiTheme="minorEastAsia" w:eastAsiaTheme="minorEastAsia" w:hAnsiTheme="minorEastAsia" w:hint="eastAsia"/>
          <w:sz w:val="24"/>
          <w:szCs w:val="24"/>
        </w:rPr>
        <w:t>承包人人员的管理</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4.6.3 项细化为：</w:t>
      </w:r>
    </w:p>
    <w:p w:rsidR="00FA0C11" w:rsidRDefault="005465E2">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rsidR="00FA0C11" w:rsidRDefault="005465E2">
      <w:pPr>
        <w:pStyle w:val="a4"/>
        <w:spacing w:before="3"/>
        <w:ind w:left="904"/>
        <w:rPr>
          <w:rFonts w:asciiTheme="minorEastAsia" w:eastAsiaTheme="minorEastAsia" w:hAnsiTheme="minorEastAsia"/>
        </w:rPr>
      </w:pPr>
      <w:r>
        <w:rPr>
          <w:rFonts w:asciiTheme="minorEastAsia" w:eastAsiaTheme="minorEastAsia" w:hAnsiTheme="minorEastAsia"/>
        </w:rPr>
        <w:t>本款补充第 4.6.5 项：</w:t>
      </w:r>
    </w:p>
    <w:p w:rsidR="00FA0C11" w:rsidRDefault="005465E2">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rPr>
        <w:t xml:space="preserve">4.6.5 </w:t>
      </w:r>
      <w:r>
        <w:rPr>
          <w:rFonts w:asciiTheme="minorEastAsia" w:eastAsiaTheme="minorEastAsia" w:hAnsiTheme="minorEastAsia"/>
          <w:spacing w:val="-6"/>
        </w:rPr>
        <w:t>尽管承包人已按承诺派遣了上述各类人员，但若这些人员仍不能满足合同</w:t>
      </w:r>
      <w:r>
        <w:rPr>
          <w:rFonts w:asciiTheme="minorEastAsia" w:eastAsiaTheme="minorEastAsia" w:hAnsiTheme="minorEastAsia"/>
        </w:rPr>
        <w:t>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24"/>
        </w:numPr>
        <w:tabs>
          <w:tab w:val="left" w:pos="845"/>
        </w:tabs>
        <w:spacing w:before="1"/>
        <w:jc w:val="both"/>
        <w:rPr>
          <w:rFonts w:asciiTheme="minorEastAsia" w:eastAsiaTheme="minorEastAsia" w:hAnsiTheme="minorEastAsia"/>
          <w:sz w:val="24"/>
          <w:szCs w:val="24"/>
        </w:rPr>
      </w:pPr>
      <w:bookmarkStart w:id="129" w:name="_bookmark176"/>
      <w:bookmarkEnd w:id="129"/>
      <w:r>
        <w:rPr>
          <w:rFonts w:asciiTheme="minorEastAsia" w:eastAsiaTheme="minorEastAsia" w:hAnsiTheme="minorEastAsia" w:hint="eastAsia"/>
          <w:sz w:val="24"/>
          <w:szCs w:val="24"/>
        </w:rPr>
        <w:t>撤换承包人项目经理和其他人员</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承包人应对其项目经理和其他人员进行有效管理。监理人要求撤换不能胜任本</w:t>
      </w:r>
    </w:p>
    <w:p w:rsidR="00FA0C11" w:rsidRDefault="005465E2">
      <w:pPr>
        <w:pStyle w:val="a4"/>
        <w:spacing w:before="67" w:line="312" w:lineRule="auto"/>
        <w:ind w:left="424" w:right="264"/>
        <w:rPr>
          <w:rFonts w:asciiTheme="minorEastAsia" w:eastAsiaTheme="minorEastAsia" w:hAnsiTheme="minorEastAsia"/>
        </w:rPr>
      </w:pPr>
      <w:r>
        <w:rPr>
          <w:rFonts w:asciiTheme="minorEastAsia" w:eastAsiaTheme="minorEastAsia" w:hAnsiTheme="minorEastAsia"/>
          <w:spacing w:val="-10"/>
        </w:rPr>
        <w:t>职工作、行为不端或玩忽职守的承包人项目经理和其他人员的，承包人应予以撤换，</w:t>
      </w:r>
      <w:r>
        <w:rPr>
          <w:rFonts w:asciiTheme="minorEastAsia" w:eastAsiaTheme="minorEastAsia" w:hAnsiTheme="minorEastAsia"/>
        </w:rPr>
        <w:t>同时委派经发包人与监理人同意的新的项目经理和其他人员。</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25"/>
        </w:numPr>
        <w:tabs>
          <w:tab w:val="left" w:pos="845"/>
        </w:tabs>
        <w:rPr>
          <w:rFonts w:asciiTheme="minorEastAsia" w:eastAsiaTheme="minorEastAsia" w:hAnsiTheme="minorEastAsia"/>
          <w:sz w:val="24"/>
          <w:szCs w:val="24"/>
        </w:rPr>
      </w:pPr>
      <w:bookmarkStart w:id="130" w:name="_bookmark177"/>
      <w:bookmarkEnd w:id="130"/>
      <w:r>
        <w:rPr>
          <w:rFonts w:asciiTheme="minorEastAsia" w:eastAsiaTheme="minorEastAsia" w:hAnsiTheme="minorEastAsia" w:hint="eastAsia"/>
          <w:sz w:val="24"/>
          <w:szCs w:val="24"/>
        </w:rPr>
        <w:t>工程价款应专款专用</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3" w:line="312" w:lineRule="auto"/>
        <w:ind w:left="424" w:right="384" w:firstLine="479"/>
        <w:jc w:val="both"/>
        <w:rPr>
          <w:rFonts w:asciiTheme="minorEastAsia" w:eastAsiaTheme="minorEastAsia" w:hAnsiTheme="minorEastAsia"/>
        </w:rPr>
      </w:pPr>
      <w:r>
        <w:rPr>
          <w:rFonts w:asciiTheme="minorEastAsia" w:eastAsiaTheme="minorEastAsia" w:hAnsiTheme="minorEastAsia"/>
        </w:rPr>
        <w:t>发包人按合同约定支付给承包人的各项价款应专用于合同工程。承包人必须在</w:t>
      </w:r>
      <w:r>
        <w:rPr>
          <w:rFonts w:asciiTheme="minorEastAsia" w:eastAsiaTheme="minorEastAsia" w:hAnsiTheme="minorEastAsia"/>
          <w:spacing w:val="-11"/>
        </w:rPr>
        <w:t>发包人指定的银行开户，并与发包人、银行共同签订《工程资金监管协议》，接受发</w:t>
      </w:r>
      <w:r>
        <w:rPr>
          <w:rFonts w:asciiTheme="minorEastAsia" w:eastAsiaTheme="minorEastAsia" w:hAnsiTheme="minorEastAsia"/>
        </w:rPr>
        <w:t>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25"/>
        </w:numPr>
        <w:tabs>
          <w:tab w:val="left" w:pos="965"/>
        </w:tabs>
        <w:ind w:left="964" w:hanging="540"/>
        <w:rPr>
          <w:rFonts w:asciiTheme="minorEastAsia" w:eastAsiaTheme="minorEastAsia" w:hAnsiTheme="minorEastAsia"/>
          <w:sz w:val="24"/>
          <w:szCs w:val="24"/>
        </w:rPr>
      </w:pPr>
      <w:bookmarkStart w:id="131" w:name="_bookmark178"/>
      <w:bookmarkEnd w:id="131"/>
      <w:r>
        <w:rPr>
          <w:rFonts w:asciiTheme="minorEastAsia" w:eastAsiaTheme="minorEastAsia" w:hAnsiTheme="minorEastAsia" w:hint="eastAsia"/>
          <w:sz w:val="24"/>
          <w:szCs w:val="24"/>
        </w:rPr>
        <w:t>承包人现场查勘</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4.10.1 项细化为：</w:t>
      </w:r>
    </w:p>
    <w:p w:rsidR="00FA0C11" w:rsidRDefault="005465E2">
      <w:pPr>
        <w:pStyle w:val="a4"/>
        <w:spacing w:before="94" w:line="312" w:lineRule="auto"/>
        <w:ind w:left="424" w:right="387" w:firstLine="479"/>
        <w:jc w:val="both"/>
        <w:rPr>
          <w:rFonts w:asciiTheme="minorEastAsia" w:eastAsiaTheme="minorEastAsia" w:hAnsiTheme="minorEastAsia"/>
        </w:rPr>
      </w:pPr>
      <w:r>
        <w:rPr>
          <w:rFonts w:asciiTheme="minorEastAsia" w:eastAsiaTheme="minorEastAsia" w:hAnsiTheme="minorEastAsia"/>
        </w:rPr>
        <w:t>发包人提供的本合同工程的水文、地质、气象和料场分布、取土场、弃土</w:t>
      </w:r>
      <w:proofErr w:type="gramStart"/>
      <w:r>
        <w:rPr>
          <w:rFonts w:asciiTheme="minorEastAsia" w:eastAsiaTheme="minorEastAsia" w:hAnsiTheme="minorEastAsia"/>
        </w:rPr>
        <w:t>场位置</w:t>
      </w:r>
      <w:proofErr w:type="gramEnd"/>
      <w:r>
        <w:rPr>
          <w:rFonts w:asciiTheme="minorEastAsia" w:eastAsiaTheme="minorEastAsia" w:hAnsiTheme="minorEastAsia"/>
        </w:rPr>
        <w:t>等资料均属于参考资料，并不构成合同文件的组成部分，承包人应对自己就上述资料的解释、推论和应用负责，发包人不对承包人据此</w:t>
      </w:r>
      <w:proofErr w:type="gramStart"/>
      <w:r>
        <w:rPr>
          <w:rFonts w:asciiTheme="minorEastAsia" w:eastAsiaTheme="minorEastAsia" w:hAnsiTheme="minorEastAsia"/>
        </w:rPr>
        <w:t>作出</w:t>
      </w:r>
      <w:proofErr w:type="gramEnd"/>
      <w:r>
        <w:rPr>
          <w:rFonts w:asciiTheme="minorEastAsia" w:eastAsiaTheme="minorEastAsia" w:hAnsiTheme="minorEastAsia"/>
        </w:rPr>
        <w:t>的判断和决策承担任何责任。</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25"/>
        </w:numPr>
        <w:tabs>
          <w:tab w:val="left" w:pos="965"/>
        </w:tabs>
        <w:ind w:left="964" w:hanging="540"/>
        <w:rPr>
          <w:rFonts w:asciiTheme="minorEastAsia" w:eastAsiaTheme="minorEastAsia" w:hAnsiTheme="minorEastAsia"/>
          <w:sz w:val="24"/>
          <w:szCs w:val="24"/>
        </w:rPr>
      </w:pPr>
      <w:bookmarkStart w:id="132" w:name="_bookmark179"/>
      <w:bookmarkEnd w:id="132"/>
      <w:r>
        <w:rPr>
          <w:rFonts w:asciiTheme="minorEastAsia" w:eastAsiaTheme="minorEastAsia" w:hAnsiTheme="minorEastAsia" w:hint="eastAsia"/>
          <w:sz w:val="24"/>
          <w:szCs w:val="24"/>
        </w:rPr>
        <w:t>不利物质条件</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4.11.2 项细化为：</w:t>
      </w:r>
    </w:p>
    <w:p w:rsidR="00FA0C11" w:rsidRDefault="005465E2">
      <w:pPr>
        <w:pStyle w:val="af2"/>
        <w:tabs>
          <w:tab w:val="left" w:pos="1558"/>
        </w:tabs>
        <w:spacing w:before="92" w:line="312" w:lineRule="auto"/>
        <w:ind w:left="844" w:right="266" w:firstLine="0"/>
        <w:rPr>
          <w:rFonts w:asciiTheme="minorEastAsia" w:eastAsiaTheme="minorEastAsia" w:hAnsiTheme="minorEastAsia"/>
          <w:sz w:val="24"/>
          <w:szCs w:val="24"/>
        </w:rPr>
      </w:pPr>
      <w:r>
        <w:rPr>
          <w:rFonts w:asciiTheme="minorEastAsia" w:eastAsiaTheme="minorEastAsia" w:hAnsiTheme="minorEastAsia"/>
          <w:sz w:val="24"/>
          <w:szCs w:val="24"/>
        </w:rPr>
        <w:t>4.11.2承包人遇到不可预见的不利物质条件时，应采取适应不利物质条件的合</w:t>
      </w:r>
      <w:r>
        <w:rPr>
          <w:rFonts w:asciiTheme="minorEastAsia" w:eastAsiaTheme="minorEastAsia" w:hAnsiTheme="minorEastAsia"/>
          <w:spacing w:val="-8"/>
          <w:sz w:val="24"/>
          <w:szCs w:val="24"/>
        </w:rPr>
        <w:t xml:space="preserve">理措施继续施工，并及时通知监理人。监理人应当及时发出指示，指示构成变更的， </w:t>
      </w:r>
      <w:r>
        <w:rPr>
          <w:rFonts w:asciiTheme="minorEastAsia" w:eastAsiaTheme="minorEastAsia" w:hAnsiTheme="minorEastAsia"/>
          <w:spacing w:val="-21"/>
          <w:sz w:val="24"/>
          <w:szCs w:val="24"/>
        </w:rPr>
        <w:t xml:space="preserve">按第 </w:t>
      </w:r>
      <w:r>
        <w:rPr>
          <w:rFonts w:asciiTheme="minorEastAsia" w:eastAsiaTheme="minorEastAsia" w:hAnsiTheme="minorEastAsia"/>
          <w:sz w:val="24"/>
          <w:szCs w:val="24"/>
        </w:rPr>
        <w:t xml:space="preserve">15 </w:t>
      </w:r>
      <w:r>
        <w:rPr>
          <w:rFonts w:asciiTheme="minorEastAsia" w:eastAsiaTheme="minorEastAsia" w:hAnsiTheme="minorEastAsia"/>
          <w:spacing w:val="-10"/>
          <w:sz w:val="24"/>
          <w:szCs w:val="24"/>
        </w:rPr>
        <w:t>条约定办理。监理人没有发出指示的，承包人因采取合理措施而增加的费用和（或）工期延误，由发包人承担。</w:t>
      </w:r>
    </w:p>
    <w:p w:rsidR="00FA0C11" w:rsidRDefault="005465E2">
      <w:pPr>
        <w:pStyle w:val="a4"/>
        <w:spacing w:before="2"/>
        <w:ind w:left="844"/>
        <w:rPr>
          <w:rFonts w:asciiTheme="minorEastAsia" w:eastAsiaTheme="minorEastAsia" w:hAnsiTheme="minorEastAsia"/>
        </w:rPr>
      </w:pPr>
      <w:r>
        <w:rPr>
          <w:rFonts w:asciiTheme="minorEastAsia" w:eastAsiaTheme="minorEastAsia" w:hAnsiTheme="minorEastAsia"/>
        </w:rPr>
        <w:t>本款补充第 4.11.3 项：</w:t>
      </w:r>
    </w:p>
    <w:p w:rsidR="00FA0C11" w:rsidRDefault="005465E2">
      <w:pPr>
        <w:pStyle w:val="af2"/>
        <w:tabs>
          <w:tab w:val="left" w:pos="1555"/>
        </w:tabs>
        <w:spacing w:before="93"/>
        <w:ind w:left="844" w:firstLine="0"/>
        <w:rPr>
          <w:rFonts w:asciiTheme="minorEastAsia" w:eastAsiaTheme="minorEastAsia" w:hAnsiTheme="minorEastAsia"/>
          <w:sz w:val="24"/>
          <w:szCs w:val="24"/>
        </w:rPr>
      </w:pPr>
      <w:r>
        <w:rPr>
          <w:rFonts w:asciiTheme="minorEastAsia" w:eastAsiaTheme="minorEastAsia" w:hAnsiTheme="minorEastAsia"/>
          <w:sz w:val="24"/>
          <w:szCs w:val="24"/>
        </w:rPr>
        <w:t>4.11.</w:t>
      </w:r>
      <w:r>
        <w:rPr>
          <w:rFonts w:asciiTheme="minorEastAsia" w:eastAsiaTheme="minorEastAsia" w:hAnsiTheme="minorEastAsia" w:hint="eastAsia"/>
          <w:sz w:val="24"/>
          <w:szCs w:val="24"/>
          <w:lang w:val="en-US"/>
        </w:rPr>
        <w:t>3</w:t>
      </w:r>
      <w:r>
        <w:rPr>
          <w:rFonts w:asciiTheme="minorEastAsia" w:eastAsiaTheme="minorEastAsia" w:hAnsiTheme="minorEastAsia"/>
          <w:sz w:val="24"/>
          <w:szCs w:val="24"/>
        </w:rPr>
        <w:t>可预见的不利物质条件</w:t>
      </w:r>
    </w:p>
    <w:p w:rsidR="00FA0C11" w:rsidRDefault="005465E2">
      <w:pPr>
        <w:pStyle w:val="af2"/>
        <w:numPr>
          <w:ilvl w:val="0"/>
          <w:numId w:val="26"/>
        </w:numPr>
        <w:tabs>
          <w:tab w:val="left" w:pos="1446"/>
        </w:tabs>
        <w:spacing w:before="91" w:line="312" w:lineRule="auto"/>
        <w:ind w:right="383" w:firstLine="420"/>
        <w:jc w:val="both"/>
        <w:rPr>
          <w:rFonts w:asciiTheme="minorEastAsia" w:eastAsiaTheme="minorEastAsia" w:hAnsiTheme="minorEastAsia"/>
          <w:sz w:val="24"/>
          <w:szCs w:val="24"/>
        </w:rPr>
      </w:pPr>
      <w:r>
        <w:rPr>
          <w:rFonts w:asciiTheme="minorEastAsia" w:eastAsiaTheme="minorEastAsia" w:hAnsiTheme="minorEastAsia"/>
          <w:sz w:val="24"/>
          <w:szCs w:val="24"/>
        </w:rPr>
        <w:t>对于项目专用合同条款中已经明确指出的不利物质条件无论承包人是否</w:t>
      </w:r>
      <w:r>
        <w:rPr>
          <w:rFonts w:asciiTheme="minorEastAsia" w:eastAsiaTheme="minorEastAsia" w:hAnsiTheme="minorEastAsia"/>
          <w:spacing w:val="-4"/>
          <w:sz w:val="24"/>
          <w:szCs w:val="24"/>
        </w:rPr>
        <w:lastRenderedPageBreak/>
        <w:t>有其经历和经验均视为承包人在接受合同时已预见其影响，并已在签约合同价</w:t>
      </w:r>
      <w:proofErr w:type="gramStart"/>
      <w:r>
        <w:rPr>
          <w:rFonts w:asciiTheme="minorEastAsia" w:eastAsiaTheme="minorEastAsia" w:hAnsiTheme="minorEastAsia"/>
          <w:spacing w:val="-4"/>
          <w:sz w:val="24"/>
          <w:szCs w:val="24"/>
        </w:rPr>
        <w:t>中计</w:t>
      </w:r>
      <w:r>
        <w:rPr>
          <w:rFonts w:asciiTheme="minorEastAsia" w:eastAsiaTheme="minorEastAsia" w:hAnsiTheme="minorEastAsia"/>
          <w:spacing w:val="-3"/>
          <w:sz w:val="24"/>
          <w:szCs w:val="24"/>
        </w:rPr>
        <w:t>入因其</w:t>
      </w:r>
      <w:proofErr w:type="gramEnd"/>
      <w:r>
        <w:rPr>
          <w:rFonts w:asciiTheme="minorEastAsia" w:eastAsiaTheme="minorEastAsia" w:hAnsiTheme="minorEastAsia"/>
          <w:spacing w:val="-3"/>
          <w:sz w:val="24"/>
          <w:szCs w:val="24"/>
        </w:rPr>
        <w:t>影响而可能发生的一切费用。</w:t>
      </w:r>
    </w:p>
    <w:p w:rsidR="00FA0C11" w:rsidRDefault="005465E2">
      <w:pPr>
        <w:pStyle w:val="af2"/>
        <w:numPr>
          <w:ilvl w:val="0"/>
          <w:numId w:val="26"/>
        </w:numPr>
        <w:tabs>
          <w:tab w:val="left" w:pos="1446"/>
        </w:tabs>
        <w:spacing w:before="74" w:line="312" w:lineRule="auto"/>
        <w:ind w:right="382" w:firstLine="42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对于项目专用合同条款未明确指出，但是在不利物质条件发生之前，监理</w:t>
      </w:r>
      <w:r>
        <w:rPr>
          <w:rFonts w:asciiTheme="minorEastAsia" w:eastAsiaTheme="minorEastAsia" w:hAnsiTheme="minorEastAsia"/>
          <w:sz w:val="24"/>
          <w:szCs w:val="24"/>
        </w:rPr>
        <w:t>人已经指示承包人有可能发生，但承包人未能及时采取有效措施，而导致的损失和后果均由承包人承担。</w:t>
      </w:r>
    </w:p>
    <w:p w:rsidR="00FA0C11" w:rsidRDefault="00FA0C11">
      <w:pPr>
        <w:pStyle w:val="a4"/>
        <w:spacing w:before="2"/>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补充第 4.12 款、第 4.13 款：</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25"/>
        </w:numPr>
        <w:tabs>
          <w:tab w:val="left" w:pos="965"/>
        </w:tabs>
        <w:ind w:left="964" w:hanging="540"/>
        <w:rPr>
          <w:rFonts w:asciiTheme="minorEastAsia" w:eastAsiaTheme="minorEastAsia" w:hAnsiTheme="minorEastAsia"/>
          <w:sz w:val="24"/>
          <w:szCs w:val="24"/>
        </w:rPr>
      </w:pPr>
      <w:bookmarkStart w:id="133" w:name="_bookmark180"/>
      <w:bookmarkEnd w:id="133"/>
      <w:r>
        <w:rPr>
          <w:rFonts w:asciiTheme="minorEastAsia" w:eastAsiaTheme="minorEastAsia" w:hAnsiTheme="minorEastAsia" w:hint="eastAsia"/>
          <w:sz w:val="24"/>
          <w:szCs w:val="24"/>
        </w:rPr>
        <w:t>投标文件的完备性</w:t>
      </w:r>
    </w:p>
    <w:p w:rsidR="00FA0C11" w:rsidRDefault="00FA0C11">
      <w:pPr>
        <w:pStyle w:val="a4"/>
        <w:spacing w:before="11"/>
        <w:rPr>
          <w:rFonts w:asciiTheme="minorEastAsia" w:eastAsiaTheme="minorEastAsia" w:hAnsiTheme="minorEastAsia"/>
        </w:rPr>
      </w:pPr>
    </w:p>
    <w:p w:rsidR="00FA0C11" w:rsidRDefault="005465E2">
      <w:pPr>
        <w:pStyle w:val="a4"/>
        <w:spacing w:line="312" w:lineRule="auto"/>
        <w:ind w:left="424" w:right="388" w:firstLine="479"/>
        <w:jc w:val="both"/>
        <w:rPr>
          <w:rFonts w:asciiTheme="minorEastAsia" w:eastAsiaTheme="minorEastAsia" w:hAnsiTheme="minorEastAsia"/>
        </w:rPr>
      </w:pPr>
      <w:r>
        <w:rPr>
          <w:rFonts w:asciiTheme="minorEastAsia" w:eastAsiaTheme="minorEastAsia" w:hAnsiTheme="minorEastAsia"/>
        </w:rPr>
        <w:t>合同双方一致认为，承包人在递交投标文件前，对本合同工程的投标文件和已标价工程量清单中开列的单价和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已查明是正确的和完备的。投标的单价和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应已包括了合同中规定的承包人的全部义务（包括提供货物、材料、设备、服务的义务，并包括了暂列金额和暂估价范围内的额外工作的义务）以及为实施和完成本合同工程及其缺陷修复所必需的一切工作和条件。</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25"/>
        </w:numPr>
        <w:tabs>
          <w:tab w:val="left" w:pos="965"/>
        </w:tabs>
        <w:ind w:left="964" w:hanging="540"/>
        <w:rPr>
          <w:rFonts w:asciiTheme="minorEastAsia" w:eastAsiaTheme="minorEastAsia" w:hAnsiTheme="minorEastAsia"/>
          <w:sz w:val="24"/>
          <w:szCs w:val="24"/>
        </w:rPr>
      </w:pPr>
      <w:bookmarkStart w:id="134" w:name="_bookmark181"/>
      <w:bookmarkEnd w:id="134"/>
      <w:r>
        <w:rPr>
          <w:rFonts w:asciiTheme="minorEastAsia" w:eastAsiaTheme="minorEastAsia" w:hAnsiTheme="minorEastAsia" w:hint="eastAsia"/>
          <w:sz w:val="24"/>
          <w:szCs w:val="24"/>
        </w:rPr>
        <w:t>开展党建工作要求</w:t>
      </w:r>
    </w:p>
    <w:p w:rsidR="00FA0C11" w:rsidRDefault="00FA0C11">
      <w:pPr>
        <w:pStyle w:val="a4"/>
        <w:spacing w:before="10"/>
        <w:rPr>
          <w:rFonts w:asciiTheme="minorEastAsia" w:eastAsiaTheme="minorEastAsia" w:hAnsiTheme="minorEastAsia"/>
        </w:rPr>
      </w:pPr>
    </w:p>
    <w:p w:rsidR="00FA0C11" w:rsidRDefault="005465E2">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对于政府投资的国家高速公路项目，或承包人为国有控股或参股企业的，承包人应按规定在项目现场设立基层党组织。不满足上述情形的，承包人应创造条件使党员能够参加党组织生活并接受相应管理。</w:t>
      </w:r>
    </w:p>
    <w:p w:rsidR="00FA0C11" w:rsidRDefault="005465E2">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z w:val="24"/>
          <w:szCs w:val="24"/>
          <w:u w:val="none"/>
        </w:rPr>
      </w:pPr>
      <w:bookmarkStart w:id="135" w:name="_bookmark182"/>
      <w:bookmarkEnd w:id="135"/>
      <w:r>
        <w:rPr>
          <w:rFonts w:asciiTheme="minorEastAsia" w:eastAsiaTheme="minorEastAsia" w:hAnsiTheme="minorEastAsia"/>
          <w:spacing w:val="-1"/>
          <w:sz w:val="24"/>
          <w:szCs w:val="24"/>
          <w:u w:val="none"/>
        </w:rPr>
        <w:t>材料和工程设备</w:t>
      </w:r>
    </w:p>
    <w:p w:rsidR="00FA0C11" w:rsidRDefault="00FA0C11">
      <w:pPr>
        <w:pStyle w:val="a4"/>
        <w:spacing w:before="6"/>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36" w:name="_bookmark183"/>
      <w:bookmarkEnd w:id="136"/>
      <w:r>
        <w:rPr>
          <w:rFonts w:asciiTheme="minorEastAsia" w:eastAsiaTheme="minorEastAsia" w:hAnsiTheme="minorEastAsia"/>
        </w:rPr>
        <w:t>5.2</w:t>
      </w:r>
      <w:r>
        <w:rPr>
          <w:rFonts w:asciiTheme="minorEastAsia" w:eastAsiaTheme="minorEastAsia" w:hAnsiTheme="minorEastAsia" w:hint="eastAsia"/>
        </w:rPr>
        <w:t>发包人提供的材料和工程设备</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5.2.3 项补充：</w:t>
      </w:r>
    </w:p>
    <w:p w:rsidR="00FA0C11" w:rsidRDefault="005465E2">
      <w:pPr>
        <w:pStyle w:val="a4"/>
        <w:spacing w:before="91" w:line="312" w:lineRule="auto"/>
        <w:ind w:left="424" w:right="388" w:firstLine="479"/>
        <w:jc w:val="both"/>
        <w:rPr>
          <w:rFonts w:asciiTheme="minorEastAsia" w:eastAsiaTheme="minorEastAsia" w:hAnsiTheme="minorEastAsia"/>
        </w:rPr>
      </w:pPr>
      <w:r>
        <w:rPr>
          <w:rFonts w:asciiTheme="minorEastAsia" w:eastAsiaTheme="minorEastAsia" w:hAnsiTheme="minor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137" w:name="_bookmark184"/>
      <w:bookmarkEnd w:id="137"/>
    </w:p>
    <w:p w:rsidR="00FA0C11" w:rsidRDefault="00FA0C11">
      <w:pPr>
        <w:pStyle w:val="a4"/>
        <w:spacing w:before="91" w:line="312" w:lineRule="auto"/>
        <w:ind w:left="424" w:right="388" w:firstLine="479"/>
        <w:jc w:val="both"/>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pacing w:val="-1"/>
          <w:sz w:val="24"/>
          <w:szCs w:val="24"/>
          <w:u w:val="none"/>
        </w:rPr>
      </w:pPr>
      <w:r>
        <w:rPr>
          <w:rFonts w:asciiTheme="minorEastAsia" w:eastAsiaTheme="minorEastAsia" w:hAnsiTheme="minorEastAsia"/>
          <w:spacing w:val="-1"/>
          <w:sz w:val="24"/>
          <w:szCs w:val="24"/>
          <w:u w:val="none"/>
        </w:rPr>
        <w:t>施工设备和临时设施</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13"/>
        </w:numPr>
        <w:tabs>
          <w:tab w:val="left" w:pos="845"/>
        </w:tabs>
        <w:spacing w:before="1"/>
        <w:rPr>
          <w:rFonts w:asciiTheme="minorEastAsia" w:eastAsiaTheme="minorEastAsia" w:hAnsiTheme="minorEastAsia"/>
          <w:sz w:val="24"/>
          <w:szCs w:val="24"/>
        </w:rPr>
      </w:pPr>
      <w:bookmarkStart w:id="138" w:name="_bookmark185"/>
      <w:bookmarkEnd w:id="138"/>
      <w:r>
        <w:rPr>
          <w:rFonts w:asciiTheme="minorEastAsia" w:eastAsiaTheme="minorEastAsia" w:hAnsiTheme="minorEastAsia" w:hint="eastAsia"/>
          <w:sz w:val="24"/>
          <w:szCs w:val="24"/>
        </w:rPr>
        <w:t>承包人提供的施工设备和临时设施</w:t>
      </w:r>
    </w:p>
    <w:p w:rsidR="00FA0C11" w:rsidRDefault="00FA0C11">
      <w:pPr>
        <w:pStyle w:val="a4"/>
        <w:spacing w:before="10"/>
        <w:rPr>
          <w:rFonts w:asciiTheme="minorEastAsia" w:eastAsiaTheme="minorEastAsia" w:hAnsiTheme="minorEastAsia"/>
        </w:rPr>
      </w:pPr>
    </w:p>
    <w:p w:rsidR="00FA0C11" w:rsidRDefault="005465E2">
      <w:pPr>
        <w:pStyle w:val="a4"/>
        <w:ind w:left="844"/>
        <w:rPr>
          <w:rFonts w:asciiTheme="minorEastAsia" w:eastAsiaTheme="minorEastAsia" w:hAnsiTheme="minorEastAsia"/>
        </w:rPr>
      </w:pPr>
      <w:r>
        <w:rPr>
          <w:rFonts w:asciiTheme="minorEastAsia" w:eastAsiaTheme="minorEastAsia" w:hAnsiTheme="minorEastAsia"/>
        </w:rPr>
        <w:t>第 6.1.2 项约定为：</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承包人应自行承担修建临时设施的费用，需要临时占地的，应由承包人按第</w:t>
      </w:r>
    </w:p>
    <w:p w:rsidR="00FA0C11" w:rsidRDefault="005465E2">
      <w:pPr>
        <w:pStyle w:val="a4"/>
        <w:spacing w:before="94"/>
        <w:ind w:left="424"/>
        <w:rPr>
          <w:rFonts w:asciiTheme="minorEastAsia" w:eastAsiaTheme="minorEastAsia" w:hAnsiTheme="minorEastAsia"/>
        </w:rPr>
      </w:pPr>
      <w:r>
        <w:rPr>
          <w:rFonts w:asciiTheme="minorEastAsia" w:eastAsiaTheme="minorEastAsia" w:hAnsiTheme="minorEastAsia"/>
        </w:rPr>
        <w:t>4.1.10 项（1）目的规定办理。</w:t>
      </w:r>
    </w:p>
    <w:p w:rsidR="00FA0C11" w:rsidRDefault="00FA0C11">
      <w:pPr>
        <w:pStyle w:val="a4"/>
        <w:spacing w:before="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39" w:name="_bookmark186"/>
      <w:bookmarkEnd w:id="139"/>
      <w:r>
        <w:rPr>
          <w:rFonts w:asciiTheme="minorEastAsia" w:eastAsiaTheme="minorEastAsia" w:hAnsiTheme="minorEastAsia"/>
        </w:rPr>
        <w:t>6.3</w:t>
      </w:r>
      <w:r>
        <w:rPr>
          <w:rFonts w:asciiTheme="minorEastAsia" w:eastAsiaTheme="minorEastAsia" w:hAnsiTheme="minorEastAsia" w:hint="eastAsia"/>
        </w:rPr>
        <w:t>要求承包人增加或更换施工设备</w:t>
      </w:r>
    </w:p>
    <w:p w:rsidR="00FA0C11" w:rsidRDefault="00FA0C11">
      <w:pPr>
        <w:pStyle w:val="a4"/>
        <w:spacing w:before="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1" w:line="312" w:lineRule="auto"/>
        <w:ind w:left="424" w:right="389" w:firstLine="479"/>
        <w:jc w:val="both"/>
        <w:rPr>
          <w:rFonts w:asciiTheme="minorEastAsia" w:eastAsiaTheme="minorEastAsia" w:hAnsiTheme="minorEastAsia"/>
        </w:rPr>
      </w:pPr>
      <w:r>
        <w:rPr>
          <w:rFonts w:asciiTheme="minorEastAsia" w:eastAsiaTheme="minorEastAsia" w:hAnsiTheme="minorEastAsia"/>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z w:val="24"/>
          <w:szCs w:val="24"/>
          <w:u w:val="none"/>
        </w:rPr>
      </w:pPr>
      <w:bookmarkStart w:id="140" w:name="_bookmark187"/>
      <w:bookmarkEnd w:id="140"/>
      <w:r>
        <w:rPr>
          <w:rFonts w:asciiTheme="minorEastAsia" w:eastAsiaTheme="minorEastAsia" w:hAnsiTheme="minorEastAsia"/>
          <w:sz w:val="24"/>
          <w:szCs w:val="24"/>
          <w:u w:val="none"/>
        </w:rPr>
        <w:t>交通运输</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845"/>
        </w:tabs>
        <w:spacing w:before="1"/>
        <w:rPr>
          <w:rFonts w:asciiTheme="minorEastAsia" w:eastAsiaTheme="minorEastAsia" w:hAnsiTheme="minorEastAsia"/>
          <w:sz w:val="24"/>
          <w:szCs w:val="24"/>
        </w:rPr>
      </w:pPr>
      <w:bookmarkStart w:id="141" w:name="_bookmark188"/>
      <w:bookmarkEnd w:id="141"/>
      <w:r>
        <w:rPr>
          <w:rFonts w:asciiTheme="minorEastAsia" w:eastAsiaTheme="minorEastAsia" w:hAnsiTheme="minorEastAsia" w:hint="eastAsia"/>
          <w:sz w:val="24"/>
          <w:szCs w:val="24"/>
        </w:rPr>
        <w:t>道路通行权和场外设施</w:t>
      </w:r>
    </w:p>
    <w:p w:rsidR="00FA0C11" w:rsidRDefault="00FA0C11">
      <w:pPr>
        <w:pStyle w:val="a4"/>
        <w:rPr>
          <w:rFonts w:asciiTheme="minorEastAsia" w:eastAsiaTheme="minorEastAsia" w:hAnsiTheme="minorEastAsia"/>
        </w:rPr>
      </w:pPr>
    </w:p>
    <w:p w:rsidR="00FA0C11" w:rsidRDefault="005465E2">
      <w:pPr>
        <w:pStyle w:val="a4"/>
        <w:ind w:left="844"/>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775"/>
        </w:tabs>
        <w:spacing w:before="0"/>
        <w:ind w:hanging="350"/>
        <w:rPr>
          <w:rFonts w:asciiTheme="minorEastAsia" w:eastAsiaTheme="minorEastAsia" w:hAnsiTheme="minorEastAsia"/>
          <w:sz w:val="24"/>
          <w:szCs w:val="24"/>
          <w:u w:val="none"/>
        </w:rPr>
      </w:pPr>
      <w:bookmarkStart w:id="142" w:name="_bookmark189"/>
      <w:bookmarkEnd w:id="142"/>
      <w:r>
        <w:rPr>
          <w:rFonts w:asciiTheme="minorEastAsia" w:eastAsiaTheme="minorEastAsia" w:hAnsiTheme="minorEastAsia"/>
          <w:sz w:val="24"/>
          <w:szCs w:val="24"/>
          <w:u w:val="none"/>
        </w:rPr>
        <w:t>测量放线</w:t>
      </w:r>
    </w:p>
    <w:p w:rsidR="00FA0C11" w:rsidRDefault="00FA0C11">
      <w:pPr>
        <w:pStyle w:val="a4"/>
        <w:spacing w:before="7"/>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43" w:name="_bookmark190"/>
      <w:bookmarkEnd w:id="143"/>
      <w:r>
        <w:rPr>
          <w:rFonts w:asciiTheme="minorEastAsia" w:eastAsiaTheme="minorEastAsia" w:hAnsiTheme="minorEastAsia"/>
        </w:rPr>
        <w:t>8.4</w:t>
      </w:r>
      <w:r>
        <w:rPr>
          <w:rFonts w:asciiTheme="minorEastAsia" w:eastAsiaTheme="minorEastAsia" w:hAnsiTheme="minorEastAsia" w:hint="eastAsia"/>
        </w:rPr>
        <w:t>监理人使用施工控制网</w:t>
      </w:r>
    </w:p>
    <w:p w:rsidR="00FA0C11" w:rsidRDefault="00FA0C11">
      <w:pPr>
        <w:pStyle w:val="a4"/>
        <w:spacing w:before="11"/>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3"/>
        <w:ind w:left="815"/>
        <w:rPr>
          <w:rFonts w:asciiTheme="minorEastAsia" w:eastAsiaTheme="minorEastAsia" w:hAnsiTheme="minorEastAsia"/>
        </w:rPr>
      </w:pPr>
      <w:r>
        <w:rPr>
          <w:rFonts w:asciiTheme="minorEastAsia" w:eastAsiaTheme="minorEastAsia" w:hAnsiTheme="minorEastAsia"/>
        </w:rPr>
        <w:t>经监理人批准，其他相关承包人也可免费使用施工控制网。</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775"/>
        </w:tabs>
        <w:spacing w:before="192"/>
        <w:ind w:hanging="350"/>
        <w:rPr>
          <w:rFonts w:asciiTheme="minorEastAsia" w:eastAsiaTheme="minorEastAsia" w:hAnsiTheme="minorEastAsia"/>
          <w:sz w:val="24"/>
          <w:szCs w:val="24"/>
          <w:u w:val="none"/>
        </w:rPr>
      </w:pPr>
      <w:bookmarkStart w:id="144" w:name="_bookmark191"/>
      <w:bookmarkEnd w:id="144"/>
      <w:r>
        <w:rPr>
          <w:rFonts w:asciiTheme="minorEastAsia" w:eastAsiaTheme="minorEastAsia" w:hAnsiTheme="minorEastAsia"/>
          <w:spacing w:val="-3"/>
          <w:sz w:val="24"/>
          <w:szCs w:val="24"/>
          <w:u w:val="none"/>
        </w:rPr>
        <w:t>施工安全、治安保卫和环境保护</w:t>
      </w:r>
    </w:p>
    <w:p w:rsidR="00FA0C11" w:rsidRDefault="00FA0C11">
      <w:pPr>
        <w:pStyle w:val="a4"/>
        <w:spacing w:before="8"/>
        <w:rPr>
          <w:rFonts w:asciiTheme="minorEastAsia" w:eastAsiaTheme="minorEastAsia" w:hAnsiTheme="minorEastAsia"/>
        </w:rPr>
      </w:pPr>
    </w:p>
    <w:p w:rsidR="00FA0C11" w:rsidRDefault="005465E2">
      <w:pPr>
        <w:pStyle w:val="af2"/>
        <w:numPr>
          <w:ilvl w:val="1"/>
          <w:numId w:val="27"/>
        </w:numPr>
        <w:tabs>
          <w:tab w:val="left" w:pos="845"/>
        </w:tabs>
        <w:rPr>
          <w:rFonts w:asciiTheme="minorEastAsia" w:eastAsiaTheme="minorEastAsia" w:hAnsiTheme="minorEastAsia"/>
          <w:sz w:val="24"/>
          <w:szCs w:val="24"/>
        </w:rPr>
      </w:pPr>
      <w:bookmarkStart w:id="145" w:name="_bookmark192"/>
      <w:bookmarkEnd w:id="145"/>
      <w:r>
        <w:rPr>
          <w:rFonts w:asciiTheme="minorEastAsia" w:eastAsiaTheme="minorEastAsia" w:hAnsiTheme="minorEastAsia" w:hint="eastAsia"/>
          <w:sz w:val="24"/>
          <w:szCs w:val="24"/>
        </w:rPr>
        <w:t>承包人的施工安全责任</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第 9.2.1 项细化为：</w:t>
      </w:r>
    </w:p>
    <w:p w:rsidR="00FA0C11" w:rsidRDefault="005465E2">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承包人应按合同约定履行安全职责，严格执行国家、地方政府有关施工安全管</w:t>
      </w:r>
      <w:r>
        <w:rPr>
          <w:rFonts w:asciiTheme="minorEastAsia" w:eastAsiaTheme="minorEastAsia" w:hAnsiTheme="minorEastAsia" w:hint="eastAsia"/>
        </w:rPr>
        <w:t>理方面的法律、法规及规章制度，同时严格执行发包人制订的本项目安全生产管理</w:t>
      </w:r>
      <w:r>
        <w:rPr>
          <w:rFonts w:asciiTheme="minorEastAsia" w:eastAsiaTheme="minorEastAsia" w:hAnsiTheme="minorEastAsia" w:hint="eastAsia"/>
        </w:rPr>
        <w:lastRenderedPageBreak/>
        <w:t>方面的规章制度、安全检查程序及施工安全管理要求，以及监理人有关安全工作的指示。</w:t>
      </w:r>
    </w:p>
    <w:p w:rsidR="00FA0C11" w:rsidRDefault="005465E2">
      <w:pPr>
        <w:pStyle w:val="a4"/>
        <w:spacing w:before="91"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w:t>
      </w:r>
      <w:r>
        <w:rPr>
          <w:rFonts w:asciiTheme="minorEastAsia" w:eastAsiaTheme="minorEastAsia" w:hAnsiTheme="minorEastAsia"/>
          <w:spacing w:val="-1"/>
        </w:rPr>
        <w:t>的工程应编制专项施工方案，并</w:t>
      </w:r>
      <w:proofErr w:type="gramStart"/>
      <w:r>
        <w:rPr>
          <w:rFonts w:asciiTheme="minorEastAsia" w:eastAsiaTheme="minorEastAsia" w:hAnsiTheme="minorEastAsia"/>
          <w:spacing w:val="-1"/>
        </w:rPr>
        <w:t>附安全</w:t>
      </w:r>
      <w:proofErr w:type="gramEnd"/>
      <w:r>
        <w:rPr>
          <w:rFonts w:asciiTheme="minorEastAsia" w:eastAsiaTheme="minorEastAsia" w:hAnsiTheme="minorEastAsia"/>
          <w:spacing w:val="-1"/>
        </w:rPr>
        <w:t>验算结果，经承包人项目总工签字并报监理</w:t>
      </w:r>
      <w:r>
        <w:rPr>
          <w:rFonts w:asciiTheme="minorEastAsia" w:eastAsiaTheme="minorEastAsia" w:hAnsiTheme="minorEastAsia"/>
        </w:rPr>
        <w:t>人和发包人批准后实施，由专职安全生产管理人员进行现场监督。</w:t>
      </w: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本项目需要编制专项施工方案的工程包括但不限于以下内容：</w:t>
      </w:r>
    </w:p>
    <w:p w:rsidR="00FA0C11" w:rsidRDefault="005465E2">
      <w:pPr>
        <w:pStyle w:val="af2"/>
        <w:numPr>
          <w:ilvl w:val="2"/>
          <w:numId w:val="27"/>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不良地质条件下有潜在危险性的土方、石方开挖；</w:t>
      </w:r>
    </w:p>
    <w:p w:rsidR="00FA0C11" w:rsidRDefault="005465E2">
      <w:pPr>
        <w:pStyle w:val="af2"/>
        <w:numPr>
          <w:ilvl w:val="2"/>
          <w:numId w:val="27"/>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滑坡和高边坡处理；</w:t>
      </w:r>
    </w:p>
    <w:p w:rsidR="00FA0C11" w:rsidRDefault="005465E2">
      <w:pPr>
        <w:pStyle w:val="af2"/>
        <w:numPr>
          <w:ilvl w:val="2"/>
          <w:numId w:val="27"/>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桩基础、挡墙基础、深水基础及围堰工程；</w:t>
      </w:r>
    </w:p>
    <w:p w:rsidR="00FA0C11" w:rsidRDefault="005465E2">
      <w:pPr>
        <w:pStyle w:val="af2"/>
        <w:numPr>
          <w:ilvl w:val="2"/>
          <w:numId w:val="27"/>
        </w:numPr>
        <w:tabs>
          <w:tab w:val="left" w:pos="1506"/>
        </w:tabs>
        <w:spacing w:before="93"/>
        <w:rPr>
          <w:rFonts w:asciiTheme="minorEastAsia" w:eastAsiaTheme="minorEastAsia" w:hAnsiTheme="minorEastAsia"/>
          <w:sz w:val="24"/>
          <w:szCs w:val="24"/>
        </w:rPr>
      </w:pPr>
      <w:r>
        <w:rPr>
          <w:rFonts w:asciiTheme="minorEastAsia" w:eastAsiaTheme="minorEastAsia" w:hAnsiTheme="minorEastAsia"/>
          <w:sz w:val="24"/>
          <w:szCs w:val="24"/>
        </w:rPr>
        <w:t>桥梁工程中的梁、拱、柱等构件施工等；</w:t>
      </w:r>
    </w:p>
    <w:p w:rsidR="00FA0C11" w:rsidRDefault="005465E2">
      <w:pPr>
        <w:pStyle w:val="af2"/>
        <w:numPr>
          <w:ilvl w:val="2"/>
          <w:numId w:val="27"/>
        </w:numPr>
        <w:tabs>
          <w:tab w:val="left" w:pos="1506"/>
        </w:tabs>
        <w:spacing w:before="94"/>
        <w:rPr>
          <w:rFonts w:asciiTheme="minorEastAsia" w:eastAsiaTheme="minorEastAsia" w:hAnsiTheme="minorEastAsia"/>
          <w:sz w:val="24"/>
          <w:szCs w:val="24"/>
        </w:rPr>
      </w:pPr>
      <w:r>
        <w:rPr>
          <w:rFonts w:asciiTheme="minorEastAsia" w:eastAsiaTheme="minorEastAsia" w:hAnsiTheme="minorEastAsia"/>
          <w:sz w:val="24"/>
          <w:szCs w:val="24"/>
        </w:rPr>
        <w:t>隧道工程中的不良地质隧道、高瓦斯隧道等；</w:t>
      </w:r>
    </w:p>
    <w:p w:rsidR="00FA0C11" w:rsidRDefault="005465E2">
      <w:pPr>
        <w:pStyle w:val="af2"/>
        <w:numPr>
          <w:ilvl w:val="2"/>
          <w:numId w:val="27"/>
        </w:numPr>
        <w:tabs>
          <w:tab w:val="left" w:pos="1506"/>
        </w:tabs>
        <w:spacing w:before="91" w:line="312" w:lineRule="auto"/>
        <w:ind w:left="424" w:right="386"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水上工程中的打桩船作业、施工船作业、外海孤岛作业、边</w:t>
      </w:r>
      <w:proofErr w:type="gramStart"/>
      <w:r>
        <w:rPr>
          <w:rFonts w:asciiTheme="minorEastAsia" w:eastAsiaTheme="minorEastAsia" w:hAnsiTheme="minorEastAsia"/>
          <w:spacing w:val="-5"/>
          <w:sz w:val="24"/>
          <w:szCs w:val="24"/>
        </w:rPr>
        <w:t>通航边</w:t>
      </w:r>
      <w:proofErr w:type="gramEnd"/>
      <w:r>
        <w:rPr>
          <w:rFonts w:asciiTheme="minorEastAsia" w:eastAsiaTheme="minorEastAsia" w:hAnsiTheme="minorEastAsia"/>
          <w:spacing w:val="-5"/>
          <w:sz w:val="24"/>
          <w:szCs w:val="24"/>
        </w:rPr>
        <w:t>施工作业等；</w:t>
      </w:r>
    </w:p>
    <w:p w:rsidR="00FA0C11" w:rsidRDefault="005465E2">
      <w:pPr>
        <w:pStyle w:val="af2"/>
        <w:numPr>
          <w:ilvl w:val="2"/>
          <w:numId w:val="27"/>
        </w:numPr>
        <w:tabs>
          <w:tab w:val="left" w:pos="1506"/>
        </w:tabs>
        <w:spacing w:before="2"/>
        <w:rPr>
          <w:rFonts w:asciiTheme="minorEastAsia" w:eastAsiaTheme="minorEastAsia" w:hAnsiTheme="minorEastAsia"/>
          <w:sz w:val="24"/>
          <w:szCs w:val="24"/>
        </w:rPr>
      </w:pPr>
      <w:r>
        <w:rPr>
          <w:rFonts w:asciiTheme="minorEastAsia" w:eastAsiaTheme="minorEastAsia" w:hAnsiTheme="minorEastAsia"/>
          <w:sz w:val="24"/>
          <w:szCs w:val="24"/>
        </w:rPr>
        <w:t>水下工程中的水下焊接、混凝土浇筑、爆破工程等；</w:t>
      </w:r>
    </w:p>
    <w:p w:rsidR="00FA0C11" w:rsidRDefault="005465E2">
      <w:pPr>
        <w:pStyle w:val="af2"/>
        <w:numPr>
          <w:ilvl w:val="2"/>
          <w:numId w:val="27"/>
        </w:numPr>
        <w:tabs>
          <w:tab w:val="left" w:pos="1506"/>
        </w:tabs>
        <w:spacing w:before="91"/>
        <w:rPr>
          <w:rFonts w:asciiTheme="minorEastAsia" w:eastAsiaTheme="minorEastAsia" w:hAnsiTheme="minorEastAsia"/>
          <w:sz w:val="24"/>
          <w:szCs w:val="24"/>
        </w:rPr>
      </w:pPr>
      <w:r>
        <w:rPr>
          <w:rFonts w:asciiTheme="minorEastAsia" w:eastAsiaTheme="minorEastAsia" w:hAnsiTheme="minorEastAsia"/>
          <w:sz w:val="24"/>
          <w:szCs w:val="24"/>
        </w:rPr>
        <w:t>爆破工程；</w:t>
      </w:r>
    </w:p>
    <w:p w:rsidR="00FA0C11" w:rsidRDefault="005465E2">
      <w:pPr>
        <w:pStyle w:val="af2"/>
        <w:numPr>
          <w:ilvl w:val="2"/>
          <w:numId w:val="27"/>
        </w:numPr>
        <w:tabs>
          <w:tab w:val="left" w:pos="1506"/>
        </w:tabs>
        <w:spacing w:before="93"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6"/>
          <w:sz w:val="24"/>
          <w:szCs w:val="24"/>
        </w:rPr>
        <w:t>大型临时工程中的大型支架、模板、便桥的架设与拆除；桥梁、码头的加</w:t>
      </w:r>
      <w:r>
        <w:rPr>
          <w:rFonts w:asciiTheme="minorEastAsia" w:eastAsiaTheme="minorEastAsia" w:hAnsiTheme="minorEastAsia"/>
          <w:sz w:val="24"/>
          <w:szCs w:val="24"/>
        </w:rPr>
        <w:t>固与拆除；</w:t>
      </w:r>
    </w:p>
    <w:p w:rsidR="00FA0C11" w:rsidRDefault="005465E2">
      <w:pPr>
        <w:pStyle w:val="af2"/>
        <w:numPr>
          <w:ilvl w:val="2"/>
          <w:numId w:val="27"/>
        </w:numPr>
        <w:tabs>
          <w:tab w:val="left" w:pos="1626"/>
        </w:tabs>
        <w:spacing w:line="307" w:lineRule="exact"/>
        <w:ind w:left="1625" w:hanging="721"/>
        <w:rPr>
          <w:rFonts w:asciiTheme="minorEastAsia" w:eastAsiaTheme="minorEastAsia" w:hAnsiTheme="minorEastAsia"/>
          <w:sz w:val="24"/>
          <w:szCs w:val="24"/>
        </w:rPr>
      </w:pPr>
      <w:r>
        <w:rPr>
          <w:rFonts w:asciiTheme="minorEastAsia" w:eastAsiaTheme="minorEastAsia" w:hAnsiTheme="minorEastAsia"/>
          <w:sz w:val="24"/>
          <w:szCs w:val="24"/>
        </w:rPr>
        <w:t>其他危险性较大的工程。</w:t>
      </w:r>
    </w:p>
    <w:p w:rsidR="00FA0C11" w:rsidRDefault="005465E2">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spacing w:val="5"/>
        </w:rPr>
        <w:t>监理人和发包人在检查中发现有安全问题或有违反安全管理规章制度的情况</w:t>
      </w:r>
      <w:r>
        <w:rPr>
          <w:rFonts w:asciiTheme="minorEastAsia" w:eastAsiaTheme="minorEastAsia" w:hAnsiTheme="minorEastAsia"/>
        </w:rPr>
        <w:t>时，可视为承包人违约，应按第 22.1 款的规定办理。</w:t>
      </w:r>
    </w:p>
    <w:p w:rsidR="00FA0C11" w:rsidRDefault="005465E2">
      <w:pPr>
        <w:pStyle w:val="a4"/>
        <w:spacing w:before="23"/>
        <w:ind w:left="904"/>
        <w:rPr>
          <w:rFonts w:asciiTheme="minorEastAsia" w:eastAsiaTheme="minorEastAsia" w:hAnsiTheme="minorEastAsia"/>
        </w:rPr>
      </w:pPr>
      <w:r>
        <w:rPr>
          <w:rFonts w:asciiTheme="minorEastAsia" w:eastAsiaTheme="minorEastAsia" w:hAnsiTheme="minorEastAsia"/>
        </w:rPr>
        <w:t>第 9.2.5 项细化为：</w:t>
      </w:r>
    </w:p>
    <w:p w:rsidR="00FA0C11" w:rsidRDefault="005465E2">
      <w:pPr>
        <w:pStyle w:val="a4"/>
        <w:spacing w:before="135" w:line="343" w:lineRule="auto"/>
        <w:ind w:left="424" w:right="382" w:firstLine="479"/>
        <w:jc w:val="both"/>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专用合同条款另有约定外，安全生产费用应为投标价（不含安全生产费及建筑工程一切险及第三者责任险的保险费</w:t>
      </w:r>
      <w:r>
        <w:rPr>
          <w:rFonts w:asciiTheme="minorEastAsia" w:eastAsiaTheme="minorEastAsia" w:hAnsiTheme="minorEastAsia"/>
          <w:spacing w:val="-22"/>
        </w:rPr>
        <w:t>）</w:t>
      </w:r>
      <w:r>
        <w:rPr>
          <w:rFonts w:asciiTheme="minorEastAsia" w:eastAsiaTheme="minorEastAsia" w:hAnsiTheme="minorEastAsia"/>
          <w:spacing w:val="-30"/>
        </w:rPr>
        <w:t xml:space="preserve">的 </w:t>
      </w:r>
      <w:r>
        <w:rPr>
          <w:rFonts w:asciiTheme="minorEastAsia" w:eastAsiaTheme="minorEastAsia" w:hAnsiTheme="minorEastAsia"/>
          <w:spacing w:val="-5"/>
        </w:rPr>
        <w:t>1.5%（</w:t>
      </w:r>
      <w:r>
        <w:rPr>
          <w:rFonts w:asciiTheme="minorEastAsia" w:eastAsiaTheme="minorEastAsia" w:hAnsiTheme="minorEastAsia"/>
          <w:spacing w:val="-2"/>
        </w:rPr>
        <w:t>若发包人公布了最高投标限</w:t>
      </w:r>
      <w:r>
        <w:rPr>
          <w:rFonts w:asciiTheme="minorEastAsia" w:eastAsiaTheme="minorEastAsia" w:hAnsiTheme="minorEastAsia"/>
        </w:rPr>
        <w:t>价时，按最高投标限价的 1.5%计</w:t>
      </w:r>
      <w:r>
        <w:rPr>
          <w:rFonts w:asciiTheme="minorEastAsia" w:eastAsiaTheme="minorEastAsia" w:hAnsiTheme="minorEastAsia" w:hint="eastAsia"/>
        </w:rPr>
        <w:t>），</w:t>
      </w:r>
      <w:r>
        <w:rPr>
          <w:rFonts w:asciiTheme="minorEastAsia" w:eastAsiaTheme="minorEastAsia" w:hAnsiTheme="minorEastAsia"/>
          <w:spacing w:val="-1"/>
        </w:rPr>
        <w:t>安全生产费用应用于施工安全防护用具及设施</w:t>
      </w:r>
      <w:r>
        <w:rPr>
          <w:rFonts w:asciiTheme="minorEastAsia" w:eastAsiaTheme="minorEastAsia" w:hAnsiTheme="minorEastAsia"/>
        </w:rPr>
        <w:t>的采购和更新、安全施工措施的落实、安全生产条件的改善，不得挪作他用。如承包人在此基础上增加安全生产费用以满足项目施工需要，则承包人应在本项目工程量清单其他相关子目的单价或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中予以考虑，发包人不再另行支付。因采取合</w:t>
      </w:r>
      <w:r>
        <w:rPr>
          <w:rFonts w:asciiTheme="minorEastAsia" w:eastAsiaTheme="minorEastAsia" w:hAnsiTheme="minorEastAsia"/>
          <w:spacing w:val="-3"/>
        </w:rPr>
        <w:t xml:space="preserve">同未约定的特殊防护措施增加的费用，由监理人按第 </w:t>
      </w:r>
      <w:r>
        <w:rPr>
          <w:rFonts w:asciiTheme="minorEastAsia" w:eastAsiaTheme="minorEastAsia" w:hAnsiTheme="minorEastAsia"/>
        </w:rPr>
        <w:t>3.5 款商定或确定。</w:t>
      </w:r>
    </w:p>
    <w:p w:rsidR="00FA0C11" w:rsidRDefault="005465E2">
      <w:pPr>
        <w:pStyle w:val="a4"/>
        <w:spacing w:before="74"/>
        <w:ind w:left="904"/>
        <w:rPr>
          <w:rFonts w:asciiTheme="minorEastAsia" w:eastAsiaTheme="minorEastAsia" w:hAnsiTheme="minorEastAsia"/>
        </w:rPr>
      </w:pPr>
      <w:r>
        <w:rPr>
          <w:rFonts w:asciiTheme="minorEastAsia" w:eastAsiaTheme="minorEastAsia" w:hAnsiTheme="minorEastAsia"/>
        </w:rPr>
        <w:t>本款补充第 9.2.8 项~第 9.2.11 项：</w:t>
      </w:r>
    </w:p>
    <w:p w:rsidR="00FA0C11" w:rsidRDefault="005465E2" w:rsidP="006D19D8">
      <w:pPr>
        <w:pStyle w:val="af2"/>
        <w:tabs>
          <w:tab w:val="left" w:pos="1505"/>
        </w:tabs>
        <w:spacing w:before="91" w:line="312" w:lineRule="auto"/>
        <w:ind w:left="444" w:right="382" w:firstLineChars="229" w:firstLine="538"/>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lang w:val="en-US"/>
        </w:rPr>
        <w:lastRenderedPageBreak/>
        <w:t xml:space="preserve">9.2.8 </w:t>
      </w:r>
      <w:r>
        <w:rPr>
          <w:rFonts w:asciiTheme="minorEastAsia" w:eastAsiaTheme="minorEastAsia" w:hAnsiTheme="minorEastAsia"/>
          <w:spacing w:val="-5"/>
          <w:sz w:val="24"/>
          <w:szCs w:val="24"/>
        </w:rPr>
        <w:t>承包人应充分关注和保障所有在现场工作的人员的安全，采取以下有效措</w:t>
      </w:r>
      <w:r>
        <w:rPr>
          <w:rFonts w:asciiTheme="minorEastAsia" w:eastAsiaTheme="minorEastAsia" w:hAnsiTheme="minorEastAsia"/>
          <w:sz w:val="24"/>
          <w:szCs w:val="24"/>
        </w:rPr>
        <w:t>施，使现场和本合同工程的实施保持有条不紊，以免使上述人员的安全受到威胁。</w:t>
      </w:r>
    </w:p>
    <w:p w:rsidR="00FA0C11" w:rsidRDefault="005465E2">
      <w:pPr>
        <w:pStyle w:val="af2"/>
        <w:numPr>
          <w:ilvl w:val="0"/>
          <w:numId w:val="28"/>
        </w:numPr>
        <w:tabs>
          <w:tab w:val="left" w:pos="1506"/>
        </w:tabs>
        <w:spacing w:before="2"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8"/>
          <w:sz w:val="24"/>
          <w:szCs w:val="24"/>
        </w:rPr>
        <w:t>按《公路水运工程安全生产监督管理办法》规定的最低数量和资质</w:t>
      </w:r>
      <w:r>
        <w:rPr>
          <w:rFonts w:asciiTheme="minorEastAsia" w:eastAsiaTheme="minorEastAsia" w:hAnsiTheme="minorEastAsia"/>
          <w:spacing w:val="-5"/>
          <w:sz w:val="24"/>
          <w:szCs w:val="24"/>
        </w:rPr>
        <w:t>条件配</w:t>
      </w:r>
      <w:r>
        <w:rPr>
          <w:rFonts w:asciiTheme="minorEastAsia" w:eastAsiaTheme="minorEastAsia" w:hAnsiTheme="minorEastAsia"/>
          <w:spacing w:val="-4"/>
          <w:sz w:val="24"/>
          <w:szCs w:val="24"/>
        </w:rPr>
        <w:t>备专职安全生产管理人员；</w:t>
      </w:r>
    </w:p>
    <w:p w:rsidR="00FA0C11" w:rsidRDefault="005465E2">
      <w:pPr>
        <w:pStyle w:val="af2"/>
        <w:numPr>
          <w:ilvl w:val="0"/>
          <w:numId w:val="28"/>
        </w:numPr>
        <w:tabs>
          <w:tab w:val="left" w:pos="1506"/>
        </w:tabs>
        <w:spacing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承包人的垂直运输机械作业人员、施工船舶作业人员、爆破作业人员、 安装拆卸工、起重信号工、电工、焊工等国家规定的特种作业人员，必须按照国家规定经过专门的安全作业培训，并取得特种作业操作资格证书后，方可上岗作业；</w:t>
      </w:r>
    </w:p>
    <w:p w:rsidR="00FA0C11" w:rsidRDefault="005465E2">
      <w:pPr>
        <w:pStyle w:val="af2"/>
        <w:numPr>
          <w:ilvl w:val="0"/>
          <w:numId w:val="28"/>
        </w:numPr>
        <w:tabs>
          <w:tab w:val="left" w:pos="1506"/>
        </w:tabs>
        <w:spacing w:before="2"/>
        <w:ind w:left="1505"/>
        <w:rPr>
          <w:rFonts w:asciiTheme="minorEastAsia" w:eastAsiaTheme="minorEastAsia" w:hAnsiTheme="minorEastAsia"/>
          <w:sz w:val="24"/>
          <w:szCs w:val="24"/>
        </w:rPr>
      </w:pPr>
      <w:r>
        <w:rPr>
          <w:rFonts w:asciiTheme="minorEastAsia" w:eastAsiaTheme="minorEastAsia" w:hAnsiTheme="minorEastAsia"/>
          <w:spacing w:val="-5"/>
          <w:sz w:val="24"/>
          <w:szCs w:val="24"/>
        </w:rPr>
        <w:t>所有施工机具设备和高空作业设备均应定期检查，并有安全员的签字记录；</w:t>
      </w:r>
    </w:p>
    <w:p w:rsidR="00FA0C11" w:rsidRDefault="005465E2">
      <w:pPr>
        <w:pStyle w:val="af2"/>
        <w:numPr>
          <w:ilvl w:val="0"/>
          <w:numId w:val="28"/>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根据本合同各单位工程的施工特点，严格执行《公路水运工程安全生产</w:t>
      </w:r>
      <w:r>
        <w:rPr>
          <w:rFonts w:asciiTheme="minorEastAsia" w:eastAsiaTheme="minorEastAsia" w:hAnsiTheme="minorEastAsia"/>
          <w:spacing w:val="-13"/>
          <w:sz w:val="24"/>
          <w:szCs w:val="24"/>
        </w:rPr>
        <w:t>监督管理办法》《公路工程施工安全技术规范》等有关规定。</w:t>
      </w:r>
    </w:p>
    <w:p w:rsidR="00FA0C11" w:rsidRDefault="005465E2" w:rsidP="006D19D8">
      <w:pPr>
        <w:pStyle w:val="af2"/>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9.2.9  为了保护本合同工程免遭损坏，或为了现场附近和过往群众的安全与方便，在确有必要的时候和地方，或当监理人或有关主管部门要求时，承包人应自费提供照明、警卫、护栅、警告标志等安全防护设施。</w:t>
      </w:r>
    </w:p>
    <w:p w:rsidR="00FA0C11" w:rsidRDefault="005465E2" w:rsidP="006D19D8">
      <w:pPr>
        <w:pStyle w:val="af2"/>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9.2.10  在通航水域施工时，承包人应与当地主管部门取得联系，设置必要的导航标志，及时发布航行通告，确保施工水域安全。</w:t>
      </w:r>
    </w:p>
    <w:p w:rsidR="00FA0C11" w:rsidRDefault="005465E2" w:rsidP="006D19D8">
      <w:pPr>
        <w:pStyle w:val="af2"/>
        <w:tabs>
          <w:tab w:val="left" w:pos="1505"/>
        </w:tabs>
        <w:spacing w:before="91" w:line="312" w:lineRule="auto"/>
        <w:ind w:left="444" w:right="382" w:firstLineChars="229" w:firstLine="550"/>
        <w:jc w:val="both"/>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29"/>
        </w:numPr>
        <w:tabs>
          <w:tab w:val="left" w:pos="845"/>
        </w:tabs>
        <w:rPr>
          <w:rFonts w:asciiTheme="minorEastAsia" w:eastAsiaTheme="minorEastAsia" w:hAnsiTheme="minorEastAsia"/>
          <w:sz w:val="24"/>
          <w:szCs w:val="24"/>
        </w:rPr>
      </w:pPr>
      <w:bookmarkStart w:id="146" w:name="_bookmark193"/>
      <w:bookmarkEnd w:id="146"/>
      <w:r>
        <w:rPr>
          <w:rFonts w:asciiTheme="minorEastAsia" w:eastAsiaTheme="minorEastAsia" w:hAnsiTheme="minorEastAsia" w:hint="eastAsia"/>
          <w:sz w:val="24"/>
          <w:szCs w:val="24"/>
        </w:rPr>
        <w:t>环境保护</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本款补充第 9.4.7 项~第 9.4.11 项：</w:t>
      </w:r>
    </w:p>
    <w:p w:rsidR="00FA0C11" w:rsidRDefault="005465E2">
      <w:pPr>
        <w:pStyle w:val="af2"/>
        <w:numPr>
          <w:ilvl w:val="2"/>
          <w:numId w:val="29"/>
        </w:numPr>
        <w:tabs>
          <w:tab w:val="left" w:pos="1505"/>
        </w:tabs>
        <w:spacing w:before="94"/>
        <w:rPr>
          <w:rFonts w:asciiTheme="minorEastAsia" w:eastAsiaTheme="minorEastAsia" w:hAnsiTheme="minorEastAsia"/>
          <w:sz w:val="24"/>
          <w:szCs w:val="24"/>
        </w:rPr>
      </w:pPr>
      <w:r>
        <w:rPr>
          <w:rFonts w:asciiTheme="minorEastAsia" w:eastAsiaTheme="minorEastAsia" w:hAnsiTheme="minorEastAsia"/>
          <w:sz w:val="24"/>
          <w:szCs w:val="24"/>
        </w:rPr>
        <w:t>承包人应切实执行技术规范中有关环境保护方面的条款和规定。</w:t>
      </w:r>
    </w:p>
    <w:p w:rsidR="00FA0C11" w:rsidRDefault="005465E2">
      <w:pPr>
        <w:pStyle w:val="af2"/>
        <w:numPr>
          <w:ilvl w:val="0"/>
          <w:numId w:val="30"/>
        </w:numPr>
        <w:tabs>
          <w:tab w:val="left" w:pos="1506"/>
        </w:tabs>
        <w:spacing w:before="93"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对于来自施工机械和运输车辆的施工噪声，为保护施工人员的健康，应</w:t>
      </w:r>
      <w:r>
        <w:rPr>
          <w:rFonts w:asciiTheme="minorEastAsia" w:eastAsiaTheme="minorEastAsia" w:hAnsiTheme="minorEastAsia"/>
          <w:spacing w:val="-4"/>
          <w:sz w:val="24"/>
          <w:szCs w:val="24"/>
        </w:rPr>
        <w:t>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w:t>
      </w:r>
      <w:r>
        <w:rPr>
          <w:rFonts w:asciiTheme="minorEastAsia" w:eastAsiaTheme="minorEastAsia" w:hAnsiTheme="minorEastAsia"/>
          <w:spacing w:val="-5"/>
          <w:sz w:val="24"/>
          <w:szCs w:val="24"/>
        </w:rPr>
        <w:t xml:space="preserve">低水平。为保护施工现场附近居民的夜间休息，对居民区 </w:t>
      </w:r>
      <w:r>
        <w:rPr>
          <w:rFonts w:asciiTheme="minorEastAsia" w:eastAsiaTheme="minorEastAsia" w:hAnsiTheme="minorEastAsia"/>
          <w:sz w:val="24"/>
          <w:szCs w:val="24"/>
        </w:rPr>
        <w:t xml:space="preserve">150m以内的施工现场， </w:t>
      </w:r>
      <w:r>
        <w:rPr>
          <w:rFonts w:asciiTheme="minorEastAsia" w:eastAsiaTheme="minorEastAsia" w:hAnsiTheme="minorEastAsia"/>
          <w:spacing w:val="-4"/>
          <w:sz w:val="24"/>
          <w:szCs w:val="24"/>
        </w:rPr>
        <w:t>施工时间应加以控制。</w:t>
      </w:r>
    </w:p>
    <w:p w:rsidR="00FA0C11" w:rsidRDefault="005465E2">
      <w:pPr>
        <w:pStyle w:val="af2"/>
        <w:numPr>
          <w:ilvl w:val="0"/>
          <w:numId w:val="30"/>
        </w:numPr>
        <w:tabs>
          <w:tab w:val="left" w:pos="1506"/>
        </w:tabs>
        <w:spacing w:before="1" w:line="312" w:lineRule="auto"/>
        <w:ind w:right="385" w:firstLine="480"/>
        <w:jc w:val="both"/>
        <w:rPr>
          <w:rFonts w:asciiTheme="minorEastAsia" w:eastAsiaTheme="minorEastAsia" w:hAnsiTheme="minorEastAsia"/>
          <w:sz w:val="24"/>
          <w:szCs w:val="24"/>
        </w:rPr>
      </w:pPr>
      <w:r>
        <w:rPr>
          <w:rFonts w:asciiTheme="minorEastAsia" w:eastAsiaTheme="minorEastAsia" w:hAnsiTheme="minorEastAsia"/>
          <w:sz w:val="24"/>
          <w:szCs w:val="24"/>
        </w:rPr>
        <w:t>对于公路施工中粉尘污染的主要污染源――</w:t>
      </w:r>
      <w:r>
        <w:rPr>
          <w:rFonts w:asciiTheme="minorEastAsia" w:eastAsiaTheme="minorEastAsia" w:hAnsiTheme="minorEastAsia"/>
          <w:spacing w:val="-7"/>
          <w:sz w:val="24"/>
          <w:szCs w:val="24"/>
        </w:rPr>
        <w:t>灰土拌和、施工车辆和筑路</w:t>
      </w:r>
      <w:r>
        <w:rPr>
          <w:rFonts w:asciiTheme="minorEastAsia" w:eastAsiaTheme="minorEastAsia" w:hAnsiTheme="minorEastAsia"/>
          <w:spacing w:val="-4"/>
          <w:sz w:val="24"/>
          <w:szCs w:val="24"/>
        </w:rPr>
        <w:t>机械运行及运输产生的扬尘，应采取有效措施减轻其对施工现场的大气污染，保护</w:t>
      </w:r>
      <w:r>
        <w:rPr>
          <w:rFonts w:asciiTheme="minorEastAsia" w:eastAsiaTheme="minorEastAsia" w:hAnsiTheme="minorEastAsia"/>
          <w:spacing w:val="-3"/>
          <w:sz w:val="24"/>
          <w:szCs w:val="24"/>
        </w:rPr>
        <w:t>人民健康，如：</w:t>
      </w:r>
    </w:p>
    <w:p w:rsidR="00FA0C11" w:rsidRDefault="005465E2">
      <w:pPr>
        <w:pStyle w:val="af2"/>
        <w:numPr>
          <w:ilvl w:val="0"/>
          <w:numId w:val="31"/>
        </w:numPr>
        <w:tabs>
          <w:tab w:val="left" w:pos="1190"/>
        </w:tabs>
        <w:spacing w:before="74"/>
        <w:rPr>
          <w:rFonts w:asciiTheme="minorEastAsia" w:eastAsiaTheme="minorEastAsia" w:hAnsiTheme="minorEastAsia"/>
          <w:sz w:val="24"/>
          <w:szCs w:val="24"/>
        </w:rPr>
      </w:pPr>
      <w:r>
        <w:rPr>
          <w:rFonts w:asciiTheme="minorEastAsia" w:eastAsiaTheme="minorEastAsia" w:hAnsiTheme="minorEastAsia"/>
          <w:sz w:val="24"/>
          <w:szCs w:val="24"/>
        </w:rPr>
        <w:lastRenderedPageBreak/>
        <w:t>拌和设备应有较好的密封，或有防尘设备。</w:t>
      </w:r>
    </w:p>
    <w:p w:rsidR="00FA0C11" w:rsidRDefault="005465E2">
      <w:pPr>
        <w:pStyle w:val="af2"/>
        <w:numPr>
          <w:ilvl w:val="0"/>
          <w:numId w:val="31"/>
        </w:numPr>
        <w:tabs>
          <w:tab w:val="left" w:pos="1205"/>
        </w:tabs>
        <w:spacing w:before="91"/>
        <w:ind w:left="1204" w:hanging="300"/>
        <w:rPr>
          <w:rFonts w:asciiTheme="minorEastAsia" w:eastAsiaTheme="minorEastAsia" w:hAnsiTheme="minorEastAsia"/>
          <w:sz w:val="24"/>
          <w:szCs w:val="24"/>
        </w:rPr>
      </w:pPr>
      <w:r>
        <w:rPr>
          <w:rFonts w:asciiTheme="minorEastAsia" w:eastAsiaTheme="minorEastAsia" w:hAnsiTheme="minorEastAsia"/>
          <w:sz w:val="24"/>
          <w:szCs w:val="24"/>
        </w:rPr>
        <w:t>施工通道、沥青混凝土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及灰土</w:t>
      </w:r>
      <w:proofErr w:type="gramStart"/>
      <w:r>
        <w:rPr>
          <w:rFonts w:asciiTheme="minorEastAsia" w:eastAsiaTheme="minorEastAsia" w:hAnsiTheme="minorEastAsia"/>
          <w:sz w:val="24"/>
          <w:szCs w:val="24"/>
        </w:rPr>
        <w:t>拌和站</w:t>
      </w:r>
      <w:proofErr w:type="gramEnd"/>
      <w:r>
        <w:rPr>
          <w:rFonts w:asciiTheme="minorEastAsia" w:eastAsiaTheme="minorEastAsia" w:hAnsiTheme="minorEastAsia"/>
          <w:sz w:val="24"/>
          <w:szCs w:val="24"/>
        </w:rPr>
        <w:t>应经常进行洒水降尘。</w:t>
      </w:r>
    </w:p>
    <w:p w:rsidR="00FA0C11" w:rsidRDefault="005465E2">
      <w:pPr>
        <w:pStyle w:val="af2"/>
        <w:numPr>
          <w:ilvl w:val="0"/>
          <w:numId w:val="31"/>
        </w:numPr>
        <w:tabs>
          <w:tab w:val="left" w:pos="1190"/>
        </w:tabs>
        <w:spacing w:before="94"/>
        <w:rPr>
          <w:rFonts w:asciiTheme="minorEastAsia" w:eastAsiaTheme="minorEastAsia" w:hAnsiTheme="minorEastAsia"/>
          <w:sz w:val="24"/>
          <w:szCs w:val="24"/>
        </w:rPr>
      </w:pPr>
      <w:r>
        <w:rPr>
          <w:rFonts w:asciiTheme="minorEastAsia" w:eastAsiaTheme="minorEastAsia" w:hAnsiTheme="minorEastAsia"/>
          <w:sz w:val="24"/>
          <w:szCs w:val="24"/>
        </w:rPr>
        <w:t>路面施工应注意保持水分，以免扬尘。</w:t>
      </w:r>
    </w:p>
    <w:p w:rsidR="00FA0C11" w:rsidRDefault="005465E2">
      <w:pPr>
        <w:pStyle w:val="af2"/>
        <w:numPr>
          <w:ilvl w:val="0"/>
          <w:numId w:val="31"/>
        </w:numPr>
        <w:tabs>
          <w:tab w:val="left" w:pos="1205"/>
        </w:tabs>
        <w:spacing w:before="93" w:line="312" w:lineRule="auto"/>
        <w:ind w:left="424" w:right="384" w:firstLine="480"/>
        <w:rPr>
          <w:rFonts w:asciiTheme="minorEastAsia" w:eastAsiaTheme="minorEastAsia" w:hAnsiTheme="minorEastAsia"/>
          <w:sz w:val="24"/>
          <w:szCs w:val="24"/>
        </w:rPr>
      </w:pPr>
      <w:r>
        <w:rPr>
          <w:rFonts w:asciiTheme="minorEastAsia" w:eastAsiaTheme="minorEastAsia" w:hAnsiTheme="minorEastAsia"/>
          <w:spacing w:val="-2"/>
          <w:sz w:val="24"/>
          <w:szCs w:val="24"/>
        </w:rPr>
        <w:t>隧道出渣和桥梁钻孔灌注桩施工时排出的泥浆要进行妥善处理，严禁向河流</w:t>
      </w:r>
      <w:r>
        <w:rPr>
          <w:rFonts w:asciiTheme="minorEastAsia" w:eastAsiaTheme="minorEastAsia" w:hAnsiTheme="minorEastAsia"/>
          <w:sz w:val="24"/>
          <w:szCs w:val="24"/>
        </w:rPr>
        <w:t>或农田排放。</w:t>
      </w:r>
    </w:p>
    <w:p w:rsidR="00FA0C11" w:rsidRDefault="005465E2">
      <w:pPr>
        <w:pStyle w:val="af2"/>
        <w:numPr>
          <w:ilvl w:val="0"/>
          <w:numId w:val="30"/>
        </w:numPr>
        <w:tabs>
          <w:tab w:val="left" w:pos="1506"/>
        </w:tabs>
        <w:spacing w:line="312" w:lineRule="auto"/>
        <w:ind w:right="386"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采取可靠措施保证原有交通的正常通行，维持沿线村镇的居民饮水、农</w:t>
      </w:r>
      <w:r>
        <w:rPr>
          <w:rFonts w:asciiTheme="minorEastAsia" w:eastAsiaTheme="minorEastAsia" w:hAnsiTheme="minorEastAsia"/>
          <w:spacing w:val="-4"/>
          <w:sz w:val="24"/>
          <w:szCs w:val="24"/>
        </w:rPr>
        <w:t>田灌溉、生产生活用电及通信等管线的正常使用。</w:t>
      </w:r>
    </w:p>
    <w:p w:rsidR="00FA0C11" w:rsidRDefault="005465E2">
      <w:pPr>
        <w:pStyle w:val="af2"/>
        <w:numPr>
          <w:ilvl w:val="2"/>
          <w:numId w:val="29"/>
        </w:numPr>
        <w:tabs>
          <w:tab w:val="left" w:pos="1505"/>
        </w:tabs>
        <w:spacing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在整个施工过程中对承包人采取的环境保护措施，发包人和监理人有权监</w:t>
      </w:r>
      <w:r>
        <w:rPr>
          <w:rFonts w:asciiTheme="minorEastAsia" w:eastAsiaTheme="minorEastAsia" w:hAnsiTheme="minorEastAsia"/>
          <w:sz w:val="24"/>
          <w:szCs w:val="24"/>
        </w:rPr>
        <w:t>督，并向承包人提出整改要求。如果由于承包人未能对其负责的上述事项采取各种必要的措施而导致或发生与此有关的人身伤亡、罚款、索赔、损失补偿、诉讼费用及其他一切责任应由承包人负责。</w:t>
      </w:r>
    </w:p>
    <w:p w:rsidR="00FA0C11" w:rsidRDefault="005465E2">
      <w:pPr>
        <w:pStyle w:val="af2"/>
        <w:numPr>
          <w:ilvl w:val="2"/>
          <w:numId w:val="29"/>
        </w:numPr>
        <w:tabs>
          <w:tab w:val="left" w:pos="1445"/>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在施工期间，承包人应随时保持现场整洁，施工设备和材料、工程设备应</w:t>
      </w:r>
      <w:r>
        <w:rPr>
          <w:rFonts w:asciiTheme="minorEastAsia" w:eastAsiaTheme="minorEastAsia" w:hAnsiTheme="minorEastAsia"/>
          <w:sz w:val="24"/>
          <w:szCs w:val="24"/>
        </w:rPr>
        <w:t>整齐妥善存放和储存，废料与垃圾及不再需要的临时设施应及时从现场清除、拆除并运走。</w:t>
      </w:r>
    </w:p>
    <w:p w:rsidR="00FA0C11" w:rsidRDefault="005465E2">
      <w:pPr>
        <w:pStyle w:val="af2"/>
        <w:numPr>
          <w:ilvl w:val="2"/>
          <w:numId w:val="29"/>
        </w:numPr>
        <w:tabs>
          <w:tab w:val="left" w:pos="1625"/>
        </w:tabs>
        <w:spacing w:before="1" w:line="312" w:lineRule="auto"/>
        <w:ind w:left="424" w:right="387"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w:t>
      </w:r>
      <w:r>
        <w:rPr>
          <w:rFonts w:asciiTheme="minorEastAsia" w:eastAsiaTheme="minorEastAsia" w:hAnsiTheme="minorEastAsia"/>
          <w:sz w:val="24"/>
          <w:szCs w:val="24"/>
        </w:rPr>
        <w:t>的状况。</w:t>
      </w:r>
    </w:p>
    <w:p w:rsidR="00FA0C11" w:rsidRDefault="005465E2">
      <w:pPr>
        <w:pStyle w:val="af2"/>
        <w:numPr>
          <w:ilvl w:val="2"/>
          <w:numId w:val="29"/>
        </w:numPr>
        <w:tabs>
          <w:tab w:val="left" w:pos="1618"/>
        </w:tabs>
        <w:spacing w:before="1"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Theme="minorEastAsia" w:eastAsiaTheme="minorEastAsia" w:hAnsiTheme="minorEastAsia"/>
          <w:spacing w:val="-4"/>
          <w:sz w:val="24"/>
          <w:szCs w:val="24"/>
        </w:rPr>
        <w:t>要完善施工中的临时排水系统，加强施工便道的管理。取</w:t>
      </w:r>
      <w:r>
        <w:rPr>
          <w:rFonts w:asciiTheme="minorEastAsia" w:eastAsiaTheme="minorEastAsia" w:hAnsiTheme="minorEastAsia"/>
          <w:sz w:val="24"/>
          <w:szCs w:val="24"/>
        </w:rPr>
        <w:t>（弃</w:t>
      </w:r>
      <w:r>
        <w:rPr>
          <w:rFonts w:asciiTheme="minorEastAsia" w:eastAsiaTheme="minorEastAsia" w:hAnsiTheme="minorEastAsia"/>
          <w:spacing w:val="-22"/>
          <w:sz w:val="24"/>
          <w:szCs w:val="24"/>
        </w:rPr>
        <w:t>）</w:t>
      </w:r>
      <w:r>
        <w:rPr>
          <w:rFonts w:asciiTheme="minorEastAsia" w:eastAsiaTheme="minorEastAsia" w:hAnsiTheme="minorEastAsia"/>
          <w:spacing w:val="-2"/>
          <w:sz w:val="24"/>
          <w:szCs w:val="24"/>
        </w:rPr>
        <w:t>土场</w:t>
      </w:r>
      <w:proofErr w:type="gramStart"/>
      <w:r>
        <w:rPr>
          <w:rFonts w:asciiTheme="minorEastAsia" w:eastAsiaTheme="minorEastAsia" w:hAnsiTheme="minorEastAsia"/>
          <w:spacing w:val="-2"/>
          <w:sz w:val="24"/>
          <w:szCs w:val="24"/>
        </w:rPr>
        <w:t>必须先挡后</w:t>
      </w:r>
      <w:proofErr w:type="gramEnd"/>
      <w:r>
        <w:rPr>
          <w:rFonts w:asciiTheme="minorEastAsia" w:eastAsiaTheme="minorEastAsia" w:hAnsiTheme="minorEastAsia"/>
          <w:spacing w:val="-2"/>
          <w:sz w:val="24"/>
          <w:szCs w:val="24"/>
        </w:rPr>
        <w:t xml:space="preserve">弃， </w:t>
      </w:r>
      <w:r>
        <w:rPr>
          <w:rFonts w:asciiTheme="minorEastAsia" w:eastAsiaTheme="minorEastAsia" w:hAnsiTheme="minorEastAsia"/>
          <w:sz w:val="24"/>
          <w:szCs w:val="24"/>
        </w:rPr>
        <w:t>严禁在指定的取（弃）土场以外的地方乱挖乱弃。</w:t>
      </w:r>
    </w:p>
    <w:p w:rsidR="00FA0C11" w:rsidRDefault="00FA0C11">
      <w:pPr>
        <w:pStyle w:val="a4"/>
        <w:spacing w:before="2"/>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47" w:name="_bookmark194"/>
      <w:bookmarkEnd w:id="147"/>
      <w:r>
        <w:rPr>
          <w:rFonts w:asciiTheme="minorEastAsia" w:eastAsiaTheme="minorEastAsia" w:hAnsiTheme="minorEastAsia"/>
          <w:sz w:val="24"/>
          <w:szCs w:val="24"/>
          <w:u w:val="none"/>
        </w:rPr>
        <w:t>进度计划</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48" w:name="_bookmark195"/>
      <w:bookmarkEnd w:id="148"/>
      <w:r>
        <w:rPr>
          <w:rFonts w:asciiTheme="minorEastAsia" w:eastAsiaTheme="minorEastAsia" w:hAnsiTheme="minorEastAsia" w:hint="eastAsia"/>
          <w:sz w:val="24"/>
          <w:szCs w:val="24"/>
        </w:rPr>
        <w:t>合同进度计划</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承包人编制施工方案说明的内容</w:t>
      </w:r>
      <w:proofErr w:type="gramStart"/>
      <w:r>
        <w:rPr>
          <w:rFonts w:asciiTheme="minorEastAsia" w:eastAsiaTheme="minorEastAsia" w:hAnsiTheme="minorEastAsia"/>
        </w:rPr>
        <w:t>见项目</w:t>
      </w:r>
      <w:proofErr w:type="gramEnd"/>
      <w:r>
        <w:rPr>
          <w:rFonts w:asciiTheme="minorEastAsia" w:eastAsiaTheme="minorEastAsia" w:hAnsiTheme="minorEastAsia"/>
        </w:rPr>
        <w:t>专用合同条款。</w:t>
      </w:r>
    </w:p>
    <w:p w:rsidR="00FA0C11" w:rsidRDefault="005465E2">
      <w:pPr>
        <w:pStyle w:val="a4"/>
        <w:spacing w:before="93"/>
        <w:ind w:left="904"/>
        <w:jc w:val="both"/>
        <w:rPr>
          <w:rFonts w:asciiTheme="minorEastAsia" w:eastAsiaTheme="minorEastAsia" w:hAnsiTheme="minorEastAsia"/>
        </w:rPr>
      </w:pPr>
      <w:r>
        <w:rPr>
          <w:rFonts w:asciiTheme="minorEastAsia" w:eastAsiaTheme="minorEastAsia" w:hAnsiTheme="minorEastAsia"/>
        </w:rPr>
        <w:t>承包人向监理人报送施工进度计划和施工方案说明的期限：签订合同协议书</w:t>
      </w:r>
    </w:p>
    <w:p w:rsidR="00FA0C11" w:rsidRDefault="005465E2">
      <w:pPr>
        <w:pStyle w:val="a4"/>
        <w:spacing w:before="93"/>
        <w:ind w:firstLineChars="200" w:firstLine="480"/>
        <w:jc w:val="both"/>
        <w:rPr>
          <w:rFonts w:asciiTheme="minorEastAsia" w:eastAsiaTheme="minorEastAsia" w:hAnsiTheme="minorEastAsia"/>
        </w:rPr>
      </w:pPr>
      <w:r>
        <w:rPr>
          <w:rFonts w:asciiTheme="minorEastAsia" w:eastAsiaTheme="minorEastAsia" w:hAnsiTheme="minorEastAsia"/>
        </w:rPr>
        <w:lastRenderedPageBreak/>
        <w:t>后28 天之内。</w:t>
      </w:r>
    </w:p>
    <w:p w:rsidR="00FA0C11" w:rsidRDefault="005465E2">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rPr>
        <w:t>监理人应在 14 天内对承包人施工进度计划和施工方案说明予以批复或提出修改意见。</w:t>
      </w:r>
    </w:p>
    <w:p w:rsidR="00FA0C11" w:rsidRDefault="005465E2">
      <w:pPr>
        <w:pStyle w:val="a4"/>
        <w:spacing w:before="2" w:line="312" w:lineRule="auto"/>
        <w:ind w:left="424" w:right="391" w:firstLine="479"/>
        <w:jc w:val="both"/>
        <w:rPr>
          <w:rFonts w:asciiTheme="minorEastAsia" w:eastAsiaTheme="minorEastAsia" w:hAnsiTheme="minorEastAsia"/>
        </w:rPr>
      </w:pPr>
      <w:r>
        <w:rPr>
          <w:rFonts w:asciiTheme="minorEastAsia" w:eastAsiaTheme="minorEastAsia" w:hAnsiTheme="minorEastAsia"/>
        </w:rPr>
        <w:t>合同进度计划应按照关键线路网络图和主要工作</w:t>
      </w:r>
      <w:proofErr w:type="gramStart"/>
      <w:r>
        <w:rPr>
          <w:rFonts w:asciiTheme="minorEastAsia" w:eastAsiaTheme="minorEastAsia" w:hAnsiTheme="minorEastAsia"/>
        </w:rPr>
        <w:t>横道图</w:t>
      </w:r>
      <w:proofErr w:type="gramEnd"/>
      <w:r>
        <w:rPr>
          <w:rFonts w:asciiTheme="minorEastAsia" w:eastAsiaTheme="minorEastAsia" w:hAnsiTheme="minorEastAsia"/>
        </w:rPr>
        <w:t>两种形式分别编绘，并应包括每月预计完成的工作量和形象进度。</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49" w:name="_bookmark196"/>
      <w:bookmarkEnd w:id="149"/>
      <w:r>
        <w:rPr>
          <w:rFonts w:asciiTheme="minorEastAsia" w:eastAsiaTheme="minorEastAsia" w:hAnsiTheme="minorEastAsia" w:hint="eastAsia"/>
          <w:sz w:val="24"/>
          <w:szCs w:val="24"/>
        </w:rPr>
        <w:t>合同进度计划的修订</w:t>
      </w:r>
    </w:p>
    <w:p w:rsidR="00FA0C11" w:rsidRDefault="00FA0C11">
      <w:pPr>
        <w:pStyle w:val="a4"/>
        <w:spacing w:before="11"/>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line="312" w:lineRule="auto"/>
        <w:ind w:left="424" w:right="382" w:firstLine="391"/>
        <w:rPr>
          <w:rFonts w:asciiTheme="minorEastAsia" w:eastAsiaTheme="minorEastAsia" w:hAnsiTheme="minorEastAsia"/>
        </w:rPr>
      </w:pPr>
      <w:r>
        <w:rPr>
          <w:rFonts w:asciiTheme="minorEastAsia" w:eastAsiaTheme="minorEastAsia" w:hAnsiTheme="minorEastAsia"/>
          <w:spacing w:val="-7"/>
        </w:rPr>
        <w:t>承包人提交合同进度计划修订申请报告，并附有</w:t>
      </w:r>
      <w:proofErr w:type="gramStart"/>
      <w:r>
        <w:rPr>
          <w:rFonts w:asciiTheme="minorEastAsia" w:eastAsiaTheme="minorEastAsia" w:hAnsiTheme="minorEastAsia"/>
          <w:spacing w:val="-7"/>
        </w:rPr>
        <w:t>关措施</w:t>
      </w:r>
      <w:proofErr w:type="gramEnd"/>
      <w:r>
        <w:rPr>
          <w:rFonts w:asciiTheme="minorEastAsia" w:eastAsiaTheme="minorEastAsia" w:hAnsiTheme="minorEastAsia"/>
          <w:spacing w:val="-7"/>
        </w:rPr>
        <w:t>和相关资料的期限：实际</w:t>
      </w:r>
      <w:r>
        <w:rPr>
          <w:rFonts w:asciiTheme="minorEastAsia" w:eastAsiaTheme="minorEastAsia" w:hAnsiTheme="minorEastAsia"/>
          <w:spacing w:val="-6"/>
        </w:rPr>
        <w:t xml:space="preserve">进度发生滞后的当月 </w:t>
      </w:r>
      <w:r>
        <w:rPr>
          <w:rFonts w:asciiTheme="minorEastAsia" w:eastAsiaTheme="minorEastAsia" w:hAnsiTheme="minorEastAsia"/>
        </w:rPr>
        <w:t>25 日前。</w:t>
      </w:r>
    </w:p>
    <w:p w:rsidR="00FA0C11" w:rsidRDefault="005465E2">
      <w:pPr>
        <w:pStyle w:val="a4"/>
        <w:spacing w:line="307" w:lineRule="exact"/>
        <w:ind w:left="815"/>
        <w:rPr>
          <w:rFonts w:asciiTheme="minorEastAsia" w:eastAsiaTheme="minorEastAsia" w:hAnsiTheme="minorEastAsia"/>
        </w:rPr>
      </w:pPr>
      <w:r>
        <w:rPr>
          <w:rFonts w:asciiTheme="minorEastAsia" w:eastAsiaTheme="minorEastAsia" w:hAnsiTheme="minorEastAsia"/>
        </w:rPr>
        <w:t>监理人批复修订合同进度计划的期限：收到修订合同进度计划后 14 天内。</w:t>
      </w:r>
    </w:p>
    <w:p w:rsidR="00FA0C11" w:rsidRDefault="00FA0C11">
      <w:pPr>
        <w:pStyle w:val="a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本条补充第 10.3 款、第 10.4 款：</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50" w:name="_bookmark197"/>
      <w:bookmarkEnd w:id="150"/>
      <w:r>
        <w:rPr>
          <w:rFonts w:asciiTheme="minorEastAsia" w:eastAsiaTheme="minorEastAsia" w:hAnsiTheme="minorEastAsia" w:hint="eastAsia"/>
          <w:sz w:val="24"/>
          <w:szCs w:val="24"/>
        </w:rPr>
        <w:t>年度施工计划</w:t>
      </w:r>
    </w:p>
    <w:p w:rsidR="00FA0C11" w:rsidRDefault="00FA0C11">
      <w:pPr>
        <w:pStyle w:val="a4"/>
        <w:spacing w:before="11"/>
        <w:rPr>
          <w:rFonts w:asciiTheme="minorEastAsia" w:eastAsiaTheme="minorEastAsia" w:hAnsiTheme="minorEastAsia"/>
        </w:rPr>
      </w:pPr>
    </w:p>
    <w:p w:rsidR="00FA0C11" w:rsidRDefault="005465E2">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承包人应在每年 11 月底前，根据已同意的合同进度计划或其修订的计划，向监</w:t>
      </w:r>
      <w:r>
        <w:rPr>
          <w:rFonts w:asciiTheme="minorEastAsia" w:eastAsiaTheme="minorEastAsia" w:hAnsiTheme="minorEastAsia" w:hint="eastAsia"/>
        </w:rPr>
        <w:t>理人提交 2 份格式和内容符合监理人合理规定的下一年度的施工计划，以供审查。该计划应包括本年度估计完成的和下一年度预计完成的分项工程数量和工作量，以及为实施此计划将采取的措施。</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51" w:name="_bookmark198"/>
      <w:bookmarkEnd w:id="151"/>
      <w:r>
        <w:rPr>
          <w:rFonts w:asciiTheme="minorEastAsia" w:eastAsiaTheme="minorEastAsia" w:hAnsiTheme="minorEastAsia" w:hint="eastAsia"/>
          <w:sz w:val="24"/>
          <w:szCs w:val="24"/>
        </w:rPr>
        <w:t>合同用款计划</w:t>
      </w:r>
    </w:p>
    <w:p w:rsidR="00FA0C11" w:rsidRDefault="00FA0C11">
      <w:pPr>
        <w:pStyle w:val="a4"/>
        <w:spacing w:before="11"/>
        <w:rPr>
          <w:rFonts w:asciiTheme="minorEastAsia" w:eastAsiaTheme="minorEastAsia" w:hAnsiTheme="minorEastAsia"/>
        </w:rPr>
      </w:pPr>
    </w:p>
    <w:p w:rsidR="00FA0C11" w:rsidRDefault="005465E2">
      <w:pPr>
        <w:pStyle w:val="a4"/>
        <w:spacing w:before="93" w:line="312" w:lineRule="auto"/>
        <w:ind w:left="424" w:right="335" w:firstLineChars="200" w:firstLine="480"/>
        <w:jc w:val="both"/>
        <w:rPr>
          <w:rFonts w:asciiTheme="minorEastAsia" w:eastAsiaTheme="minorEastAsia" w:hAnsiTheme="minorEastAsia"/>
        </w:rPr>
      </w:pPr>
      <w:r>
        <w:rPr>
          <w:rFonts w:asciiTheme="minorEastAsia" w:eastAsiaTheme="minorEastAsia" w:hAnsiTheme="minorEastAsia"/>
        </w:rPr>
        <w:t xml:space="preserve">承包人应在签订本合同协议书后 28 天之内，按招标文件中规定的格式，向监理人提交 2 </w:t>
      </w:r>
      <w:proofErr w:type="gramStart"/>
      <w:r>
        <w:rPr>
          <w:rFonts w:asciiTheme="minorEastAsia" w:eastAsiaTheme="minorEastAsia" w:hAnsiTheme="minorEastAsia"/>
        </w:rPr>
        <w:t>份按合同</w:t>
      </w:r>
      <w:proofErr w:type="gramEnd"/>
      <w:r>
        <w:rPr>
          <w:rFonts w:asciiTheme="minorEastAsia" w:eastAsiaTheme="minorEastAsia" w:hAnsiTheme="minorEastAsia"/>
        </w:rPr>
        <w:t>规定承包人有权得到支付的详细的季度合同用款计划，以备监理人查阅。如果监理人提出要求，承包人还应按季度提交修订的合同用款计划。</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52" w:name="_bookmark199"/>
      <w:bookmarkEnd w:id="152"/>
      <w:r>
        <w:rPr>
          <w:rFonts w:asciiTheme="minorEastAsia" w:eastAsiaTheme="minorEastAsia" w:hAnsiTheme="minorEastAsia"/>
          <w:sz w:val="24"/>
          <w:szCs w:val="24"/>
          <w:u w:val="none"/>
        </w:rPr>
        <w:t>开工和交工</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53" w:name="_bookmark200"/>
      <w:bookmarkEnd w:id="153"/>
      <w:r>
        <w:rPr>
          <w:rFonts w:asciiTheme="minorEastAsia" w:eastAsiaTheme="minorEastAsia" w:hAnsiTheme="minorEastAsia" w:hint="eastAsia"/>
          <w:sz w:val="24"/>
          <w:szCs w:val="24"/>
        </w:rPr>
        <w:t>开工</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11.1.2 项补充：</w:t>
      </w:r>
    </w:p>
    <w:p w:rsidR="00FA0C11" w:rsidRDefault="005465E2">
      <w:pPr>
        <w:pStyle w:val="a4"/>
        <w:spacing w:before="91" w:line="312" w:lineRule="auto"/>
        <w:ind w:left="424" w:right="382" w:firstLine="479"/>
        <w:jc w:val="both"/>
        <w:rPr>
          <w:rFonts w:asciiTheme="minorEastAsia" w:eastAsiaTheme="minorEastAsia" w:hAnsiTheme="minorEastAsia"/>
        </w:rPr>
      </w:pPr>
      <w:r>
        <w:rPr>
          <w:rFonts w:asciiTheme="minorEastAsia" w:eastAsiaTheme="minorEastAsia" w:hAnsiTheme="minorEastAsia"/>
          <w:spacing w:val="-5"/>
        </w:rPr>
        <w:t xml:space="preserve">承包人应在分部工程开工前 </w:t>
      </w:r>
      <w:r>
        <w:rPr>
          <w:rFonts w:asciiTheme="minorEastAsia" w:eastAsiaTheme="minorEastAsia" w:hAnsiTheme="minorEastAsia"/>
        </w:rPr>
        <w:t xml:space="preserve">14 </w:t>
      </w:r>
      <w:r>
        <w:rPr>
          <w:rFonts w:asciiTheme="minorEastAsia" w:eastAsiaTheme="minorEastAsia" w:hAnsiTheme="minorEastAsia"/>
          <w:spacing w:val="-6"/>
        </w:rPr>
        <w:t>天向监理人提交分部工程开工报审表，若承包人</w:t>
      </w:r>
      <w:r>
        <w:rPr>
          <w:rFonts w:asciiTheme="minorEastAsia" w:eastAsiaTheme="minorEastAsia" w:hAnsiTheme="minorEastAsia"/>
        </w:rPr>
        <w:t>的开工准备、工作计划和质量控制方法是可接受的且已获得批准，则经监理人书面同意，分部工程才能开工。</w:t>
      </w:r>
    </w:p>
    <w:p w:rsidR="00FA0C11" w:rsidRDefault="005465E2">
      <w:pPr>
        <w:pStyle w:val="af2"/>
        <w:numPr>
          <w:ilvl w:val="1"/>
          <w:numId w:val="32"/>
        </w:numPr>
        <w:tabs>
          <w:tab w:val="left" w:pos="965"/>
        </w:tabs>
        <w:spacing w:before="74"/>
        <w:rPr>
          <w:rFonts w:asciiTheme="minorEastAsia" w:eastAsiaTheme="minorEastAsia" w:hAnsiTheme="minorEastAsia"/>
          <w:sz w:val="24"/>
          <w:szCs w:val="24"/>
        </w:rPr>
      </w:pPr>
      <w:bookmarkStart w:id="154" w:name="_bookmark201"/>
      <w:bookmarkEnd w:id="154"/>
      <w:r>
        <w:rPr>
          <w:rFonts w:asciiTheme="minorEastAsia" w:eastAsiaTheme="minorEastAsia" w:hAnsiTheme="minorEastAsia" w:hint="eastAsia"/>
          <w:sz w:val="24"/>
          <w:szCs w:val="24"/>
        </w:rPr>
        <w:t>发包人的工期延误</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3" w:line="312" w:lineRule="auto"/>
        <w:ind w:left="424" w:right="388" w:firstLine="479"/>
        <w:jc w:val="both"/>
        <w:rPr>
          <w:rFonts w:asciiTheme="minorEastAsia" w:eastAsiaTheme="minorEastAsia" w:hAnsiTheme="minorEastAsia"/>
        </w:rPr>
      </w:pPr>
      <w:r>
        <w:rPr>
          <w:rFonts w:asciiTheme="minorEastAsia" w:eastAsiaTheme="minorEastAsia" w:hAnsiTheme="minorEastAsia"/>
        </w:rPr>
        <w:t>即使由于上述原因造成工期延误，如果受影响的工程并非处在工程施工进度网络计划的关键线路上，则承包人无权要求</w:t>
      </w:r>
      <w:proofErr w:type="gramStart"/>
      <w:r>
        <w:rPr>
          <w:rFonts w:asciiTheme="minorEastAsia" w:eastAsiaTheme="minorEastAsia" w:hAnsiTheme="minorEastAsia"/>
        </w:rPr>
        <w:t>延长总</w:t>
      </w:r>
      <w:proofErr w:type="gramEnd"/>
      <w:r>
        <w:rPr>
          <w:rFonts w:asciiTheme="minorEastAsia" w:eastAsiaTheme="minorEastAsia" w:hAnsiTheme="minorEastAsia"/>
        </w:rPr>
        <w:t>工期。</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32"/>
        </w:numPr>
        <w:tabs>
          <w:tab w:val="left" w:pos="905"/>
        </w:tabs>
        <w:spacing w:before="1"/>
        <w:ind w:left="904" w:hanging="480"/>
        <w:rPr>
          <w:rFonts w:asciiTheme="minorEastAsia" w:eastAsiaTheme="minorEastAsia" w:hAnsiTheme="minorEastAsia"/>
          <w:sz w:val="24"/>
          <w:szCs w:val="24"/>
        </w:rPr>
      </w:pPr>
      <w:bookmarkStart w:id="155" w:name="_bookmark202"/>
      <w:bookmarkEnd w:id="155"/>
      <w:r>
        <w:rPr>
          <w:rFonts w:asciiTheme="minorEastAsia" w:eastAsiaTheme="minorEastAsia" w:hAnsiTheme="minorEastAsia" w:hint="eastAsia"/>
          <w:sz w:val="24"/>
          <w:szCs w:val="24"/>
        </w:rPr>
        <w:t>异常恶劣的气候条件</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line="312" w:lineRule="auto"/>
        <w:ind w:left="424" w:right="384" w:firstLine="479"/>
        <w:jc w:val="both"/>
        <w:rPr>
          <w:rFonts w:asciiTheme="minorEastAsia" w:eastAsiaTheme="minorEastAsia" w:hAnsiTheme="minorEastAsia"/>
        </w:rPr>
      </w:pPr>
      <w:r>
        <w:rPr>
          <w:rFonts w:asciiTheme="minorEastAsia" w:eastAsiaTheme="minorEastAsia" w:hAnsiTheme="minorEastAsia"/>
          <w:spacing w:val="-5"/>
        </w:rPr>
        <w:t xml:space="preserve">异常气候是指项目所在地 </w:t>
      </w:r>
      <w:r>
        <w:rPr>
          <w:rFonts w:asciiTheme="minorEastAsia" w:eastAsiaTheme="minorEastAsia" w:hAnsiTheme="minorEastAsia"/>
        </w:rPr>
        <w:t xml:space="preserve">30 </w:t>
      </w:r>
      <w:r>
        <w:rPr>
          <w:rFonts w:asciiTheme="minorEastAsia" w:eastAsiaTheme="minorEastAsia" w:hAnsiTheme="minorEastAsia"/>
          <w:spacing w:val="-3"/>
        </w:rPr>
        <w:t>年以上一遇的罕见气候现象</w:t>
      </w:r>
      <w:hyperlink r:id="rId28">
        <w:r>
          <w:rPr>
            <w:rFonts w:asciiTheme="minorEastAsia" w:eastAsiaTheme="minorEastAsia" w:hAnsiTheme="minorEastAsia"/>
          </w:rPr>
          <w:t>（包括温度</w:t>
        </w:r>
      </w:hyperlink>
      <w:r>
        <w:rPr>
          <w:rFonts w:asciiTheme="minorEastAsia" w:eastAsiaTheme="minorEastAsia" w:hAnsiTheme="minorEastAsia"/>
          <w:spacing w:val="-15"/>
        </w:rPr>
        <w:t>、降水、降</w:t>
      </w:r>
      <w:r>
        <w:rPr>
          <w:rFonts w:asciiTheme="minorEastAsia" w:eastAsiaTheme="minorEastAsia" w:hAnsiTheme="minorEastAsia"/>
        </w:rPr>
        <w:t>雪、风等</w:t>
      </w:r>
      <w:r>
        <w:rPr>
          <w:rFonts w:asciiTheme="minorEastAsia" w:eastAsiaTheme="minorEastAsia" w:hAnsiTheme="minorEastAsia" w:hint="eastAsia"/>
        </w:rPr>
        <w:t>），</w:t>
      </w:r>
      <w:r>
        <w:rPr>
          <w:rFonts w:asciiTheme="minorEastAsia" w:eastAsiaTheme="minorEastAsia" w:hAnsiTheme="minorEastAsia"/>
        </w:rPr>
        <w:t>异常恶劣的气候条件在项目专用合同条款中作具体约定。</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32"/>
        </w:numPr>
        <w:tabs>
          <w:tab w:val="left" w:pos="965"/>
        </w:tabs>
        <w:rPr>
          <w:rFonts w:asciiTheme="minorEastAsia" w:eastAsiaTheme="minorEastAsia" w:hAnsiTheme="minorEastAsia"/>
          <w:sz w:val="24"/>
          <w:szCs w:val="24"/>
        </w:rPr>
      </w:pPr>
      <w:bookmarkStart w:id="156" w:name="_bookmark203"/>
      <w:bookmarkEnd w:id="156"/>
      <w:r>
        <w:rPr>
          <w:rFonts w:asciiTheme="minorEastAsia" w:eastAsiaTheme="minorEastAsia" w:hAnsiTheme="minorEastAsia" w:hint="eastAsia"/>
          <w:sz w:val="24"/>
          <w:szCs w:val="24"/>
        </w:rPr>
        <w:t>承包人的工期延误</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f2"/>
        <w:numPr>
          <w:ilvl w:val="2"/>
          <w:numId w:val="32"/>
        </w:numPr>
        <w:tabs>
          <w:tab w:val="left" w:pos="1506"/>
        </w:tabs>
        <w:spacing w:before="91" w:line="312" w:lineRule="auto"/>
        <w:ind w:right="383"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承包人应严格执行监理人批准的合同进度计划，对工作量计划和形象进</w:t>
      </w:r>
      <w:r>
        <w:rPr>
          <w:rFonts w:asciiTheme="minorEastAsia" w:eastAsiaTheme="minorEastAsia" w:hAnsiTheme="minorEastAsia"/>
          <w:spacing w:val="-10"/>
          <w:sz w:val="24"/>
          <w:szCs w:val="24"/>
        </w:rPr>
        <w:t xml:space="preserve">度计划分别控制。除第 </w:t>
      </w:r>
      <w:r>
        <w:rPr>
          <w:rFonts w:asciiTheme="minorEastAsia" w:eastAsiaTheme="minorEastAsia" w:hAnsiTheme="minorEastAsia"/>
          <w:spacing w:val="-3"/>
          <w:sz w:val="24"/>
          <w:szCs w:val="24"/>
        </w:rPr>
        <w:t>11.3</w:t>
      </w:r>
      <w:r>
        <w:rPr>
          <w:rFonts w:asciiTheme="minorEastAsia" w:eastAsiaTheme="minorEastAsia" w:hAnsiTheme="minorEastAsia"/>
          <w:spacing w:val="-2"/>
          <w:sz w:val="24"/>
          <w:szCs w:val="24"/>
        </w:rPr>
        <w:t>款规定外，承包人的实际工程进度曲线应在合同进度管</w:t>
      </w:r>
      <w:r>
        <w:rPr>
          <w:rFonts w:asciiTheme="minorEastAsia" w:eastAsiaTheme="minorEastAsia" w:hAnsiTheme="minorEastAsia"/>
          <w:spacing w:val="-4"/>
          <w:sz w:val="24"/>
          <w:szCs w:val="24"/>
        </w:rPr>
        <w:t>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w:t>
      </w:r>
      <w:r>
        <w:rPr>
          <w:rFonts w:asciiTheme="minorEastAsia" w:eastAsiaTheme="minorEastAsia" w:hAnsiTheme="minorEastAsia"/>
          <w:spacing w:val="-3"/>
          <w:sz w:val="24"/>
          <w:szCs w:val="24"/>
        </w:rPr>
        <w:t>包人应采取措施加快进度，并承担加快进度所增加的费用。</w:t>
      </w:r>
    </w:p>
    <w:p w:rsidR="00FA0C11" w:rsidRDefault="005465E2">
      <w:pPr>
        <w:pStyle w:val="af2"/>
        <w:numPr>
          <w:ilvl w:val="2"/>
          <w:numId w:val="32"/>
        </w:numPr>
        <w:tabs>
          <w:tab w:val="left" w:pos="1506"/>
        </w:tabs>
        <w:spacing w:before="2"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 xml:space="preserve">如果承包人在接到监理人通知后的 </w:t>
      </w:r>
      <w:r>
        <w:rPr>
          <w:rFonts w:asciiTheme="minorEastAsia" w:eastAsiaTheme="minorEastAsia" w:hAnsiTheme="minorEastAsia"/>
          <w:sz w:val="24"/>
          <w:szCs w:val="24"/>
        </w:rPr>
        <w:t>14天内，未能采取加快工程进度的措施，致使实际工程进度进一步滞后，或承包人虽采取了一些措施，仍无法按预计工</w:t>
      </w:r>
      <w:r>
        <w:rPr>
          <w:rFonts w:asciiTheme="minorEastAsia" w:eastAsiaTheme="minorEastAsia" w:hAnsiTheme="minorEastAsia"/>
          <w:spacing w:val="-19"/>
          <w:sz w:val="24"/>
          <w:szCs w:val="24"/>
        </w:rPr>
        <w:t xml:space="preserve">期交工时，监理人应立即通知发包人。发包人在向承包人发出书面警告通知 </w:t>
      </w:r>
      <w:r>
        <w:rPr>
          <w:rFonts w:asciiTheme="minorEastAsia" w:eastAsiaTheme="minorEastAsia" w:hAnsiTheme="minorEastAsia"/>
          <w:sz w:val="24"/>
          <w:szCs w:val="24"/>
        </w:rPr>
        <w:t xml:space="preserve">14 </w:t>
      </w:r>
      <w:r>
        <w:rPr>
          <w:rFonts w:asciiTheme="minorEastAsia" w:eastAsiaTheme="minorEastAsia" w:hAnsiTheme="minorEastAsia"/>
          <w:spacing w:val="-5"/>
          <w:sz w:val="24"/>
          <w:szCs w:val="24"/>
        </w:rPr>
        <w:t>天后，</w:t>
      </w:r>
    </w:p>
    <w:p w:rsidR="00FA0C11" w:rsidRDefault="005465E2">
      <w:pPr>
        <w:pStyle w:val="a4"/>
        <w:spacing w:before="1" w:line="312" w:lineRule="auto"/>
        <w:ind w:left="424" w:right="385"/>
        <w:jc w:val="both"/>
        <w:rPr>
          <w:rFonts w:asciiTheme="minorEastAsia" w:eastAsiaTheme="minorEastAsia" w:hAnsiTheme="minorEastAsia"/>
        </w:rPr>
      </w:pPr>
      <w:r>
        <w:rPr>
          <w:rFonts w:asciiTheme="minorEastAsia" w:eastAsiaTheme="minorEastAsia" w:hAnsiTheme="minorEastAsia"/>
          <w:spacing w:val="-9"/>
        </w:rPr>
        <w:t xml:space="preserve">发包人可按第 </w:t>
      </w:r>
      <w:r>
        <w:rPr>
          <w:rFonts w:asciiTheme="minorEastAsia" w:eastAsiaTheme="minorEastAsia" w:hAnsiTheme="minorEastAsia"/>
        </w:rPr>
        <w:t xml:space="preserve">22.1 </w:t>
      </w:r>
      <w:r>
        <w:rPr>
          <w:rFonts w:asciiTheme="minorEastAsia" w:eastAsiaTheme="minorEastAsia" w:hAnsiTheme="minorEastAsia"/>
          <w:spacing w:val="-4"/>
        </w:rPr>
        <w:t>款终止对承包人的雇用，也可将本合同工程中的一部分工作交由</w:t>
      </w:r>
      <w:r>
        <w:rPr>
          <w:rFonts w:asciiTheme="minorEastAsia" w:eastAsiaTheme="minorEastAsia" w:hAnsiTheme="minorEastAsia"/>
        </w:rPr>
        <w:t>其他承包人或其他分包人完成。在不解除本合同规定的承包人责任和义务的同时， 承包人应承担因此所增加的一切费用。</w:t>
      </w:r>
    </w:p>
    <w:p w:rsidR="00FA0C11" w:rsidRDefault="005465E2">
      <w:pPr>
        <w:pStyle w:val="af2"/>
        <w:numPr>
          <w:ilvl w:val="2"/>
          <w:numId w:val="32"/>
        </w:numPr>
        <w:tabs>
          <w:tab w:val="left" w:pos="1506"/>
        </w:tabs>
        <w:spacing w:before="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由于承包人原因造成工期延误，承包人应支付逾期交工违约金。逾期交工违约金的计算方法在项目专用合同条款数据表中约定，时间自预定的交工日期起</w:t>
      </w:r>
      <w:r>
        <w:rPr>
          <w:rFonts w:asciiTheme="minorEastAsia" w:eastAsiaTheme="minorEastAsia" w:hAnsiTheme="minorEastAsia"/>
          <w:spacing w:val="-5"/>
          <w:sz w:val="24"/>
          <w:szCs w:val="24"/>
        </w:rPr>
        <w:t>到交工验收证书中写明的实际交工日期止</w:t>
      </w:r>
      <w:r>
        <w:rPr>
          <w:rFonts w:asciiTheme="minorEastAsia" w:eastAsiaTheme="minorEastAsia" w:hAnsiTheme="minorEastAsia"/>
          <w:sz w:val="24"/>
          <w:szCs w:val="24"/>
        </w:rPr>
        <w:t>（扣除已批准的延长工期</w:t>
      </w:r>
      <w:r>
        <w:rPr>
          <w:rFonts w:asciiTheme="minorEastAsia" w:eastAsiaTheme="minorEastAsia" w:hAnsiTheme="minorEastAsia"/>
          <w:spacing w:val="-75"/>
          <w:sz w:val="24"/>
          <w:szCs w:val="24"/>
        </w:rPr>
        <w:t>）</w:t>
      </w:r>
      <w:r>
        <w:rPr>
          <w:rFonts w:asciiTheme="minorEastAsia" w:eastAsiaTheme="minorEastAsia" w:hAnsiTheme="minorEastAsia"/>
          <w:spacing w:val="-17"/>
          <w:sz w:val="24"/>
          <w:szCs w:val="24"/>
        </w:rPr>
        <w:t>，按天计算。逾</w:t>
      </w:r>
      <w:r>
        <w:rPr>
          <w:rFonts w:asciiTheme="minorEastAsia" w:eastAsiaTheme="minorEastAsia" w:hAnsiTheme="minorEastAsia"/>
          <w:spacing w:val="-4"/>
          <w:sz w:val="24"/>
          <w:szCs w:val="24"/>
        </w:rPr>
        <w:t>期交工违约金累计金额最高不超过项目专用合同条款数据表中写明的限额。发包人可以从应付或到期应付给承包人的任何款项中或采用其他方法扣除此违约金。</w:t>
      </w:r>
    </w:p>
    <w:p w:rsidR="00FA0C11" w:rsidRDefault="005465E2">
      <w:pPr>
        <w:pStyle w:val="af2"/>
        <w:numPr>
          <w:ilvl w:val="2"/>
          <w:numId w:val="32"/>
        </w:numPr>
        <w:tabs>
          <w:tab w:val="left" w:pos="1506"/>
        </w:tabs>
        <w:spacing w:before="3"/>
        <w:ind w:left="1505"/>
        <w:rPr>
          <w:rFonts w:asciiTheme="minorEastAsia" w:eastAsiaTheme="minorEastAsia" w:hAnsiTheme="minorEastAsia"/>
          <w:sz w:val="24"/>
          <w:szCs w:val="24"/>
        </w:rPr>
      </w:pPr>
      <w:r>
        <w:rPr>
          <w:rFonts w:asciiTheme="minorEastAsia" w:eastAsiaTheme="minorEastAsia" w:hAnsiTheme="minorEastAsia"/>
          <w:sz w:val="24"/>
          <w:szCs w:val="24"/>
        </w:rPr>
        <w:t>承包人支付逾期交工违约金，</w:t>
      </w:r>
      <w:proofErr w:type="gramStart"/>
      <w:r>
        <w:rPr>
          <w:rFonts w:asciiTheme="minorEastAsia" w:eastAsiaTheme="minorEastAsia" w:hAnsiTheme="minorEastAsia"/>
          <w:sz w:val="24"/>
          <w:szCs w:val="24"/>
        </w:rPr>
        <w:t>不</w:t>
      </w:r>
      <w:proofErr w:type="gramEnd"/>
      <w:r>
        <w:rPr>
          <w:rFonts w:asciiTheme="minorEastAsia" w:eastAsiaTheme="minorEastAsia" w:hAnsiTheme="minorEastAsia"/>
          <w:sz w:val="24"/>
          <w:szCs w:val="24"/>
        </w:rPr>
        <w:t>免除承包人完成工程及修补缺陷的义务。</w:t>
      </w:r>
    </w:p>
    <w:p w:rsidR="00FA0C11" w:rsidRDefault="005465E2">
      <w:pPr>
        <w:pStyle w:val="af2"/>
        <w:numPr>
          <w:ilvl w:val="2"/>
          <w:numId w:val="32"/>
        </w:numPr>
        <w:tabs>
          <w:tab w:val="left" w:pos="1506"/>
        </w:tabs>
        <w:spacing w:before="91" w:line="312" w:lineRule="auto"/>
        <w:ind w:right="38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如果在合同工程完工之前，已对合同工程内按时完工的单位工程签发了交工验收证书，则合同工程的逾期交工违约金，应按已签发交工验收证书的单位工</w:t>
      </w:r>
      <w:r>
        <w:rPr>
          <w:rFonts w:asciiTheme="minorEastAsia" w:eastAsiaTheme="minorEastAsia" w:hAnsiTheme="minorEastAsia"/>
          <w:spacing w:val="-3"/>
          <w:sz w:val="24"/>
          <w:szCs w:val="24"/>
        </w:rPr>
        <w:t>程的价值占合同工</w:t>
      </w:r>
      <w:proofErr w:type="gramStart"/>
      <w:r>
        <w:rPr>
          <w:rFonts w:asciiTheme="minorEastAsia" w:eastAsiaTheme="minorEastAsia" w:hAnsiTheme="minorEastAsia"/>
          <w:spacing w:val="-3"/>
          <w:sz w:val="24"/>
          <w:szCs w:val="24"/>
        </w:rPr>
        <w:t>程价值</w:t>
      </w:r>
      <w:proofErr w:type="gramEnd"/>
      <w:r>
        <w:rPr>
          <w:rFonts w:asciiTheme="minorEastAsia" w:eastAsiaTheme="minorEastAsia" w:hAnsiTheme="minorEastAsia"/>
          <w:spacing w:val="-3"/>
          <w:sz w:val="24"/>
          <w:szCs w:val="24"/>
        </w:rPr>
        <w:t>的比例予以减少，但本规定不应影响逾期交工违约金的规</w:t>
      </w:r>
      <w:r>
        <w:rPr>
          <w:rFonts w:asciiTheme="minorEastAsia" w:eastAsiaTheme="minorEastAsia" w:hAnsiTheme="minorEastAsia"/>
          <w:spacing w:val="-12"/>
          <w:sz w:val="24"/>
          <w:szCs w:val="24"/>
        </w:rPr>
        <w:t>定</w:t>
      </w:r>
      <w:r>
        <w:rPr>
          <w:rFonts w:asciiTheme="minorEastAsia" w:eastAsiaTheme="minorEastAsia" w:hAnsiTheme="minorEastAsia"/>
          <w:sz w:val="24"/>
          <w:szCs w:val="24"/>
        </w:rPr>
        <w:lastRenderedPageBreak/>
        <w:t>限额。</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32"/>
        </w:numPr>
        <w:tabs>
          <w:tab w:val="left" w:pos="965"/>
        </w:tabs>
        <w:rPr>
          <w:rFonts w:asciiTheme="minorEastAsia" w:eastAsiaTheme="minorEastAsia" w:hAnsiTheme="minorEastAsia"/>
          <w:sz w:val="24"/>
          <w:szCs w:val="24"/>
        </w:rPr>
      </w:pPr>
      <w:bookmarkStart w:id="157" w:name="_bookmark204"/>
      <w:bookmarkEnd w:id="157"/>
      <w:r>
        <w:rPr>
          <w:rFonts w:asciiTheme="minorEastAsia" w:eastAsiaTheme="minorEastAsia" w:hAnsiTheme="minorEastAsia" w:hint="eastAsia"/>
          <w:sz w:val="24"/>
          <w:szCs w:val="24"/>
        </w:rPr>
        <w:t>工期提前</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1" w:line="312" w:lineRule="auto"/>
        <w:ind w:left="424" w:right="186" w:firstLine="479"/>
        <w:rPr>
          <w:rFonts w:asciiTheme="minorEastAsia" w:eastAsiaTheme="minorEastAsia" w:hAnsiTheme="minorEastAsia"/>
        </w:rPr>
      </w:pPr>
      <w:r>
        <w:rPr>
          <w:rFonts w:asciiTheme="minorEastAsia" w:eastAsiaTheme="minorEastAsia" w:hAnsiTheme="minorEastAsia"/>
        </w:rPr>
        <w:t>发包人不得随意要求承包人提前交工，承包人也不得随意提出提前交工的建议。如遇特殊情况，确需将工期提前的，发包人和承包人必须采取有效措施，确</w:t>
      </w:r>
    </w:p>
    <w:p w:rsidR="00FA0C11" w:rsidRDefault="005465E2">
      <w:pPr>
        <w:pStyle w:val="a4"/>
        <w:spacing w:before="91" w:line="312" w:lineRule="auto"/>
        <w:ind w:right="186" w:firstLineChars="200" w:firstLine="480"/>
        <w:rPr>
          <w:rFonts w:asciiTheme="minorEastAsia" w:eastAsiaTheme="minorEastAsia" w:hAnsiTheme="minorEastAsia"/>
        </w:rPr>
      </w:pPr>
      <w:r>
        <w:rPr>
          <w:rFonts w:asciiTheme="minorEastAsia" w:eastAsiaTheme="minorEastAsia" w:hAnsiTheme="minorEastAsia"/>
        </w:rPr>
        <w:t>保工程质量。</w:t>
      </w:r>
    </w:p>
    <w:p w:rsidR="00FA0C11" w:rsidRDefault="005465E2">
      <w:pPr>
        <w:pStyle w:val="a4"/>
        <w:spacing w:before="1"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rsidR="00FA0C11" w:rsidRDefault="00FA0C11">
      <w:pPr>
        <w:pStyle w:val="a4"/>
        <w:spacing w:before="4"/>
        <w:rPr>
          <w:rFonts w:asciiTheme="minorEastAsia" w:eastAsiaTheme="minorEastAsia" w:hAnsiTheme="minorEastAsia"/>
        </w:rPr>
      </w:pPr>
    </w:p>
    <w:p w:rsidR="00FA0C11" w:rsidRDefault="005465E2">
      <w:pPr>
        <w:pStyle w:val="a4"/>
        <w:spacing w:before="1"/>
        <w:ind w:left="424"/>
        <w:rPr>
          <w:rFonts w:asciiTheme="minorEastAsia" w:eastAsiaTheme="minorEastAsia" w:hAnsiTheme="minorEastAsia"/>
        </w:rPr>
      </w:pPr>
      <w:r>
        <w:rPr>
          <w:rFonts w:asciiTheme="minorEastAsia" w:eastAsiaTheme="minorEastAsia" w:hAnsiTheme="minorEastAsia"/>
        </w:rPr>
        <w:t>本条补充第 11.7 款：</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32"/>
        </w:numPr>
        <w:tabs>
          <w:tab w:val="left" w:pos="965"/>
        </w:tabs>
        <w:rPr>
          <w:rFonts w:asciiTheme="minorEastAsia" w:eastAsiaTheme="minorEastAsia" w:hAnsiTheme="minorEastAsia"/>
          <w:sz w:val="24"/>
          <w:szCs w:val="24"/>
        </w:rPr>
      </w:pPr>
      <w:bookmarkStart w:id="158" w:name="_bookmark205"/>
      <w:bookmarkEnd w:id="158"/>
      <w:r>
        <w:rPr>
          <w:rFonts w:asciiTheme="minorEastAsia" w:eastAsiaTheme="minorEastAsia" w:hAnsiTheme="minorEastAsia" w:hint="eastAsia"/>
          <w:sz w:val="24"/>
          <w:szCs w:val="24"/>
        </w:rPr>
        <w:t>工作时间的限制</w:t>
      </w:r>
    </w:p>
    <w:p w:rsidR="00FA0C11" w:rsidRDefault="00FA0C11">
      <w:pPr>
        <w:pStyle w:val="a4"/>
        <w:spacing w:before="11"/>
        <w:rPr>
          <w:rFonts w:asciiTheme="minorEastAsia" w:eastAsiaTheme="minorEastAsia" w:hAnsiTheme="minorEastAsia"/>
        </w:rPr>
      </w:pPr>
    </w:p>
    <w:p w:rsidR="00FA0C11" w:rsidRDefault="005465E2">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承包人在夜间或国家规定的节假日进行永久工程的施工，应向监理人报告，以便监理人履行监理职责和义务。</w:t>
      </w:r>
    </w:p>
    <w:p w:rsidR="00FA0C11" w:rsidRDefault="005465E2">
      <w:pPr>
        <w:pStyle w:val="a4"/>
        <w:spacing w:line="312" w:lineRule="auto"/>
        <w:ind w:left="424" w:right="391" w:firstLine="479"/>
        <w:rPr>
          <w:rFonts w:asciiTheme="minorEastAsia" w:eastAsiaTheme="minorEastAsia" w:hAnsiTheme="minorEastAsia"/>
        </w:rPr>
      </w:pPr>
      <w:r>
        <w:rPr>
          <w:rFonts w:asciiTheme="minorEastAsia" w:eastAsiaTheme="minorEastAsia" w:hAnsiTheme="minorEastAsia"/>
        </w:rPr>
        <w:t>但是，为了抢救生命或保护财产，或为了工程的安全、质量而不可避免地短暂作业，则不必事先向监理人报告。但承包人应在事后立即向监理人报告。</w:t>
      </w:r>
    </w:p>
    <w:p w:rsidR="00FA0C11" w:rsidRDefault="005465E2">
      <w:pPr>
        <w:pStyle w:val="a4"/>
        <w:spacing w:before="2"/>
        <w:ind w:left="904"/>
        <w:rPr>
          <w:rFonts w:asciiTheme="minorEastAsia" w:eastAsiaTheme="minorEastAsia" w:hAnsiTheme="minorEastAsia"/>
        </w:rPr>
      </w:pPr>
      <w:r>
        <w:rPr>
          <w:rFonts w:asciiTheme="minorEastAsia" w:eastAsiaTheme="minorEastAsia" w:hAnsiTheme="minorEastAsia"/>
        </w:rPr>
        <w:t>本款规定不适用于习惯上或施工本身要求实行连续生产的作业。</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192"/>
        <w:ind w:left="914" w:hanging="490"/>
        <w:rPr>
          <w:rFonts w:asciiTheme="minorEastAsia" w:eastAsiaTheme="minorEastAsia" w:hAnsiTheme="minorEastAsia"/>
          <w:sz w:val="24"/>
          <w:szCs w:val="24"/>
          <w:u w:val="none"/>
        </w:rPr>
      </w:pPr>
      <w:bookmarkStart w:id="159" w:name="_bookmark206"/>
      <w:bookmarkEnd w:id="159"/>
      <w:r>
        <w:rPr>
          <w:rFonts w:asciiTheme="minorEastAsia" w:eastAsiaTheme="minorEastAsia" w:hAnsiTheme="minorEastAsia"/>
          <w:sz w:val="24"/>
          <w:szCs w:val="24"/>
          <w:u w:val="none"/>
        </w:rPr>
        <w:t>暂停施工</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13"/>
        </w:numPr>
        <w:tabs>
          <w:tab w:val="left" w:pos="965"/>
        </w:tabs>
        <w:spacing w:before="1"/>
        <w:ind w:left="964" w:hanging="540"/>
        <w:rPr>
          <w:rFonts w:asciiTheme="minorEastAsia" w:eastAsiaTheme="minorEastAsia" w:hAnsiTheme="minorEastAsia"/>
          <w:sz w:val="24"/>
          <w:szCs w:val="24"/>
        </w:rPr>
      </w:pPr>
      <w:bookmarkStart w:id="160" w:name="_bookmark207"/>
      <w:bookmarkEnd w:id="160"/>
      <w:r>
        <w:rPr>
          <w:rFonts w:asciiTheme="minorEastAsia" w:eastAsiaTheme="minorEastAsia" w:hAnsiTheme="minorEastAsia" w:hint="eastAsia"/>
          <w:sz w:val="24"/>
          <w:szCs w:val="24"/>
        </w:rPr>
        <w:t>承包人暂停施工的责任</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本款第（5）项细化为：</w:t>
      </w:r>
    </w:p>
    <w:p w:rsidR="00FA0C11" w:rsidRDefault="005465E2">
      <w:pPr>
        <w:pStyle w:val="af2"/>
        <w:tabs>
          <w:tab w:val="left" w:pos="1506"/>
        </w:tabs>
        <w:spacing w:before="93" w:line="312" w:lineRule="auto"/>
        <w:ind w:left="444" w:right="383" w:firstLineChars="191" w:firstLine="458"/>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现场气候条件导致的必要停工（</w:t>
      </w:r>
      <w:r>
        <w:rPr>
          <w:rFonts w:asciiTheme="minorEastAsia" w:eastAsiaTheme="minorEastAsia" w:hAnsiTheme="minorEastAsia"/>
          <w:spacing w:val="-3"/>
          <w:sz w:val="24"/>
          <w:szCs w:val="24"/>
        </w:rPr>
        <w:t>第 11.4</w:t>
      </w:r>
      <w:r>
        <w:rPr>
          <w:rFonts w:asciiTheme="minorEastAsia" w:eastAsiaTheme="minorEastAsia" w:hAnsiTheme="minorEastAsia"/>
          <w:spacing w:val="-2"/>
          <w:sz w:val="24"/>
          <w:szCs w:val="24"/>
        </w:rPr>
        <w:t>款约定的异常恶劣的气候条件除</w:t>
      </w:r>
      <w:r>
        <w:rPr>
          <w:rFonts w:asciiTheme="minorEastAsia" w:eastAsiaTheme="minorEastAsia" w:hAnsiTheme="minorEastAsia"/>
          <w:sz w:val="24"/>
          <w:szCs w:val="24"/>
        </w:rPr>
        <w:t>外</w:t>
      </w:r>
      <w:r>
        <w:rPr>
          <w:rFonts w:asciiTheme="minorEastAsia" w:eastAsiaTheme="minorEastAsia" w:hAnsiTheme="minorEastAsia" w:hint="eastAsia"/>
          <w:sz w:val="24"/>
          <w:szCs w:val="24"/>
        </w:rPr>
        <w:t>）；</w:t>
      </w:r>
    </w:p>
    <w:p w:rsidR="00FA0C11" w:rsidRDefault="005465E2">
      <w:pPr>
        <w:pStyle w:val="af2"/>
        <w:tabs>
          <w:tab w:val="left" w:pos="1506"/>
        </w:tabs>
        <w:spacing w:line="307" w:lineRule="exact"/>
        <w:ind w:left="9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项目专用合同条款可能约定的由承包人承担的其他暂停施工。</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169"/>
        <w:ind w:left="914" w:hanging="490"/>
        <w:rPr>
          <w:rFonts w:asciiTheme="minorEastAsia" w:eastAsiaTheme="minorEastAsia" w:hAnsiTheme="minorEastAsia"/>
          <w:sz w:val="24"/>
          <w:szCs w:val="24"/>
          <w:u w:val="none"/>
        </w:rPr>
      </w:pPr>
      <w:bookmarkStart w:id="161" w:name="_bookmark208"/>
      <w:bookmarkEnd w:id="161"/>
      <w:r>
        <w:rPr>
          <w:rFonts w:asciiTheme="minorEastAsia" w:eastAsiaTheme="minorEastAsia" w:hAnsiTheme="minorEastAsia"/>
          <w:sz w:val="24"/>
          <w:szCs w:val="24"/>
          <w:u w:val="none"/>
        </w:rPr>
        <w:t>工程质量</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62" w:name="_bookmark209"/>
      <w:bookmarkEnd w:id="162"/>
      <w:r>
        <w:rPr>
          <w:rFonts w:asciiTheme="minorEastAsia" w:eastAsiaTheme="minorEastAsia" w:hAnsiTheme="minorEastAsia" w:hint="eastAsia"/>
          <w:sz w:val="24"/>
          <w:szCs w:val="24"/>
        </w:rPr>
        <w:t>工程质量要求</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13.1.1 项约定为：</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工程质量验收按技术规范及《公路工程质量检验评定标准》执行。</w:t>
      </w:r>
    </w:p>
    <w:p w:rsidR="00FA0C11" w:rsidRDefault="005465E2">
      <w:pPr>
        <w:pStyle w:val="a4"/>
        <w:spacing w:before="74"/>
        <w:ind w:left="904"/>
        <w:rPr>
          <w:rFonts w:asciiTheme="minorEastAsia" w:eastAsiaTheme="minorEastAsia" w:hAnsiTheme="minorEastAsia"/>
        </w:rPr>
      </w:pPr>
      <w:r>
        <w:rPr>
          <w:rFonts w:asciiTheme="minorEastAsia" w:eastAsiaTheme="minorEastAsia" w:hAnsiTheme="minorEastAsia"/>
        </w:rPr>
        <w:lastRenderedPageBreak/>
        <w:t>本款补充第 13.1.4 项、第 13.1.5 项：</w:t>
      </w:r>
    </w:p>
    <w:p w:rsidR="00FA0C11" w:rsidRDefault="005465E2">
      <w:pPr>
        <w:pStyle w:val="af2"/>
        <w:numPr>
          <w:ilvl w:val="2"/>
          <w:numId w:val="33"/>
        </w:numPr>
        <w:tabs>
          <w:tab w:val="left" w:pos="1625"/>
        </w:tabs>
        <w:spacing w:before="91" w:line="312" w:lineRule="auto"/>
        <w:ind w:right="388"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发包人和承包人应严格遵守《关于严格落实公路工程质量责任制的若干意见》的相关规定，认真执行工程质量责任登记制度并按要求填写工程质量责任登</w:t>
      </w:r>
      <w:r>
        <w:rPr>
          <w:rFonts w:asciiTheme="minorEastAsia" w:eastAsiaTheme="minorEastAsia" w:hAnsiTheme="minorEastAsia"/>
          <w:sz w:val="24"/>
          <w:szCs w:val="24"/>
        </w:rPr>
        <w:t>记表。</w:t>
      </w:r>
    </w:p>
    <w:p w:rsidR="00FA0C11" w:rsidRDefault="005465E2">
      <w:pPr>
        <w:pStyle w:val="af2"/>
        <w:numPr>
          <w:ilvl w:val="2"/>
          <w:numId w:val="33"/>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本项目严格执行质量责任追究制度。质量事故处理实行</w:t>
      </w:r>
      <w:r>
        <w:rPr>
          <w:rFonts w:asciiTheme="minorEastAsia" w:eastAsiaTheme="minorEastAsia" w:hAnsiTheme="minorEastAsia"/>
          <w:sz w:val="24"/>
          <w:szCs w:val="24"/>
        </w:rPr>
        <w:t>“四不放过”</w:t>
      </w:r>
      <w:r>
        <w:rPr>
          <w:rFonts w:asciiTheme="minorEastAsia" w:eastAsiaTheme="minorEastAsia" w:hAnsiTheme="minorEastAsia"/>
          <w:spacing w:val="-5"/>
          <w:sz w:val="24"/>
          <w:szCs w:val="24"/>
        </w:rPr>
        <w:t xml:space="preserve">原则： </w:t>
      </w:r>
      <w:r>
        <w:rPr>
          <w:rFonts w:asciiTheme="minorEastAsia" w:eastAsiaTheme="minorEastAsia" w:hAnsiTheme="minorEastAsia"/>
          <w:spacing w:val="-7"/>
          <w:sz w:val="24"/>
          <w:szCs w:val="24"/>
        </w:rPr>
        <w:t xml:space="preserve">事故原因调查不清不放过；事故责任者没有受到教育不放过；没有防范措施不放过； </w:t>
      </w:r>
      <w:r>
        <w:rPr>
          <w:rFonts w:asciiTheme="minorEastAsia" w:eastAsiaTheme="minorEastAsia" w:hAnsiTheme="minorEastAsia"/>
          <w:sz w:val="24"/>
          <w:szCs w:val="24"/>
        </w:rPr>
        <w:t>相关责任人没受到处理不放过。</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33"/>
        </w:numPr>
        <w:tabs>
          <w:tab w:val="left" w:pos="965"/>
        </w:tabs>
        <w:ind w:left="964" w:hanging="540"/>
        <w:jc w:val="left"/>
        <w:rPr>
          <w:rFonts w:asciiTheme="minorEastAsia" w:eastAsiaTheme="minorEastAsia" w:hAnsiTheme="minorEastAsia"/>
          <w:sz w:val="24"/>
          <w:szCs w:val="24"/>
        </w:rPr>
      </w:pPr>
      <w:bookmarkStart w:id="163" w:name="_bookmark210"/>
      <w:bookmarkEnd w:id="163"/>
      <w:r>
        <w:rPr>
          <w:rFonts w:asciiTheme="minorEastAsia" w:eastAsiaTheme="minorEastAsia" w:hAnsiTheme="minorEastAsia" w:hint="eastAsia"/>
          <w:sz w:val="24"/>
          <w:szCs w:val="24"/>
        </w:rPr>
        <w:t>承包人的质量管理</w:t>
      </w:r>
    </w:p>
    <w:p w:rsidR="00FA0C11" w:rsidRDefault="00FA0C11">
      <w:pPr>
        <w:pStyle w:val="a4"/>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第 13.2.1 项补充：</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承包人提交工程质量保证措施文件的期限：签订合同协议书后 28 天之内。</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本款补充第 13.2.3 项~第 13.2.10 项：</w:t>
      </w:r>
    </w:p>
    <w:p w:rsidR="00FA0C11" w:rsidRDefault="005465E2">
      <w:pPr>
        <w:pStyle w:val="af2"/>
        <w:numPr>
          <w:ilvl w:val="2"/>
          <w:numId w:val="34"/>
        </w:numPr>
        <w:tabs>
          <w:tab w:val="left" w:pos="1625"/>
        </w:tabs>
        <w:spacing w:before="93"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公路工程施行质量责任终身制。承包人应当书面明确相应的项目负责人和质量负责人。承包人的相关人员按照国家法律法规和有关规定在工程合理使用年</w:t>
      </w:r>
      <w:r>
        <w:rPr>
          <w:rFonts w:asciiTheme="minorEastAsia" w:eastAsiaTheme="minorEastAsia" w:hAnsiTheme="minorEastAsia"/>
          <w:sz w:val="24"/>
          <w:szCs w:val="24"/>
        </w:rPr>
        <w:t>限内承担相应的质量责任。</w:t>
      </w:r>
    </w:p>
    <w:p w:rsidR="00FA0C11" w:rsidRDefault="005465E2">
      <w:pPr>
        <w:pStyle w:val="af2"/>
        <w:numPr>
          <w:ilvl w:val="2"/>
          <w:numId w:val="34"/>
        </w:numPr>
        <w:tabs>
          <w:tab w:val="left" w:pos="1625"/>
        </w:tabs>
        <w:spacing w:before="1" w:line="312" w:lineRule="auto"/>
        <w:ind w:right="264"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承包人应当建立健全工程质量保证体系，制定质量管理制度，强化工程</w:t>
      </w:r>
      <w:r>
        <w:rPr>
          <w:rFonts w:asciiTheme="minorEastAsia" w:eastAsiaTheme="minorEastAsia" w:hAnsiTheme="minorEastAsia"/>
          <w:spacing w:val="-9"/>
          <w:sz w:val="24"/>
          <w:szCs w:val="24"/>
        </w:rPr>
        <w:t xml:space="preserve">质量管理措施，完善工程质量目标保障机制；严格遵守国家有关法律、法规和规章， </w:t>
      </w:r>
      <w:r>
        <w:rPr>
          <w:rFonts w:asciiTheme="minorEastAsia" w:eastAsiaTheme="minorEastAsia" w:hAnsiTheme="minorEastAsia"/>
          <w:spacing w:val="-6"/>
          <w:sz w:val="24"/>
          <w:szCs w:val="24"/>
        </w:rPr>
        <w:t>严格执行公路工程强制性技术标准、各类技术规范及规程，全面履行工程合同义务。</w:t>
      </w:r>
    </w:p>
    <w:p w:rsidR="00FA0C11" w:rsidRDefault="005465E2">
      <w:pPr>
        <w:pStyle w:val="af2"/>
        <w:numPr>
          <w:ilvl w:val="2"/>
          <w:numId w:val="34"/>
        </w:numPr>
        <w:tabs>
          <w:tab w:val="left" w:pos="1625"/>
        </w:tabs>
        <w:spacing w:before="1" w:line="312" w:lineRule="auto"/>
        <w:ind w:right="264" w:firstLine="480"/>
        <w:jc w:val="both"/>
        <w:rPr>
          <w:rFonts w:asciiTheme="minorEastAsia" w:eastAsiaTheme="minorEastAsia" w:hAnsiTheme="minorEastAsia"/>
          <w:sz w:val="24"/>
          <w:szCs w:val="24"/>
        </w:rPr>
      </w:pPr>
      <w:r>
        <w:rPr>
          <w:rFonts w:asciiTheme="minorEastAsia" w:eastAsiaTheme="minorEastAsia" w:hAnsiTheme="minorEastAsia"/>
          <w:sz w:val="24"/>
          <w:szCs w:val="24"/>
        </w:rPr>
        <w:t>承包人对工程施工质量负责，应当按合同约定设立现场质量管理机构、配备工程技术人员和质量管理人员，落实工程施工质量责任制。</w:t>
      </w:r>
    </w:p>
    <w:p w:rsidR="00FA0C11" w:rsidRDefault="005465E2">
      <w:pPr>
        <w:pStyle w:val="af2"/>
        <w:numPr>
          <w:ilvl w:val="2"/>
          <w:numId w:val="34"/>
        </w:numPr>
        <w:tabs>
          <w:tab w:val="left" w:pos="1625"/>
        </w:tabs>
        <w:spacing w:line="312" w:lineRule="auto"/>
        <w:ind w:right="263"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承包人应当严格按照工程设计图纸、施工技术标准和合同约定施工，对</w:t>
      </w:r>
      <w:r>
        <w:rPr>
          <w:rFonts w:asciiTheme="minorEastAsia" w:eastAsiaTheme="minorEastAsia" w:hAnsiTheme="minorEastAsia"/>
          <w:spacing w:val="-10"/>
          <w:sz w:val="24"/>
          <w:szCs w:val="24"/>
        </w:rPr>
        <w:t>原材料、混合料</w:t>
      </w:r>
      <w:r>
        <w:rPr>
          <w:rFonts w:asciiTheme="minorEastAsia" w:eastAsiaTheme="minorEastAsia" w:hAnsiTheme="minorEastAsia"/>
          <w:sz w:val="24"/>
          <w:szCs w:val="24"/>
        </w:rPr>
        <w:t>、构配件、工程实</w:t>
      </w:r>
      <w:r>
        <w:rPr>
          <w:rFonts w:asciiTheme="minorEastAsia" w:eastAsiaTheme="minorEastAsia" w:hAnsiTheme="minorEastAsia"/>
          <w:spacing w:val="-10"/>
          <w:sz w:val="24"/>
          <w:szCs w:val="24"/>
        </w:rPr>
        <w:t>体、机电设备等进行检验；按规定施行班组自检、</w:t>
      </w:r>
      <w:r>
        <w:rPr>
          <w:rFonts w:asciiTheme="minorEastAsia" w:eastAsiaTheme="minorEastAsia" w:hAnsiTheme="minorEastAsia"/>
          <w:sz w:val="24"/>
          <w:szCs w:val="24"/>
        </w:rPr>
        <w:t>工序交接检、专职质检员检验的质量控制程序；对分项工程、分部工程和单位工程进行质量自评。检验或者自评不合格的，不得进入下道工序或者投入使用。</w:t>
      </w:r>
    </w:p>
    <w:p w:rsidR="00FA0C11" w:rsidRDefault="005465E2">
      <w:pPr>
        <w:pStyle w:val="af2"/>
        <w:numPr>
          <w:ilvl w:val="2"/>
          <w:numId w:val="34"/>
        </w:numPr>
        <w:tabs>
          <w:tab w:val="left" w:pos="1625"/>
        </w:tabs>
        <w:spacing w:before="2" w:line="312" w:lineRule="auto"/>
        <w:ind w:right="389"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asciiTheme="minorEastAsia" w:eastAsiaTheme="minorEastAsia" w:hAnsiTheme="minorEastAsia"/>
          <w:sz w:val="24"/>
          <w:szCs w:val="24"/>
        </w:rPr>
        <w:t>问题的工程，应当履行保修义务。</w:t>
      </w:r>
    </w:p>
    <w:p w:rsidR="00FA0C11" w:rsidRDefault="005465E2">
      <w:pPr>
        <w:pStyle w:val="af2"/>
        <w:numPr>
          <w:ilvl w:val="2"/>
          <w:numId w:val="34"/>
        </w:numPr>
        <w:tabs>
          <w:tab w:val="left" w:pos="1625"/>
        </w:tabs>
        <w:spacing w:line="312" w:lineRule="auto"/>
        <w:ind w:rightChars="13" w:right="29" w:firstLine="480"/>
        <w:rPr>
          <w:rFonts w:asciiTheme="minorEastAsia" w:eastAsiaTheme="minorEastAsia" w:hAnsiTheme="minorEastAsia"/>
          <w:sz w:val="24"/>
          <w:szCs w:val="24"/>
        </w:rPr>
      </w:pPr>
      <w:r>
        <w:rPr>
          <w:rFonts w:asciiTheme="minorEastAsia" w:eastAsiaTheme="minorEastAsia" w:hAnsiTheme="minorEastAsia"/>
          <w:sz w:val="24"/>
          <w:szCs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Theme="minorEastAsia" w:eastAsiaTheme="minorEastAsia" w:hAnsiTheme="minorEastAsia"/>
          <w:spacing w:val="-4"/>
          <w:sz w:val="24"/>
          <w:szCs w:val="24"/>
        </w:rPr>
        <w:t>人应当对其设立的工地临时试验室所出具的试验检测数据和报告的真实性、客观性、</w:t>
      </w:r>
    </w:p>
    <w:p w:rsidR="00FA0C11" w:rsidRDefault="005465E2">
      <w:pPr>
        <w:pStyle w:val="af2"/>
        <w:tabs>
          <w:tab w:val="left" w:pos="1625"/>
        </w:tabs>
        <w:spacing w:line="312" w:lineRule="auto"/>
        <w:ind w:left="0" w:rightChars="13" w:right="29" w:firstLineChars="200"/>
        <w:rPr>
          <w:rFonts w:asciiTheme="minorEastAsia" w:eastAsiaTheme="minorEastAsia" w:hAnsiTheme="minorEastAsia"/>
          <w:sz w:val="24"/>
          <w:szCs w:val="24"/>
        </w:rPr>
      </w:pPr>
      <w:r>
        <w:rPr>
          <w:rFonts w:asciiTheme="minorEastAsia" w:eastAsiaTheme="minorEastAsia" w:hAnsiTheme="minorEastAsia"/>
          <w:sz w:val="24"/>
          <w:szCs w:val="24"/>
        </w:rPr>
        <w:t>准确性负责。</w:t>
      </w:r>
    </w:p>
    <w:p w:rsidR="00FA0C11" w:rsidRDefault="005465E2">
      <w:pPr>
        <w:pStyle w:val="af2"/>
        <w:numPr>
          <w:ilvl w:val="2"/>
          <w:numId w:val="34"/>
        </w:numPr>
        <w:tabs>
          <w:tab w:val="left" w:pos="1745"/>
        </w:tabs>
        <w:spacing w:before="91" w:line="312" w:lineRule="auto"/>
        <w:ind w:right="385" w:firstLine="480"/>
        <w:rPr>
          <w:rFonts w:asciiTheme="minorEastAsia" w:eastAsiaTheme="minorEastAsia" w:hAnsiTheme="minorEastAsia"/>
          <w:spacing w:val="-5"/>
          <w:sz w:val="24"/>
          <w:szCs w:val="24"/>
        </w:rPr>
      </w:pPr>
      <w:r>
        <w:rPr>
          <w:rFonts w:asciiTheme="minorEastAsia" w:eastAsiaTheme="minorEastAsia" w:hAnsiTheme="minorEastAsia"/>
          <w:spacing w:val="-5"/>
          <w:sz w:val="24"/>
          <w:szCs w:val="24"/>
        </w:rPr>
        <w:lastRenderedPageBreak/>
        <w:t>承包人应当依法规范分包行为，并对承担的工程质量负总责，分包单位对分包合同范围内的工程质量负责。</w:t>
      </w:r>
    </w:p>
    <w:p w:rsidR="00FA0C11" w:rsidRDefault="005465E2">
      <w:pPr>
        <w:pStyle w:val="af2"/>
        <w:numPr>
          <w:ilvl w:val="2"/>
          <w:numId w:val="34"/>
        </w:numPr>
        <w:tabs>
          <w:tab w:val="left" w:pos="1745"/>
        </w:tabs>
        <w:spacing w:before="91" w:line="312" w:lineRule="auto"/>
        <w:ind w:right="38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承包人</w:t>
      </w:r>
      <w:proofErr w:type="gramStart"/>
      <w:r>
        <w:rPr>
          <w:rFonts w:asciiTheme="minorEastAsia" w:eastAsiaTheme="minorEastAsia" w:hAnsiTheme="minorEastAsia"/>
          <w:spacing w:val="-5"/>
          <w:sz w:val="24"/>
          <w:szCs w:val="24"/>
        </w:rPr>
        <w:t>驻工程</w:t>
      </w:r>
      <w:proofErr w:type="gramEnd"/>
      <w:r>
        <w:rPr>
          <w:rFonts w:asciiTheme="minorEastAsia" w:eastAsiaTheme="minorEastAsia" w:hAnsiTheme="minorEastAsia"/>
          <w:spacing w:val="-5"/>
          <w:sz w:val="24"/>
          <w:szCs w:val="24"/>
        </w:rPr>
        <w:t>现场机构应在现场驻地和重要的分部、分项工程施工现场</w:t>
      </w:r>
      <w:r>
        <w:rPr>
          <w:rFonts w:asciiTheme="minorEastAsia" w:eastAsiaTheme="minorEastAsia" w:hAnsiTheme="minorEastAsia"/>
          <w:sz w:val="24"/>
          <w:szCs w:val="24"/>
        </w:rPr>
        <w:t>设置明显的工程质量责任登记表公示牌。</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35"/>
        </w:numPr>
        <w:tabs>
          <w:tab w:val="left" w:pos="965"/>
        </w:tabs>
        <w:spacing w:before="1"/>
        <w:rPr>
          <w:rFonts w:asciiTheme="minorEastAsia" w:eastAsiaTheme="minorEastAsia" w:hAnsiTheme="minorEastAsia"/>
          <w:sz w:val="24"/>
          <w:szCs w:val="24"/>
        </w:rPr>
      </w:pPr>
      <w:bookmarkStart w:id="164" w:name="_bookmark211"/>
      <w:bookmarkEnd w:id="164"/>
      <w:r>
        <w:rPr>
          <w:rFonts w:asciiTheme="minorEastAsia" w:eastAsiaTheme="minorEastAsia" w:hAnsiTheme="minorEastAsia" w:hint="eastAsia"/>
          <w:sz w:val="24"/>
          <w:szCs w:val="24"/>
        </w:rPr>
        <w:t>监理人的质量检查</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spacing w:val="-7"/>
        </w:rPr>
        <w:t>监理人及其委派的检验人员，应能进入工程现场，以及材料或工程设备的制造、</w:t>
      </w:r>
      <w:r>
        <w:rPr>
          <w:rFonts w:asciiTheme="minorEastAsia" w:eastAsiaTheme="minorEastAsia" w:hAnsiTheme="minorEastAsia"/>
        </w:rPr>
        <w:t>加工或制配的车间和场所，包括不属于承包人的车间或场所进行检查，承包人应为此提供便利和协助。</w:t>
      </w:r>
    </w:p>
    <w:p w:rsidR="00FA0C11" w:rsidRDefault="005465E2">
      <w:pPr>
        <w:pStyle w:val="a4"/>
        <w:spacing w:before="1" w:line="312" w:lineRule="auto"/>
        <w:ind w:left="424" w:right="388" w:firstLine="479"/>
        <w:jc w:val="both"/>
        <w:rPr>
          <w:rFonts w:asciiTheme="minorEastAsia" w:eastAsiaTheme="minorEastAsia" w:hAnsiTheme="minorEastAsia"/>
        </w:rPr>
      </w:pPr>
      <w:r>
        <w:rPr>
          <w:rFonts w:asciiTheme="minorEastAsia" w:eastAsiaTheme="minorEastAsia" w:hAnsiTheme="minorEastAsia"/>
        </w:rPr>
        <w:t>监理人可以将材料或工程设备的检查和检验委托给一家独立的有质量检验认证资格的检验单位。该独立检验单位的检验结果应视为监理人完成的。监理人应将这种委托的通知书不少于 7 天前交给承包人。</w:t>
      </w:r>
    </w:p>
    <w:p w:rsidR="00FA0C11" w:rsidRDefault="005465E2">
      <w:pPr>
        <w:pStyle w:val="af2"/>
        <w:numPr>
          <w:ilvl w:val="1"/>
          <w:numId w:val="35"/>
        </w:numPr>
        <w:tabs>
          <w:tab w:val="left" w:pos="965"/>
        </w:tabs>
        <w:spacing w:before="221"/>
        <w:rPr>
          <w:rFonts w:asciiTheme="minorEastAsia" w:eastAsiaTheme="minorEastAsia" w:hAnsiTheme="minorEastAsia"/>
          <w:sz w:val="24"/>
          <w:szCs w:val="24"/>
        </w:rPr>
      </w:pPr>
      <w:bookmarkStart w:id="165" w:name="_bookmark212"/>
      <w:bookmarkEnd w:id="165"/>
      <w:r>
        <w:rPr>
          <w:rFonts w:asciiTheme="minorEastAsia" w:eastAsiaTheme="minorEastAsia" w:hAnsiTheme="minorEastAsia" w:hint="eastAsia"/>
          <w:sz w:val="24"/>
          <w:szCs w:val="24"/>
        </w:rPr>
        <w:t>工程隐蔽部位覆盖前的检查</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13.5.1 项补充：</w:t>
      </w:r>
    </w:p>
    <w:p w:rsidR="00FA0C11" w:rsidRDefault="005465E2">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当监理人有指令时，承包人应对重要隐蔽工程进行拍摄或照相并应保证监理人有充分的机会对将要覆盖或掩蔽的工程进行检查和量测，特别是在基础以上的任一部分工程修筑之前，对</w:t>
      </w:r>
      <w:proofErr w:type="gramStart"/>
      <w:r>
        <w:rPr>
          <w:rFonts w:asciiTheme="minorEastAsia" w:eastAsiaTheme="minorEastAsia" w:hAnsiTheme="minorEastAsia"/>
        </w:rPr>
        <w:t>该基础</w:t>
      </w:r>
      <w:proofErr w:type="gramEnd"/>
      <w:r>
        <w:rPr>
          <w:rFonts w:asciiTheme="minorEastAsia" w:eastAsiaTheme="minorEastAsia" w:hAnsiTheme="minorEastAsia"/>
        </w:rPr>
        <w:t>进行检查。</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35"/>
        </w:numPr>
        <w:tabs>
          <w:tab w:val="left" w:pos="965"/>
        </w:tabs>
        <w:rPr>
          <w:rFonts w:asciiTheme="minorEastAsia" w:eastAsiaTheme="minorEastAsia" w:hAnsiTheme="minorEastAsia"/>
          <w:sz w:val="24"/>
          <w:szCs w:val="24"/>
        </w:rPr>
      </w:pPr>
      <w:bookmarkStart w:id="166" w:name="_bookmark213"/>
      <w:bookmarkEnd w:id="166"/>
      <w:r>
        <w:rPr>
          <w:rFonts w:asciiTheme="minorEastAsia" w:eastAsiaTheme="minorEastAsia" w:hAnsiTheme="minorEastAsia" w:hint="eastAsia"/>
          <w:sz w:val="24"/>
          <w:szCs w:val="24"/>
        </w:rPr>
        <w:t>清除不合格工程</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13.6.1 项细化为：</w:t>
      </w:r>
    </w:p>
    <w:p w:rsidR="00FA0C11" w:rsidRDefault="005465E2">
      <w:pPr>
        <w:pStyle w:val="af2"/>
        <w:numPr>
          <w:ilvl w:val="2"/>
          <w:numId w:val="35"/>
        </w:numPr>
        <w:tabs>
          <w:tab w:val="left" w:pos="1506"/>
        </w:tabs>
        <w:spacing w:before="93" w:line="312" w:lineRule="auto"/>
        <w:ind w:right="386" w:firstLine="480"/>
        <w:jc w:val="both"/>
        <w:rPr>
          <w:rFonts w:asciiTheme="minorEastAsia" w:eastAsiaTheme="minorEastAsia" w:hAnsiTheme="minorEastAsia"/>
          <w:sz w:val="24"/>
          <w:szCs w:val="24"/>
        </w:rPr>
      </w:pPr>
      <w:r>
        <w:rPr>
          <w:rFonts w:asciiTheme="minorEastAsia" w:eastAsiaTheme="minorEastAsia" w:hAnsiTheme="minorEastAsia"/>
          <w:spacing w:val="-5"/>
          <w:sz w:val="24"/>
          <w:szCs w:val="24"/>
        </w:rPr>
        <w:t xml:space="preserve">承包人使用不合格材料、工程设备，或采用不适当的施工工艺，或施工 </w:t>
      </w:r>
      <w:r>
        <w:rPr>
          <w:rFonts w:asciiTheme="minorEastAsia" w:eastAsiaTheme="minorEastAsia" w:hAnsiTheme="minorEastAsia"/>
          <w:spacing w:val="-4"/>
          <w:sz w:val="24"/>
          <w:szCs w:val="24"/>
        </w:rPr>
        <w:t>不当，造成工程不合格的，监理人可以随时发出指示，要求承包人立即采取措施进行替换、补救或拆除重建，直至达到合同要求的质量标准，由此增加的费用和</w:t>
      </w:r>
      <w:r>
        <w:rPr>
          <w:rFonts w:asciiTheme="minorEastAsia" w:eastAsiaTheme="minorEastAsia" w:hAnsiTheme="minorEastAsia"/>
          <w:sz w:val="24"/>
          <w:szCs w:val="24"/>
        </w:rPr>
        <w:t>（或</w:t>
      </w:r>
      <w:r>
        <w:rPr>
          <w:rFonts w:asciiTheme="minorEastAsia" w:eastAsiaTheme="minorEastAsia" w:hAnsiTheme="minorEastAsia"/>
          <w:spacing w:val="-14"/>
          <w:sz w:val="24"/>
          <w:szCs w:val="24"/>
        </w:rPr>
        <w:t>）</w:t>
      </w:r>
      <w:r>
        <w:rPr>
          <w:rFonts w:asciiTheme="minorEastAsia" w:eastAsiaTheme="minorEastAsia" w:hAnsiTheme="minorEastAsia"/>
          <w:sz w:val="24"/>
          <w:szCs w:val="24"/>
        </w:rPr>
        <w:t>工期延误由承包人承担。</w:t>
      </w:r>
    </w:p>
    <w:p w:rsidR="00FA0C11" w:rsidRDefault="005465E2">
      <w:pPr>
        <w:pStyle w:val="af2"/>
        <w:numPr>
          <w:ilvl w:val="2"/>
          <w:numId w:val="35"/>
        </w:numPr>
        <w:tabs>
          <w:tab w:val="left" w:pos="1506"/>
        </w:tabs>
        <w:spacing w:line="312" w:lineRule="auto"/>
        <w:ind w:right="265" w:firstLine="480"/>
        <w:rPr>
          <w:rFonts w:asciiTheme="minorEastAsia" w:eastAsiaTheme="minorEastAsia" w:hAnsiTheme="minorEastAsia"/>
          <w:sz w:val="24"/>
          <w:szCs w:val="24"/>
        </w:rPr>
      </w:pPr>
      <w:r>
        <w:rPr>
          <w:rFonts w:asciiTheme="minorEastAsia" w:eastAsiaTheme="minorEastAsia" w:hAnsiTheme="minorEastAsia"/>
          <w:spacing w:val="-5"/>
          <w:sz w:val="24"/>
          <w:szCs w:val="24"/>
        </w:rPr>
        <w:t>如果承包人未在规定时间内执行监理人的指示，发包人有权雇用他人执行</w:t>
      </w:r>
      <w:r>
        <w:rPr>
          <w:rFonts w:asciiTheme="minorEastAsia" w:eastAsiaTheme="minorEastAsia" w:hAnsiTheme="minorEastAsia"/>
          <w:spacing w:val="-4"/>
          <w:sz w:val="24"/>
          <w:szCs w:val="24"/>
        </w:rPr>
        <w:t>，由此增加的费用和</w:t>
      </w:r>
      <w:r>
        <w:rPr>
          <w:rFonts w:asciiTheme="minorEastAsia" w:eastAsiaTheme="minorEastAsia" w:hAnsiTheme="minorEastAsia"/>
          <w:sz w:val="24"/>
          <w:szCs w:val="24"/>
        </w:rPr>
        <w:t>（或）工期延误由承包人承担。</w:t>
      </w:r>
    </w:p>
    <w:p w:rsidR="00FA0C11" w:rsidRDefault="00FA0C11">
      <w:pPr>
        <w:pStyle w:val="a4"/>
        <w:spacing w:before="1"/>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67" w:name="_bookmark214"/>
      <w:bookmarkEnd w:id="167"/>
      <w:r>
        <w:rPr>
          <w:rFonts w:asciiTheme="minorEastAsia" w:eastAsiaTheme="minorEastAsia" w:hAnsiTheme="minorEastAsia"/>
          <w:sz w:val="24"/>
          <w:szCs w:val="24"/>
          <w:u w:val="none"/>
        </w:rPr>
        <w:t>试验和检验</w:t>
      </w:r>
    </w:p>
    <w:p w:rsidR="00FA0C11" w:rsidRDefault="00FA0C11">
      <w:pPr>
        <w:pStyle w:val="a4"/>
        <w:spacing w:before="12"/>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rPr>
        <w:t>本条补充第 14.4 款：</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36"/>
        </w:numPr>
        <w:tabs>
          <w:tab w:val="left" w:pos="965"/>
        </w:tabs>
        <w:spacing w:before="1"/>
        <w:rPr>
          <w:rFonts w:asciiTheme="minorEastAsia" w:eastAsiaTheme="minorEastAsia" w:hAnsiTheme="minorEastAsia"/>
          <w:sz w:val="24"/>
          <w:szCs w:val="24"/>
        </w:rPr>
      </w:pPr>
      <w:bookmarkStart w:id="168" w:name="_bookmark215"/>
      <w:bookmarkEnd w:id="168"/>
      <w:r>
        <w:rPr>
          <w:rFonts w:asciiTheme="minorEastAsia" w:eastAsiaTheme="minorEastAsia" w:hAnsiTheme="minorEastAsia" w:hint="eastAsia"/>
          <w:sz w:val="24"/>
          <w:szCs w:val="24"/>
        </w:rPr>
        <w:t>试验和检验费用</w:t>
      </w:r>
    </w:p>
    <w:p w:rsidR="00FA0C11" w:rsidRDefault="00FA0C11">
      <w:pPr>
        <w:pStyle w:val="a4"/>
        <w:spacing w:before="10"/>
        <w:rPr>
          <w:rFonts w:asciiTheme="minorEastAsia" w:eastAsiaTheme="minorEastAsia" w:hAnsiTheme="minorEastAsia"/>
        </w:rPr>
      </w:pPr>
    </w:p>
    <w:p w:rsidR="00FA0C11" w:rsidRDefault="005465E2">
      <w:pPr>
        <w:pStyle w:val="af2"/>
        <w:numPr>
          <w:ilvl w:val="2"/>
          <w:numId w:val="36"/>
        </w:numPr>
        <w:tabs>
          <w:tab w:val="left" w:pos="1506"/>
        </w:tabs>
        <w:rPr>
          <w:rFonts w:asciiTheme="minorEastAsia" w:eastAsiaTheme="minorEastAsia" w:hAnsiTheme="minorEastAsia"/>
          <w:sz w:val="24"/>
          <w:szCs w:val="24"/>
        </w:rPr>
      </w:pPr>
      <w:r>
        <w:rPr>
          <w:rFonts w:asciiTheme="minorEastAsia" w:eastAsiaTheme="minorEastAsia" w:hAnsiTheme="minorEastAsia"/>
          <w:spacing w:val="-2"/>
          <w:sz w:val="24"/>
          <w:szCs w:val="24"/>
        </w:rPr>
        <w:t>承包人应负责提供合同和技术规范规定的试验和检验所需的全部样品，并</w:t>
      </w:r>
    </w:p>
    <w:p w:rsidR="00FA0C11" w:rsidRDefault="005465E2">
      <w:pPr>
        <w:pStyle w:val="a4"/>
        <w:spacing w:before="67"/>
        <w:ind w:left="424"/>
        <w:rPr>
          <w:rFonts w:asciiTheme="minorEastAsia" w:eastAsiaTheme="minorEastAsia" w:hAnsiTheme="minorEastAsia"/>
        </w:rPr>
      </w:pPr>
      <w:r>
        <w:rPr>
          <w:rFonts w:asciiTheme="minorEastAsia" w:eastAsiaTheme="minorEastAsia" w:hAnsiTheme="minorEastAsia"/>
        </w:rPr>
        <w:t>承担其费用。</w:t>
      </w:r>
    </w:p>
    <w:p w:rsidR="00FA0C11" w:rsidRDefault="005465E2">
      <w:pPr>
        <w:pStyle w:val="af2"/>
        <w:numPr>
          <w:ilvl w:val="2"/>
          <w:numId w:val="36"/>
        </w:numPr>
        <w:tabs>
          <w:tab w:val="left" w:pos="1506"/>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3"/>
          <w:sz w:val="24"/>
          <w:szCs w:val="24"/>
        </w:rPr>
        <w:t>在合同中明确规定的试验和检验，包括无须在工程量清单中单独列项和</w:t>
      </w:r>
      <w:r>
        <w:rPr>
          <w:rFonts w:asciiTheme="minorEastAsia" w:eastAsiaTheme="minorEastAsia" w:hAnsiTheme="minorEastAsia"/>
          <w:spacing w:val="-4"/>
          <w:sz w:val="24"/>
          <w:szCs w:val="24"/>
        </w:rPr>
        <w:t>已在工程量清单中单独列项的试验和检验，其试验和检验的费用由承包人承担。</w:t>
      </w:r>
    </w:p>
    <w:p w:rsidR="00FA0C11" w:rsidRDefault="005465E2">
      <w:pPr>
        <w:pStyle w:val="af2"/>
        <w:numPr>
          <w:ilvl w:val="2"/>
          <w:numId w:val="36"/>
        </w:numPr>
        <w:tabs>
          <w:tab w:val="left" w:pos="1506"/>
        </w:tabs>
        <w:spacing w:before="2" w:line="312" w:lineRule="auto"/>
        <w:ind w:left="424" w:right="382" w:firstLine="480"/>
        <w:jc w:val="both"/>
        <w:rPr>
          <w:rFonts w:asciiTheme="minorEastAsia" w:eastAsiaTheme="minorEastAsia" w:hAnsiTheme="minorEastAsia"/>
          <w:sz w:val="24"/>
          <w:szCs w:val="24"/>
        </w:rPr>
      </w:pPr>
      <w:r>
        <w:rPr>
          <w:rFonts w:asciiTheme="minorEastAsia" w:eastAsiaTheme="minorEastAsia" w:hAnsiTheme="minorEastAsia"/>
          <w:sz w:val="24"/>
          <w:szCs w:val="24"/>
        </w:rPr>
        <w:t>如果监理人所要求做的试验和检验为合同未规定的或是在该材料或工程</w:t>
      </w:r>
      <w:r>
        <w:rPr>
          <w:rFonts w:asciiTheme="minorEastAsia" w:eastAsiaTheme="minorEastAsia" w:hAnsiTheme="minorEastAsia"/>
          <w:spacing w:val="-4"/>
          <w:sz w:val="24"/>
          <w:szCs w:val="24"/>
        </w:rPr>
        <w:t>设备的制造、加工、制配场地以外的场所进行的，则检验结束后，如表明操作工艺或材料、工程设备未能符合合同规定，其费用应由承包人承担，否则，其费用应由发包人承担。</w:t>
      </w:r>
    </w:p>
    <w:p w:rsidR="00FA0C11" w:rsidRDefault="00FA0C11">
      <w:pPr>
        <w:pStyle w:val="a4"/>
        <w:spacing w:before="11"/>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69" w:name="_bookmark216"/>
      <w:bookmarkEnd w:id="169"/>
      <w:r>
        <w:rPr>
          <w:rFonts w:asciiTheme="minorEastAsia" w:eastAsiaTheme="minorEastAsia" w:hAnsiTheme="minorEastAsia"/>
          <w:sz w:val="24"/>
          <w:szCs w:val="24"/>
          <w:u w:val="none"/>
        </w:rPr>
        <w:t>变更</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13"/>
        </w:numPr>
        <w:tabs>
          <w:tab w:val="left" w:pos="965"/>
        </w:tabs>
        <w:spacing w:before="1"/>
        <w:ind w:left="964" w:hanging="540"/>
        <w:rPr>
          <w:rFonts w:asciiTheme="minorEastAsia" w:eastAsiaTheme="minorEastAsia" w:hAnsiTheme="minorEastAsia"/>
          <w:sz w:val="24"/>
          <w:szCs w:val="24"/>
        </w:rPr>
      </w:pPr>
      <w:bookmarkStart w:id="170" w:name="_bookmark217"/>
      <w:bookmarkEnd w:id="170"/>
      <w:r>
        <w:rPr>
          <w:rFonts w:asciiTheme="minorEastAsia" w:eastAsiaTheme="minorEastAsia" w:hAnsiTheme="minorEastAsia" w:hint="eastAsia"/>
          <w:sz w:val="24"/>
          <w:szCs w:val="24"/>
        </w:rPr>
        <w:t>变更的范围和内容</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本款第（1）项细化为：</w:t>
      </w:r>
    </w:p>
    <w:p w:rsidR="00FA0C11" w:rsidRDefault="005465E2">
      <w:pPr>
        <w:pStyle w:val="a4"/>
        <w:spacing w:before="94" w:line="312" w:lineRule="auto"/>
        <w:ind w:left="424" w:right="264" w:firstLine="47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spacing w:val="-104"/>
        </w:rPr>
        <w:t>）</w:t>
      </w:r>
      <w:r>
        <w:rPr>
          <w:rFonts w:asciiTheme="minorEastAsia" w:eastAsiaTheme="minorEastAsia" w:hAnsiTheme="minorEastAsia"/>
          <w:spacing w:val="-10"/>
        </w:rPr>
        <w:t>取消合同中任何一项工作，但被取消的工作不能转由发包人或其他人实施，</w:t>
      </w:r>
      <w:r>
        <w:rPr>
          <w:rFonts w:asciiTheme="minorEastAsia" w:eastAsiaTheme="minorEastAsia" w:hAnsiTheme="minorEastAsia"/>
        </w:rPr>
        <w:t>由于承包人违约造成的情况除外；</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37"/>
        </w:numPr>
        <w:tabs>
          <w:tab w:val="left" w:pos="965"/>
        </w:tabs>
        <w:spacing w:before="1"/>
        <w:rPr>
          <w:rFonts w:asciiTheme="minorEastAsia" w:eastAsiaTheme="minorEastAsia" w:hAnsiTheme="minorEastAsia"/>
          <w:sz w:val="24"/>
          <w:szCs w:val="24"/>
        </w:rPr>
      </w:pPr>
      <w:bookmarkStart w:id="171" w:name="_bookmark218"/>
      <w:bookmarkEnd w:id="171"/>
      <w:r>
        <w:rPr>
          <w:rFonts w:asciiTheme="minorEastAsia" w:eastAsiaTheme="minorEastAsia" w:hAnsiTheme="minorEastAsia" w:hint="eastAsia"/>
          <w:sz w:val="24"/>
          <w:szCs w:val="24"/>
        </w:rPr>
        <w:t>变更程序</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本款补充第 15.3.4 项：</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15.3.4 设计变更程序应执行《公路工程设计变更管理办法》的相关规定。</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37"/>
        </w:numPr>
        <w:tabs>
          <w:tab w:val="left" w:pos="965"/>
        </w:tabs>
        <w:rPr>
          <w:rFonts w:asciiTheme="minorEastAsia" w:eastAsiaTheme="minorEastAsia" w:hAnsiTheme="minorEastAsia"/>
          <w:sz w:val="24"/>
          <w:szCs w:val="24"/>
        </w:rPr>
      </w:pPr>
      <w:bookmarkStart w:id="172" w:name="_bookmark219"/>
      <w:bookmarkEnd w:id="172"/>
      <w:r>
        <w:rPr>
          <w:rFonts w:asciiTheme="minorEastAsia" w:eastAsiaTheme="minorEastAsia" w:hAnsiTheme="minorEastAsia" w:hint="eastAsia"/>
          <w:sz w:val="24"/>
          <w:szCs w:val="24"/>
        </w:rPr>
        <w:t>变更的估价原则</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4"/>
        <w:spacing w:before="93"/>
        <w:ind w:left="904"/>
        <w:rPr>
          <w:rFonts w:asciiTheme="minorEastAsia" w:eastAsiaTheme="minorEastAsia" w:hAnsiTheme="minorEastAsia"/>
        </w:rPr>
      </w:pPr>
      <w:proofErr w:type="gramStart"/>
      <w:r>
        <w:rPr>
          <w:rFonts w:asciiTheme="minorEastAsia" w:eastAsiaTheme="minorEastAsia" w:hAnsiTheme="minorEastAsia"/>
        </w:rPr>
        <w:t>除项目</w:t>
      </w:r>
      <w:proofErr w:type="gramEnd"/>
      <w:r>
        <w:rPr>
          <w:rFonts w:asciiTheme="minorEastAsia" w:eastAsiaTheme="minorEastAsia" w:hAnsiTheme="minorEastAsia"/>
        </w:rPr>
        <w:t>专用合同条款另有约定外，因变更引起的价格调整按照本款约定处理。</w:t>
      </w:r>
    </w:p>
    <w:p w:rsidR="00FA0C11" w:rsidRDefault="005465E2">
      <w:pPr>
        <w:pStyle w:val="af2"/>
        <w:numPr>
          <w:ilvl w:val="2"/>
          <w:numId w:val="37"/>
        </w:numPr>
        <w:tabs>
          <w:tab w:val="left" w:pos="1625"/>
        </w:tabs>
        <w:spacing w:before="91"/>
        <w:rPr>
          <w:rFonts w:asciiTheme="minorEastAsia" w:eastAsiaTheme="minorEastAsia" w:hAnsiTheme="minorEastAsia"/>
          <w:sz w:val="24"/>
          <w:szCs w:val="24"/>
        </w:rPr>
      </w:pPr>
      <w:r>
        <w:rPr>
          <w:rFonts w:asciiTheme="minorEastAsia" w:eastAsiaTheme="minorEastAsia" w:hAnsiTheme="minorEastAsia"/>
          <w:sz w:val="24"/>
          <w:szCs w:val="24"/>
        </w:rPr>
        <w:t>如果取消某项工作，则该项工作的</w:t>
      </w:r>
      <w:proofErr w:type="gramStart"/>
      <w:r>
        <w:rPr>
          <w:rFonts w:asciiTheme="minorEastAsia" w:eastAsiaTheme="minorEastAsia" w:hAnsiTheme="minorEastAsia"/>
          <w:sz w:val="24"/>
          <w:szCs w:val="24"/>
        </w:rPr>
        <w:t>总额价不予</w:t>
      </w:r>
      <w:proofErr w:type="gramEnd"/>
      <w:r>
        <w:rPr>
          <w:rFonts w:asciiTheme="minorEastAsia" w:eastAsiaTheme="minorEastAsia" w:hAnsiTheme="minorEastAsia"/>
          <w:sz w:val="24"/>
          <w:szCs w:val="24"/>
        </w:rPr>
        <w:t>支付。</w:t>
      </w:r>
    </w:p>
    <w:p w:rsidR="00FA0C11" w:rsidRDefault="005465E2">
      <w:pPr>
        <w:pStyle w:val="af2"/>
        <w:numPr>
          <w:ilvl w:val="2"/>
          <w:numId w:val="37"/>
        </w:numPr>
        <w:tabs>
          <w:tab w:val="left" w:pos="1625"/>
        </w:tabs>
        <w:spacing w:before="94"/>
        <w:rPr>
          <w:rFonts w:asciiTheme="minorEastAsia" w:eastAsiaTheme="minorEastAsia" w:hAnsiTheme="minorEastAsia"/>
          <w:sz w:val="24"/>
          <w:szCs w:val="24"/>
        </w:rPr>
      </w:pPr>
      <w:r>
        <w:rPr>
          <w:rFonts w:asciiTheme="minorEastAsia" w:eastAsiaTheme="minorEastAsia" w:hAnsiTheme="minorEastAsia"/>
          <w:sz w:val="24"/>
          <w:szCs w:val="24"/>
        </w:rPr>
        <w:t>已标价工程量清单中有适用于变更工作的子目的，采用该子目的单价。</w:t>
      </w:r>
    </w:p>
    <w:p w:rsidR="00FA0C11" w:rsidRDefault="005465E2">
      <w:pPr>
        <w:pStyle w:val="af2"/>
        <w:numPr>
          <w:ilvl w:val="2"/>
          <w:numId w:val="37"/>
        </w:numPr>
        <w:tabs>
          <w:tab w:val="left" w:pos="1625"/>
        </w:tabs>
        <w:spacing w:before="93" w:line="312" w:lineRule="auto"/>
        <w:ind w:left="424" w:right="264" w:firstLine="480"/>
        <w:rPr>
          <w:rFonts w:asciiTheme="minorEastAsia" w:eastAsiaTheme="minorEastAsia" w:hAnsiTheme="minorEastAsia"/>
          <w:sz w:val="24"/>
          <w:szCs w:val="24"/>
        </w:rPr>
      </w:pPr>
      <w:r>
        <w:rPr>
          <w:rFonts w:asciiTheme="minorEastAsia" w:eastAsiaTheme="minorEastAsia" w:hAnsiTheme="minorEastAsia"/>
          <w:sz w:val="24"/>
          <w:szCs w:val="24"/>
        </w:rPr>
        <w:t>已标价工程量清单中无适用于变更工作的子目，但有类似子目的，可在</w:t>
      </w:r>
      <w:r>
        <w:rPr>
          <w:rFonts w:asciiTheme="minorEastAsia" w:eastAsiaTheme="minorEastAsia" w:hAnsiTheme="minorEastAsia"/>
          <w:spacing w:val="-5"/>
          <w:sz w:val="24"/>
          <w:szCs w:val="24"/>
        </w:rPr>
        <w:t xml:space="preserve">合理范围内参照类似子目的单价，由监理人按第 </w:t>
      </w:r>
      <w:r>
        <w:rPr>
          <w:rFonts w:asciiTheme="minorEastAsia" w:eastAsiaTheme="minorEastAsia" w:hAnsiTheme="minorEastAsia"/>
          <w:sz w:val="24"/>
          <w:szCs w:val="24"/>
        </w:rPr>
        <w:t xml:space="preserve">3.5 </w:t>
      </w:r>
      <w:r>
        <w:rPr>
          <w:rFonts w:asciiTheme="minorEastAsia" w:eastAsiaTheme="minorEastAsia" w:hAnsiTheme="minorEastAsia"/>
          <w:spacing w:val="-2"/>
          <w:sz w:val="24"/>
          <w:szCs w:val="24"/>
        </w:rPr>
        <w:t>款商定或确定变更工作的单价。</w:t>
      </w:r>
    </w:p>
    <w:p w:rsidR="00FA0C11" w:rsidRDefault="005465E2">
      <w:pPr>
        <w:pStyle w:val="af2"/>
        <w:numPr>
          <w:ilvl w:val="2"/>
          <w:numId w:val="37"/>
        </w:numPr>
        <w:tabs>
          <w:tab w:val="left" w:pos="1625"/>
        </w:tabs>
        <w:spacing w:line="312" w:lineRule="auto"/>
        <w:ind w:left="424" w:right="383" w:firstLine="480"/>
        <w:jc w:val="both"/>
        <w:rPr>
          <w:rFonts w:asciiTheme="minorEastAsia" w:eastAsiaTheme="minorEastAsia" w:hAnsiTheme="minorEastAsia"/>
          <w:sz w:val="24"/>
          <w:szCs w:val="24"/>
        </w:rPr>
      </w:pPr>
      <w:r>
        <w:rPr>
          <w:rFonts w:asciiTheme="minorEastAsia" w:eastAsiaTheme="minorEastAsia" w:hAnsiTheme="minorEastAsia"/>
          <w:spacing w:val="-1"/>
          <w:sz w:val="24"/>
          <w:szCs w:val="24"/>
        </w:rPr>
        <w:t xml:space="preserve">已标价工程量清单中无适用或类似子目的单价，可在综合考虑承包人在投标时所提供的单价分析表的基础上，由监理人按第 </w:t>
      </w:r>
      <w:r>
        <w:rPr>
          <w:rFonts w:asciiTheme="minorEastAsia" w:eastAsiaTheme="minorEastAsia" w:hAnsiTheme="minorEastAsia"/>
          <w:sz w:val="24"/>
          <w:szCs w:val="24"/>
        </w:rPr>
        <w:t>3.5</w:t>
      </w:r>
      <w:r>
        <w:rPr>
          <w:rFonts w:asciiTheme="minorEastAsia" w:eastAsiaTheme="minorEastAsia" w:hAnsiTheme="minorEastAsia"/>
          <w:spacing w:val="-2"/>
          <w:sz w:val="24"/>
          <w:szCs w:val="24"/>
        </w:rPr>
        <w:t>款商定或确定变更工作的</w:t>
      </w:r>
      <w:r>
        <w:rPr>
          <w:rFonts w:asciiTheme="minorEastAsia" w:eastAsiaTheme="minorEastAsia" w:hAnsiTheme="minorEastAsia"/>
          <w:sz w:val="24"/>
          <w:szCs w:val="24"/>
        </w:rPr>
        <w:t>单价。</w:t>
      </w:r>
    </w:p>
    <w:p w:rsidR="00FA0C11" w:rsidRDefault="005465E2">
      <w:pPr>
        <w:pStyle w:val="af2"/>
        <w:numPr>
          <w:ilvl w:val="2"/>
          <w:numId w:val="37"/>
        </w:numPr>
        <w:tabs>
          <w:tab w:val="left" w:pos="1625"/>
        </w:tabs>
        <w:spacing w:before="1" w:line="312" w:lineRule="auto"/>
        <w:ind w:left="424" w:right="387" w:firstLine="480"/>
        <w:rPr>
          <w:rFonts w:asciiTheme="minorEastAsia" w:eastAsiaTheme="minorEastAsia" w:hAnsiTheme="minorEastAsia"/>
          <w:sz w:val="24"/>
          <w:szCs w:val="24"/>
        </w:rPr>
      </w:pPr>
      <w:r>
        <w:rPr>
          <w:rFonts w:asciiTheme="minorEastAsia" w:eastAsiaTheme="minorEastAsia" w:hAnsiTheme="minorEastAsia"/>
          <w:spacing w:val="-1"/>
          <w:sz w:val="24"/>
          <w:szCs w:val="24"/>
        </w:rPr>
        <w:t>如果本工程的变更指示是因承包人过错、承包人违反合同或承包人责任</w:t>
      </w:r>
      <w:r>
        <w:rPr>
          <w:rFonts w:asciiTheme="minorEastAsia" w:eastAsiaTheme="minorEastAsia" w:hAnsiTheme="minorEastAsia"/>
          <w:sz w:val="24"/>
          <w:szCs w:val="24"/>
        </w:rPr>
        <w:t>造成的，则这种违约引起的任何额外费用应由承包人承担。</w:t>
      </w:r>
    </w:p>
    <w:p w:rsidR="00FA0C11" w:rsidRDefault="005465E2">
      <w:pPr>
        <w:pStyle w:val="af2"/>
        <w:numPr>
          <w:ilvl w:val="1"/>
          <w:numId w:val="37"/>
        </w:numPr>
        <w:tabs>
          <w:tab w:val="left" w:pos="965"/>
        </w:tabs>
        <w:spacing w:before="74"/>
        <w:rPr>
          <w:rFonts w:asciiTheme="minorEastAsia" w:eastAsiaTheme="minorEastAsia" w:hAnsiTheme="minorEastAsia"/>
          <w:sz w:val="24"/>
          <w:szCs w:val="24"/>
        </w:rPr>
      </w:pPr>
      <w:bookmarkStart w:id="173" w:name="_bookmark220"/>
      <w:bookmarkEnd w:id="173"/>
      <w:r>
        <w:rPr>
          <w:rFonts w:asciiTheme="minorEastAsia" w:eastAsiaTheme="minorEastAsia" w:hAnsiTheme="minorEastAsia" w:hint="eastAsia"/>
          <w:sz w:val="24"/>
          <w:szCs w:val="24"/>
        </w:rPr>
        <w:t>承包人的合理化建议</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815"/>
        <w:rPr>
          <w:rFonts w:asciiTheme="minorEastAsia" w:eastAsiaTheme="minorEastAsia" w:hAnsiTheme="minorEastAsia"/>
        </w:rPr>
      </w:pPr>
      <w:r>
        <w:rPr>
          <w:rFonts w:asciiTheme="minorEastAsia" w:eastAsiaTheme="minorEastAsia" w:hAnsiTheme="minorEastAsia"/>
        </w:rPr>
        <w:t>第 15.5.2 项约定为：</w:t>
      </w:r>
    </w:p>
    <w:p w:rsidR="00FA0C11" w:rsidRDefault="005465E2">
      <w:pPr>
        <w:pStyle w:val="a4"/>
        <w:spacing w:before="93" w:line="312" w:lineRule="auto"/>
        <w:ind w:left="815" w:right="383"/>
        <w:rPr>
          <w:rFonts w:asciiTheme="minorEastAsia" w:eastAsiaTheme="minorEastAsia" w:hAnsiTheme="minorEastAsia"/>
        </w:rPr>
      </w:pPr>
      <w:r>
        <w:rPr>
          <w:rFonts w:asciiTheme="minorEastAsia" w:eastAsiaTheme="minorEastAsia" w:hAnsiTheme="minorEastAsia"/>
        </w:rPr>
        <w:t>承包人提出的合理化建议缩短了工期，发包人按第 11.6 款的规定给予奖励。承包人提出的合理化建议降低了合同价格或者提高了工程经济效益的，发包人按</w:t>
      </w:r>
    </w:p>
    <w:p w:rsidR="00FA0C11" w:rsidRDefault="005465E2">
      <w:pPr>
        <w:pStyle w:val="a4"/>
        <w:spacing w:line="307" w:lineRule="exact"/>
        <w:ind w:left="424"/>
        <w:rPr>
          <w:rFonts w:asciiTheme="minorEastAsia" w:eastAsiaTheme="minorEastAsia" w:hAnsiTheme="minorEastAsia"/>
        </w:rPr>
      </w:pPr>
      <w:r>
        <w:rPr>
          <w:rFonts w:asciiTheme="minorEastAsia" w:eastAsiaTheme="minorEastAsia" w:hAnsiTheme="minorEastAsia"/>
        </w:rPr>
        <w:t>项目专用合同条款数据表中规定的金额给予奖励。</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37"/>
        </w:numPr>
        <w:tabs>
          <w:tab w:val="left" w:pos="905"/>
        </w:tabs>
        <w:spacing w:before="1"/>
        <w:ind w:left="904" w:hanging="480"/>
        <w:rPr>
          <w:rFonts w:asciiTheme="minorEastAsia" w:eastAsiaTheme="minorEastAsia" w:hAnsiTheme="minorEastAsia"/>
          <w:sz w:val="24"/>
          <w:szCs w:val="24"/>
        </w:rPr>
      </w:pPr>
      <w:bookmarkStart w:id="174" w:name="_bookmark221"/>
      <w:bookmarkEnd w:id="174"/>
      <w:r>
        <w:rPr>
          <w:rFonts w:asciiTheme="minorEastAsia" w:eastAsiaTheme="minorEastAsia" w:hAnsiTheme="minorEastAsia" w:hint="eastAsia"/>
          <w:sz w:val="24"/>
          <w:szCs w:val="24"/>
        </w:rPr>
        <w:t>暂列金额</w:t>
      </w:r>
    </w:p>
    <w:p w:rsidR="00FA0C11" w:rsidRDefault="00FA0C11">
      <w:pPr>
        <w:pStyle w:val="a4"/>
        <w:spacing w:before="11"/>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f2"/>
        <w:numPr>
          <w:ilvl w:val="2"/>
          <w:numId w:val="37"/>
        </w:numPr>
        <w:tabs>
          <w:tab w:val="left" w:pos="1536"/>
        </w:tabs>
        <w:spacing w:before="93"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6"/>
          <w:sz w:val="24"/>
          <w:szCs w:val="24"/>
        </w:rPr>
        <w:t>暂列金额应由监理人报发包人批准后指令全部或部分地使用，或者根本不</w:t>
      </w:r>
      <w:r>
        <w:rPr>
          <w:rFonts w:asciiTheme="minorEastAsia" w:eastAsiaTheme="minorEastAsia" w:hAnsiTheme="minorEastAsia"/>
          <w:sz w:val="24"/>
          <w:szCs w:val="24"/>
        </w:rPr>
        <w:t>予动用。</w:t>
      </w:r>
    </w:p>
    <w:p w:rsidR="00FA0C11" w:rsidRDefault="005465E2">
      <w:pPr>
        <w:pStyle w:val="af2"/>
        <w:numPr>
          <w:ilvl w:val="2"/>
          <w:numId w:val="37"/>
        </w:numPr>
        <w:tabs>
          <w:tab w:val="left" w:pos="1536"/>
        </w:tabs>
        <w:spacing w:line="312" w:lineRule="auto"/>
        <w:ind w:left="424" w:right="385" w:firstLine="391"/>
        <w:rPr>
          <w:rFonts w:asciiTheme="minorEastAsia" w:eastAsiaTheme="minorEastAsia" w:hAnsiTheme="minorEastAsia"/>
          <w:sz w:val="24"/>
          <w:szCs w:val="24"/>
        </w:rPr>
      </w:pPr>
      <w:r>
        <w:rPr>
          <w:rFonts w:asciiTheme="minorEastAsia" w:eastAsiaTheme="minorEastAsia" w:hAnsiTheme="minorEastAsia"/>
          <w:spacing w:val="-8"/>
          <w:sz w:val="24"/>
          <w:szCs w:val="24"/>
        </w:rPr>
        <w:t>对于经发包人批准的每一笔暂列金额，监理人有权向承包人发出实施工程</w:t>
      </w:r>
      <w:r>
        <w:rPr>
          <w:rFonts w:asciiTheme="minorEastAsia" w:eastAsiaTheme="minorEastAsia" w:hAnsiTheme="minorEastAsia"/>
          <w:spacing w:val="-1"/>
          <w:sz w:val="24"/>
          <w:szCs w:val="24"/>
        </w:rPr>
        <w:t>或提供材料、工程设备或服务的指令。这些指令应由承包人完成，监理人应根据第</w:t>
      </w:r>
    </w:p>
    <w:p w:rsidR="00FA0C11" w:rsidRDefault="005465E2">
      <w:pPr>
        <w:pStyle w:val="a4"/>
        <w:spacing w:line="307" w:lineRule="exact"/>
        <w:ind w:left="424"/>
        <w:rPr>
          <w:rFonts w:asciiTheme="minorEastAsia" w:eastAsiaTheme="minorEastAsia" w:hAnsiTheme="minorEastAsia"/>
        </w:rPr>
      </w:pPr>
      <w:r>
        <w:rPr>
          <w:rFonts w:asciiTheme="minorEastAsia" w:eastAsiaTheme="minorEastAsia" w:hAnsiTheme="minorEastAsia"/>
        </w:rPr>
        <w:t>15.4 款约定的变更估价原则和第 15.7 款的规定，对合同价格进行相应调整。</w:t>
      </w:r>
    </w:p>
    <w:p w:rsidR="00FA0C11" w:rsidRDefault="005465E2">
      <w:pPr>
        <w:pStyle w:val="a4"/>
        <w:spacing w:before="93" w:line="312" w:lineRule="auto"/>
        <w:ind w:left="424" w:right="384" w:firstLine="391"/>
        <w:jc w:val="both"/>
        <w:rPr>
          <w:rFonts w:asciiTheme="minorEastAsia" w:eastAsiaTheme="minorEastAsia" w:hAnsiTheme="minorEastAsia"/>
        </w:rPr>
      </w:pPr>
      <w:r>
        <w:rPr>
          <w:rFonts w:asciiTheme="minorEastAsia" w:eastAsiaTheme="minorEastAsia" w:hAnsiTheme="minorEastAsia"/>
        </w:rPr>
        <w:t xml:space="preserve">15.6.3 </w:t>
      </w:r>
      <w:r>
        <w:rPr>
          <w:rFonts w:asciiTheme="minorEastAsia" w:eastAsiaTheme="minorEastAsia" w:hAnsiTheme="minorEastAsia"/>
          <w:spacing w:val="-9"/>
        </w:rPr>
        <w:t>当监理人提出要求时，承包人应提供有关暂列金额支出的所有报价单、发</w:t>
      </w:r>
      <w:r>
        <w:rPr>
          <w:rFonts w:asciiTheme="minorEastAsia" w:eastAsiaTheme="minorEastAsia" w:hAnsiTheme="minorEastAsia"/>
        </w:rPr>
        <w:t>票、凭证和账单或收据，除非该工作是根据已标价工程量清单列明的单价或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进行的估价。</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75" w:name="_bookmark222"/>
      <w:bookmarkEnd w:id="175"/>
      <w:r>
        <w:rPr>
          <w:rFonts w:asciiTheme="minorEastAsia" w:eastAsiaTheme="minorEastAsia" w:hAnsiTheme="minorEastAsia"/>
          <w:sz w:val="24"/>
          <w:szCs w:val="24"/>
          <w:u w:val="none"/>
        </w:rPr>
        <w:t>价格调整</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76" w:name="_bookmark223"/>
      <w:bookmarkEnd w:id="176"/>
      <w:r>
        <w:rPr>
          <w:rFonts w:asciiTheme="minorEastAsia" w:eastAsiaTheme="minorEastAsia" w:hAnsiTheme="minorEastAsia" w:hint="eastAsia"/>
          <w:sz w:val="24"/>
          <w:szCs w:val="24"/>
        </w:rPr>
        <w:t>物价波动引起的价格调整</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f2"/>
        <w:tabs>
          <w:tab w:val="left" w:pos="1506"/>
        </w:tabs>
        <w:spacing w:before="91" w:line="314"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proofErr w:type="gramStart"/>
      <w:r>
        <w:rPr>
          <w:rFonts w:asciiTheme="minorEastAsia" w:eastAsiaTheme="minorEastAsia" w:hAnsiTheme="minorEastAsia"/>
          <w:spacing w:val="-3"/>
          <w:sz w:val="24"/>
          <w:szCs w:val="24"/>
        </w:rPr>
        <w:t>除项目</w:t>
      </w:r>
      <w:proofErr w:type="gramEnd"/>
      <w:r>
        <w:rPr>
          <w:rFonts w:asciiTheme="minorEastAsia" w:eastAsiaTheme="minorEastAsia" w:hAnsiTheme="minorEastAsia"/>
          <w:spacing w:val="-3"/>
          <w:sz w:val="24"/>
          <w:szCs w:val="24"/>
        </w:rPr>
        <w:t>专用合同条款另有约定外，因物价波动引起的价格调整应按项目</w:t>
      </w:r>
      <w:r>
        <w:rPr>
          <w:rFonts w:asciiTheme="minorEastAsia" w:eastAsiaTheme="minorEastAsia" w:hAnsiTheme="minorEastAsia"/>
          <w:spacing w:val="-8"/>
          <w:sz w:val="24"/>
          <w:szCs w:val="24"/>
        </w:rPr>
        <w:t xml:space="preserve">专用合同条款数据表的规定，按照第 </w:t>
      </w:r>
      <w:r>
        <w:rPr>
          <w:rFonts w:asciiTheme="minorEastAsia" w:eastAsiaTheme="minorEastAsia" w:hAnsiTheme="minorEastAsia"/>
          <w:sz w:val="24"/>
          <w:szCs w:val="24"/>
        </w:rPr>
        <w:t xml:space="preserve">16.1.1 </w:t>
      </w:r>
      <w:r>
        <w:rPr>
          <w:rFonts w:asciiTheme="minorEastAsia" w:eastAsiaTheme="minorEastAsia" w:hAnsiTheme="minorEastAsia"/>
          <w:spacing w:val="-15"/>
          <w:sz w:val="24"/>
          <w:szCs w:val="24"/>
        </w:rPr>
        <w:t xml:space="preserve">项或第 </w:t>
      </w:r>
      <w:r>
        <w:rPr>
          <w:rFonts w:asciiTheme="minorEastAsia" w:eastAsiaTheme="minorEastAsia" w:hAnsiTheme="minorEastAsia"/>
          <w:sz w:val="24"/>
          <w:szCs w:val="24"/>
        </w:rPr>
        <w:t>16.1.2 项约定的原则处理；</w:t>
      </w:r>
    </w:p>
    <w:p w:rsidR="00FA0C11" w:rsidRDefault="005465E2">
      <w:pPr>
        <w:pStyle w:val="af2"/>
        <w:tabs>
          <w:tab w:val="left" w:pos="1506"/>
        </w:tabs>
        <w:spacing w:line="312" w:lineRule="auto"/>
        <w:ind w:left="904" w:right="384"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2</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在合同执行期间</w:t>
      </w:r>
      <w:r>
        <w:rPr>
          <w:rFonts w:asciiTheme="minorEastAsia" w:eastAsiaTheme="minorEastAsia" w:hAnsiTheme="minorEastAsia"/>
          <w:sz w:val="24"/>
          <w:szCs w:val="24"/>
        </w:rPr>
        <w:t>（包括工期拖延期间</w:t>
      </w:r>
      <w:r>
        <w:rPr>
          <w:rFonts w:asciiTheme="minorEastAsia" w:eastAsiaTheme="minorEastAsia" w:hAnsiTheme="minorEastAsia"/>
          <w:spacing w:val="-22"/>
          <w:sz w:val="24"/>
          <w:szCs w:val="24"/>
        </w:rPr>
        <w:t>）</w:t>
      </w:r>
      <w:r>
        <w:rPr>
          <w:rFonts w:asciiTheme="minorEastAsia" w:eastAsiaTheme="minorEastAsia" w:hAnsiTheme="minorEastAsia"/>
          <w:spacing w:val="-6"/>
          <w:sz w:val="24"/>
          <w:szCs w:val="24"/>
        </w:rPr>
        <w:t>由于人工、材料和设备价格的上涨</w:t>
      </w:r>
      <w:r>
        <w:rPr>
          <w:rFonts w:asciiTheme="minorEastAsia" w:eastAsiaTheme="minorEastAsia" w:hAnsiTheme="minorEastAsia"/>
          <w:sz w:val="24"/>
          <w:szCs w:val="24"/>
        </w:rPr>
        <w:t>而引起工程施工成本增加的风险由承包人自行承担，合同价格不会因此而调整。</w:t>
      </w:r>
    </w:p>
    <w:p w:rsidR="00FA0C11" w:rsidRDefault="005465E2">
      <w:pPr>
        <w:pStyle w:val="a4"/>
        <w:spacing w:line="307" w:lineRule="exact"/>
        <w:ind w:left="894"/>
        <w:rPr>
          <w:rFonts w:asciiTheme="minorEastAsia" w:eastAsiaTheme="minorEastAsia" w:hAnsiTheme="minorEastAsia"/>
        </w:rPr>
      </w:pPr>
      <w:r>
        <w:rPr>
          <w:rFonts w:asciiTheme="minorEastAsia" w:eastAsiaTheme="minorEastAsia" w:hAnsiTheme="minorEastAsia"/>
        </w:rPr>
        <w:t xml:space="preserve">16.1.1 </w:t>
      </w:r>
      <w:r>
        <w:rPr>
          <w:rFonts w:asciiTheme="minorEastAsia" w:eastAsiaTheme="minorEastAsia" w:hAnsiTheme="minorEastAsia" w:hint="eastAsia"/>
        </w:rPr>
        <w:t>采用价格指数调整价格差额</w:t>
      </w:r>
    </w:p>
    <w:p w:rsidR="00FA0C11" w:rsidRDefault="005465E2">
      <w:pPr>
        <w:pStyle w:val="a4"/>
        <w:spacing w:before="90"/>
        <w:ind w:left="904"/>
        <w:rPr>
          <w:rFonts w:asciiTheme="minorEastAsia" w:eastAsiaTheme="minorEastAsia" w:hAnsiTheme="minorEastAsia"/>
        </w:rPr>
      </w:pPr>
      <w:r>
        <w:rPr>
          <w:rFonts w:asciiTheme="minorEastAsia" w:eastAsiaTheme="minorEastAsia" w:hAnsiTheme="minorEastAsia"/>
        </w:rPr>
        <w:t>16.1.1.1 价格调整公式</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价格调整公式后增加备注如下：</w:t>
      </w:r>
    </w:p>
    <w:p w:rsidR="00FA0C11" w:rsidRDefault="005465E2">
      <w:pPr>
        <w:spacing w:before="93" w:line="312" w:lineRule="auto"/>
        <w:ind w:left="904" w:right="4062" w:firstLine="266"/>
        <w:rPr>
          <w:rFonts w:asciiTheme="minorEastAsia" w:eastAsiaTheme="minorEastAsia" w:hAnsiTheme="minorEastAsia"/>
          <w:sz w:val="24"/>
          <w:szCs w:val="24"/>
          <w:lang w:val="en-US"/>
        </w:rPr>
      </w:pPr>
      <w:r>
        <w:rPr>
          <w:rFonts w:asciiTheme="minorEastAsia" w:eastAsiaTheme="minorEastAsia" w:hAnsiTheme="minorEastAsia"/>
          <w:sz w:val="24"/>
          <w:szCs w:val="24"/>
        </w:rPr>
        <w:t>式中，</w:t>
      </w:r>
      <w:r>
        <w:rPr>
          <w:rFonts w:asciiTheme="minorEastAsia" w:eastAsiaTheme="minorEastAsia" w:hAnsiTheme="minorEastAsia"/>
          <w:b/>
          <w:sz w:val="24"/>
          <w:szCs w:val="24"/>
        </w:rPr>
        <w:t>A=</w:t>
      </w:r>
      <w:r>
        <w:rPr>
          <w:rFonts w:asciiTheme="minorEastAsia" w:eastAsiaTheme="minorEastAsia" w:hAnsiTheme="minorEastAsia"/>
          <w:b/>
          <w:spacing w:val="-1"/>
          <w:sz w:val="24"/>
          <w:szCs w:val="24"/>
        </w:rPr>
        <w:t>1</w:t>
      </w:r>
      <w:r>
        <w:rPr>
          <w:rFonts w:asciiTheme="minorEastAsia" w:eastAsiaTheme="minorEastAsia" w:hAnsiTheme="minorEastAsia"/>
          <w:b/>
          <w:spacing w:val="2"/>
          <w:w w:val="99"/>
          <w:sz w:val="24"/>
          <w:szCs w:val="24"/>
        </w:rPr>
        <w:t>－</w:t>
      </w:r>
      <w:r>
        <w:rPr>
          <w:rFonts w:asciiTheme="minorEastAsia" w:eastAsiaTheme="minorEastAsia" w:hAnsiTheme="minorEastAsia"/>
          <w:b/>
          <w:spacing w:val="3"/>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2"/>
          <w:w w:val="97"/>
          <w:sz w:val="24"/>
          <w:szCs w:val="24"/>
          <w:vertAlign w:val="subscript"/>
        </w:rPr>
        <w:t>1</w:t>
      </w:r>
      <w:r>
        <w:rPr>
          <w:rFonts w:asciiTheme="minorEastAsia" w:eastAsiaTheme="minorEastAsia" w:hAnsiTheme="minorEastAsia"/>
          <w:b/>
          <w:spacing w:val="2"/>
          <w:w w:val="99"/>
          <w:sz w:val="24"/>
          <w:szCs w:val="24"/>
        </w:rPr>
        <w:t>＋</w:t>
      </w:r>
      <w:r>
        <w:rPr>
          <w:rFonts w:asciiTheme="minorEastAsia" w:eastAsiaTheme="minorEastAsia" w:hAnsiTheme="minorEastAsia"/>
          <w:b/>
          <w:sz w:val="24"/>
          <w:szCs w:val="24"/>
        </w:rPr>
        <w:t>B</w:t>
      </w:r>
      <w:r>
        <w:rPr>
          <w:rFonts w:asciiTheme="minorEastAsia" w:eastAsiaTheme="minorEastAsia" w:hAnsiTheme="minorEastAsia"/>
          <w:b/>
          <w:spacing w:val="-2"/>
          <w:w w:val="97"/>
          <w:sz w:val="24"/>
          <w:szCs w:val="24"/>
          <w:vertAlign w:val="subscript"/>
        </w:rPr>
        <w:t>2</w:t>
      </w:r>
      <w:r>
        <w:rPr>
          <w:rFonts w:asciiTheme="minorEastAsia" w:eastAsiaTheme="minorEastAsia" w:hAnsiTheme="minorEastAsia"/>
          <w:b/>
          <w:spacing w:val="2"/>
          <w:w w:val="99"/>
          <w:sz w:val="24"/>
          <w:szCs w:val="24"/>
        </w:rPr>
        <w:t>＋</w:t>
      </w:r>
      <w:r>
        <w:rPr>
          <w:rFonts w:asciiTheme="minorEastAsia" w:eastAsiaTheme="minorEastAsia" w:hAnsiTheme="minorEastAsia"/>
          <w:b/>
          <w:spacing w:val="-2"/>
          <w:sz w:val="24"/>
          <w:szCs w:val="24"/>
        </w:rPr>
        <w:t>B</w:t>
      </w:r>
      <w:r>
        <w:rPr>
          <w:rFonts w:asciiTheme="minorEastAsia" w:eastAsiaTheme="minorEastAsia" w:hAnsiTheme="minorEastAsia"/>
          <w:b/>
          <w:spacing w:val="1"/>
          <w:w w:val="97"/>
          <w:sz w:val="24"/>
          <w:szCs w:val="24"/>
          <w:vertAlign w:val="subscript"/>
        </w:rPr>
        <w:t>3</w:t>
      </w:r>
      <w:r>
        <w:rPr>
          <w:rFonts w:asciiTheme="minorEastAsia" w:eastAsiaTheme="minorEastAsia" w:hAnsiTheme="minorEastAsia"/>
          <w:b/>
          <w:spacing w:val="2"/>
          <w:w w:val="99"/>
          <w:sz w:val="24"/>
          <w:szCs w:val="24"/>
        </w:rPr>
        <w:t>＋</w:t>
      </w:r>
      <w:r>
        <w:rPr>
          <w:rFonts w:asciiTheme="minorEastAsia" w:eastAsiaTheme="minorEastAsia" w:hAnsiTheme="minorEastAsia"/>
          <w:b/>
          <w:spacing w:val="-2"/>
          <w:w w:val="97"/>
          <w:sz w:val="24"/>
          <w:szCs w:val="24"/>
          <w:vertAlign w:val="subscript"/>
        </w:rPr>
        <w:t>……</w:t>
      </w:r>
      <w:r>
        <w:rPr>
          <w:rFonts w:asciiTheme="minorEastAsia" w:eastAsiaTheme="minorEastAsia" w:hAnsiTheme="minorEastAsia"/>
          <w:b/>
          <w:w w:val="99"/>
          <w:sz w:val="24"/>
          <w:szCs w:val="24"/>
        </w:rPr>
        <w:t>＋</w:t>
      </w:r>
      <w:r>
        <w:rPr>
          <w:rFonts w:asciiTheme="minorEastAsia" w:eastAsiaTheme="minorEastAsia" w:hAnsiTheme="minorEastAsia" w:hint="eastAsia"/>
          <w:b/>
          <w:w w:val="99"/>
          <w:sz w:val="24"/>
          <w:szCs w:val="24"/>
          <w:lang w:val="en-US"/>
        </w:rPr>
        <w:t>Bn)</w:t>
      </w:r>
    </w:p>
    <w:p w:rsidR="00FA0C11" w:rsidRDefault="005465E2">
      <w:pPr>
        <w:spacing w:before="93" w:line="312" w:lineRule="auto"/>
        <w:ind w:left="904" w:right="4062" w:firstLine="266"/>
        <w:rPr>
          <w:rFonts w:asciiTheme="minorEastAsia" w:eastAsiaTheme="minorEastAsia" w:hAnsiTheme="minorEastAsia"/>
          <w:sz w:val="24"/>
          <w:szCs w:val="24"/>
        </w:rPr>
      </w:pPr>
      <w:proofErr w:type="gramStart"/>
      <w:r>
        <w:rPr>
          <w:rFonts w:asciiTheme="minorEastAsia" w:eastAsiaTheme="minorEastAsia" w:hAnsiTheme="minorEastAsia"/>
          <w:sz w:val="24"/>
          <w:szCs w:val="24"/>
        </w:rPr>
        <w:t>本目最后</w:t>
      </w:r>
      <w:proofErr w:type="gramEnd"/>
      <w:r>
        <w:rPr>
          <w:rFonts w:asciiTheme="minorEastAsia" w:eastAsiaTheme="minorEastAsia" w:hAnsiTheme="minorEastAsia"/>
          <w:sz w:val="24"/>
          <w:szCs w:val="24"/>
        </w:rPr>
        <w:t>一段文字细化为：</w:t>
      </w: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在采用价格调整公式进行调价时，还应遵守以下规定：</w:t>
      </w:r>
    </w:p>
    <w:p w:rsidR="00FA0C11" w:rsidRDefault="005465E2">
      <w:pPr>
        <w:pStyle w:val="af2"/>
        <w:tabs>
          <w:tab w:val="left" w:pos="1503"/>
        </w:tabs>
        <w:spacing w:before="93" w:line="312" w:lineRule="auto"/>
        <w:ind w:left="902" w:right="26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以上价格调整公式中的各可调因子、定值权重，以及基本价格指数及其来</w:t>
      </w:r>
      <w:r>
        <w:rPr>
          <w:rFonts w:asciiTheme="minorEastAsia" w:eastAsiaTheme="minorEastAsia" w:hAnsiTheme="minorEastAsia"/>
          <w:spacing w:val="-9"/>
          <w:sz w:val="24"/>
          <w:szCs w:val="24"/>
        </w:rPr>
        <w:t>源由发包人在投标函附录价格指数和权重表中约定。价格指数应首先采用国家或省、</w:t>
      </w:r>
      <w:r>
        <w:rPr>
          <w:rFonts w:asciiTheme="minorEastAsia" w:eastAsiaTheme="minorEastAsia" w:hAnsiTheme="minorEastAsia"/>
          <w:sz w:val="24"/>
          <w:szCs w:val="24"/>
        </w:rPr>
        <w:lastRenderedPageBreak/>
        <w:t>自治区、直辖市价格部门或统计部门提供的价格指数，缺乏上述价格指数时，可采用上述部门提供的价格代替。</w:t>
      </w:r>
    </w:p>
    <w:p w:rsidR="00FA0C11" w:rsidRDefault="005465E2">
      <w:pPr>
        <w:pStyle w:val="af2"/>
        <w:tabs>
          <w:tab w:val="left" w:pos="1503"/>
        </w:tabs>
        <w:spacing w:line="312" w:lineRule="auto"/>
        <w:ind w:left="902"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价格调整公式中的变值权重，由发包人根据项目实际情况测算确定范围， </w:t>
      </w:r>
      <w:r>
        <w:rPr>
          <w:rFonts w:asciiTheme="minorEastAsia" w:eastAsiaTheme="minorEastAsia" w:hAnsiTheme="minorEastAsia"/>
          <w:sz w:val="24"/>
          <w:szCs w:val="24"/>
        </w:rPr>
        <w:t>并在投标函附录价格指数和权重表中约定范围；承包人在投标时在此范围内填写各可调因子的权重，合同实施期间将按此权重进行调价。</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77" w:name="_bookmark224"/>
      <w:bookmarkEnd w:id="177"/>
      <w:r>
        <w:rPr>
          <w:rFonts w:asciiTheme="minorEastAsia" w:eastAsiaTheme="minorEastAsia" w:hAnsiTheme="minorEastAsia"/>
          <w:sz w:val="24"/>
          <w:szCs w:val="24"/>
          <w:u w:val="none"/>
        </w:rPr>
        <w:t>计量与支付</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13"/>
        </w:numPr>
        <w:tabs>
          <w:tab w:val="left" w:pos="965"/>
        </w:tabs>
        <w:ind w:left="964" w:hanging="540"/>
        <w:rPr>
          <w:rFonts w:asciiTheme="minorEastAsia" w:eastAsiaTheme="minorEastAsia" w:hAnsiTheme="minorEastAsia"/>
          <w:sz w:val="24"/>
          <w:szCs w:val="24"/>
        </w:rPr>
      </w:pPr>
      <w:bookmarkStart w:id="178" w:name="_bookmark225"/>
      <w:bookmarkEnd w:id="178"/>
      <w:r>
        <w:rPr>
          <w:rFonts w:asciiTheme="minorEastAsia" w:eastAsiaTheme="minorEastAsia" w:hAnsiTheme="minorEastAsia" w:hint="eastAsia"/>
          <w:sz w:val="24"/>
          <w:szCs w:val="24"/>
        </w:rPr>
        <w:t>计量</w:t>
      </w:r>
    </w:p>
    <w:p w:rsidR="00FA0C11" w:rsidRDefault="00FA0C11">
      <w:pPr>
        <w:pStyle w:val="a4"/>
        <w:rPr>
          <w:rFonts w:asciiTheme="minorEastAsia" w:eastAsiaTheme="minorEastAsia" w:hAnsiTheme="minorEastAsia"/>
        </w:rPr>
      </w:pPr>
    </w:p>
    <w:p w:rsidR="00FA0C11" w:rsidRDefault="005465E2">
      <w:pPr>
        <w:pStyle w:val="af2"/>
        <w:numPr>
          <w:ilvl w:val="2"/>
          <w:numId w:val="13"/>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计量方法</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本项约定为：</w:t>
      </w:r>
    </w:p>
    <w:p w:rsidR="00FA0C11" w:rsidRDefault="005465E2">
      <w:pPr>
        <w:pStyle w:val="a4"/>
        <w:spacing w:before="94" w:line="312" w:lineRule="auto"/>
        <w:ind w:left="424" w:right="388" w:firstLine="479"/>
        <w:rPr>
          <w:rFonts w:asciiTheme="minorEastAsia" w:eastAsiaTheme="minorEastAsia" w:hAnsiTheme="minorEastAsia"/>
        </w:rPr>
      </w:pPr>
      <w:r>
        <w:rPr>
          <w:rFonts w:asciiTheme="minorEastAsia" w:eastAsiaTheme="minorEastAsia" w:hAnsiTheme="minorEastAsia"/>
        </w:rPr>
        <w:t>工程的计量应以净值为准，除非项目专用合同条款另有约定。工程量清单中各个子目的具体计量方法按本合同文件工程量清单计量规则中的规定执行。</w:t>
      </w:r>
    </w:p>
    <w:p w:rsidR="00FA0C11" w:rsidRDefault="005465E2">
      <w:pPr>
        <w:pStyle w:val="af2"/>
        <w:numPr>
          <w:ilvl w:val="2"/>
          <w:numId w:val="38"/>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单价子目的计量</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本项补充：</w:t>
      </w:r>
    </w:p>
    <w:p w:rsidR="00FA0C11" w:rsidRDefault="005465E2">
      <w:pPr>
        <w:pStyle w:val="a4"/>
        <w:spacing w:before="94" w:line="312" w:lineRule="auto"/>
        <w:ind w:left="424" w:right="305" w:firstLine="479"/>
        <w:rPr>
          <w:rFonts w:asciiTheme="minorEastAsia" w:eastAsiaTheme="minorEastAsia" w:hAnsiTheme="minorEastAsia"/>
        </w:rPr>
      </w:pPr>
      <w:r>
        <w:rPr>
          <w:rFonts w:asciiTheme="minorEastAsia" w:eastAsiaTheme="minorEastAsia" w:hAnsiTheme="minorEastAsia"/>
        </w:rPr>
        <w:t>（7）承包人未在已标价工程量清单中填入单价或</w:t>
      </w:r>
      <w:proofErr w:type="gramStart"/>
      <w:r>
        <w:rPr>
          <w:rFonts w:asciiTheme="minorEastAsia" w:eastAsiaTheme="minorEastAsia" w:hAnsiTheme="minorEastAsia"/>
        </w:rPr>
        <w:t>总额价</w:t>
      </w:r>
      <w:proofErr w:type="gramEnd"/>
      <w:r>
        <w:rPr>
          <w:rFonts w:asciiTheme="minorEastAsia" w:eastAsiaTheme="minorEastAsia" w:hAnsiTheme="minorEastAsia"/>
        </w:rPr>
        <w:t>的工程子目，将被认为其已包含在本合同的其他子目的单价和</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中，发包人将</w:t>
      </w:r>
      <w:proofErr w:type="gramStart"/>
      <w:r>
        <w:rPr>
          <w:rFonts w:asciiTheme="minorEastAsia" w:eastAsiaTheme="minorEastAsia" w:hAnsiTheme="minorEastAsia"/>
        </w:rPr>
        <w:t>不</w:t>
      </w:r>
      <w:proofErr w:type="gramEnd"/>
      <w:r>
        <w:rPr>
          <w:rFonts w:asciiTheme="minorEastAsia" w:eastAsiaTheme="minorEastAsia" w:hAnsiTheme="minorEastAsia"/>
        </w:rPr>
        <w:t>另行支付。</w:t>
      </w:r>
    </w:p>
    <w:p w:rsidR="00FA0C11" w:rsidRDefault="005465E2">
      <w:pPr>
        <w:pStyle w:val="af2"/>
        <w:numPr>
          <w:ilvl w:val="2"/>
          <w:numId w:val="38"/>
        </w:numPr>
        <w:tabs>
          <w:tab w:val="left" w:pos="1615"/>
        </w:tabs>
        <w:spacing w:line="30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总价子目的计量</w:t>
      </w:r>
    </w:p>
    <w:p w:rsidR="00FA0C11" w:rsidRDefault="005465E2">
      <w:pPr>
        <w:pStyle w:val="a4"/>
        <w:spacing w:before="93"/>
        <w:ind w:left="894"/>
        <w:rPr>
          <w:rFonts w:asciiTheme="minorEastAsia" w:eastAsiaTheme="minorEastAsia" w:hAnsiTheme="minorEastAsia"/>
        </w:rPr>
      </w:pPr>
      <w:r>
        <w:rPr>
          <w:rFonts w:asciiTheme="minorEastAsia" w:eastAsiaTheme="minorEastAsia" w:hAnsiTheme="minorEastAsia"/>
        </w:rPr>
        <w:t>本项补充：</w:t>
      </w:r>
    </w:p>
    <w:p w:rsidR="00FA0C11" w:rsidRDefault="005465E2">
      <w:pPr>
        <w:pStyle w:val="a4"/>
        <w:spacing w:before="91" w:line="312" w:lineRule="auto"/>
        <w:ind w:left="424" w:right="381" w:firstLine="470"/>
        <w:rPr>
          <w:rFonts w:asciiTheme="minorEastAsia" w:eastAsiaTheme="minorEastAsia" w:hAnsiTheme="minorEastAsia"/>
        </w:rPr>
      </w:pPr>
      <w:r>
        <w:rPr>
          <w:rFonts w:asciiTheme="minorEastAsia" w:eastAsiaTheme="minorEastAsia" w:hAnsiTheme="minorEastAsia"/>
        </w:rPr>
        <w:t>本项目工程量清单中要求承包人以“总额”方式报价的子目，各子目的支付原则和支付进度按项目专用合同条款的规定执行。</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38"/>
        </w:numPr>
        <w:tabs>
          <w:tab w:val="left" w:pos="965"/>
        </w:tabs>
        <w:ind w:left="964" w:hanging="540"/>
        <w:jc w:val="left"/>
        <w:rPr>
          <w:rFonts w:asciiTheme="minorEastAsia" w:eastAsiaTheme="minorEastAsia" w:hAnsiTheme="minorEastAsia"/>
          <w:sz w:val="24"/>
          <w:szCs w:val="24"/>
        </w:rPr>
      </w:pPr>
      <w:bookmarkStart w:id="179" w:name="_bookmark226"/>
      <w:bookmarkEnd w:id="179"/>
      <w:r>
        <w:rPr>
          <w:rFonts w:asciiTheme="minorEastAsia" w:eastAsiaTheme="minorEastAsia" w:hAnsiTheme="minorEastAsia" w:hint="eastAsia"/>
          <w:sz w:val="24"/>
          <w:szCs w:val="24"/>
        </w:rPr>
        <w:t>预付款</w:t>
      </w:r>
    </w:p>
    <w:p w:rsidR="00FA0C11" w:rsidRDefault="00FA0C11">
      <w:pPr>
        <w:pStyle w:val="a4"/>
        <w:spacing w:before="11"/>
        <w:rPr>
          <w:rFonts w:asciiTheme="minorEastAsia" w:eastAsiaTheme="minorEastAsia" w:hAnsiTheme="minorEastAsia"/>
        </w:rPr>
      </w:pPr>
    </w:p>
    <w:p w:rsidR="00FA0C11" w:rsidRDefault="005465E2">
      <w:pPr>
        <w:pStyle w:val="af2"/>
        <w:numPr>
          <w:ilvl w:val="2"/>
          <w:numId w:val="39"/>
        </w:numPr>
        <w:tabs>
          <w:tab w:val="left" w:pos="1555"/>
        </w:tabs>
        <w:rPr>
          <w:rFonts w:asciiTheme="minorEastAsia" w:eastAsiaTheme="minorEastAsia" w:hAnsiTheme="minorEastAsia"/>
          <w:sz w:val="24"/>
          <w:szCs w:val="24"/>
        </w:rPr>
      </w:pPr>
      <w:r>
        <w:rPr>
          <w:rFonts w:asciiTheme="minorEastAsia" w:eastAsiaTheme="minorEastAsia" w:hAnsiTheme="minorEastAsia" w:hint="eastAsia"/>
          <w:sz w:val="24"/>
          <w:szCs w:val="24"/>
        </w:rPr>
        <w:t>预付款</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本项约定为：</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预付款包括开工预付款和材料、设备预付款。具体额度和预付办法如下：</w:t>
      </w:r>
    </w:p>
    <w:p w:rsidR="00FA0C11" w:rsidRDefault="005465E2">
      <w:pPr>
        <w:pStyle w:val="af2"/>
        <w:tabs>
          <w:tab w:val="left" w:pos="1506"/>
        </w:tabs>
        <w:spacing w:before="94"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开工预付款的金额在项目专用合同条款数据表中约定。在承包人签订了</w:t>
      </w:r>
      <w:r>
        <w:rPr>
          <w:rFonts w:asciiTheme="minorEastAsia" w:eastAsiaTheme="minorEastAsia" w:hAnsiTheme="minorEastAsia"/>
          <w:spacing w:val="-4"/>
          <w:sz w:val="24"/>
          <w:szCs w:val="24"/>
        </w:rPr>
        <w:t>合同协议书且承包人承诺的主要设备进场后，监理人应在当期进度付款证书中向承包人支付开工预付款。</w:t>
      </w:r>
    </w:p>
    <w:p w:rsidR="00FA0C11" w:rsidRDefault="005465E2">
      <w:pPr>
        <w:pStyle w:val="a4"/>
        <w:spacing w:line="312" w:lineRule="auto"/>
        <w:ind w:left="424" w:right="387" w:firstLine="479"/>
        <w:jc w:val="both"/>
        <w:rPr>
          <w:rFonts w:asciiTheme="minorEastAsia" w:eastAsiaTheme="minorEastAsia" w:hAnsiTheme="minorEastAsia"/>
        </w:rPr>
      </w:pPr>
      <w:r>
        <w:rPr>
          <w:rFonts w:asciiTheme="minorEastAsia" w:eastAsiaTheme="minorEastAsia" w:hAnsiTheme="minorEastAsia"/>
        </w:rPr>
        <w:t>承包人不得将该预付款用于与本工程无关的支出，监理人有权监督承包人对该项费用的使用，如经查实承包人滥用开工预付款，发包人有权立即向银行索赔履约保证金，并解除合同。</w:t>
      </w:r>
    </w:p>
    <w:p w:rsidR="00FA0C11" w:rsidRDefault="005465E2">
      <w:pPr>
        <w:pStyle w:val="af2"/>
        <w:tabs>
          <w:tab w:val="left" w:pos="1506"/>
        </w:tabs>
        <w:spacing w:before="2"/>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2</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材料、设备预付款按项目专用合同条款数据表中所列主要材料、设备单据</w:t>
      </w:r>
    </w:p>
    <w:p w:rsidR="00FA0C11" w:rsidRDefault="005465E2">
      <w:pPr>
        <w:pStyle w:val="a4"/>
        <w:spacing w:before="67" w:line="312" w:lineRule="auto"/>
        <w:ind w:left="424" w:right="391"/>
        <w:rPr>
          <w:rFonts w:asciiTheme="minorEastAsia" w:eastAsiaTheme="minorEastAsia" w:hAnsiTheme="minorEastAsia"/>
        </w:rPr>
      </w:pPr>
      <w:r>
        <w:rPr>
          <w:rFonts w:asciiTheme="minorEastAsia" w:eastAsiaTheme="minorEastAsia" w:hAnsiTheme="minorEastAsia"/>
        </w:rPr>
        <w:t>费用（进口的材料、设备为到岸价，国内采购的为出厂价或销售价，地方材料为堆</w:t>
      </w:r>
      <w:r>
        <w:rPr>
          <w:rFonts w:asciiTheme="minorEastAsia" w:eastAsiaTheme="minorEastAsia" w:hAnsiTheme="minorEastAsia"/>
        </w:rPr>
        <w:lastRenderedPageBreak/>
        <w:t>场价）的百分比支付。其预付条件为：</w:t>
      </w:r>
    </w:p>
    <w:p w:rsidR="00FA0C11" w:rsidRDefault="005465E2">
      <w:pPr>
        <w:pStyle w:val="af2"/>
        <w:numPr>
          <w:ilvl w:val="0"/>
          <w:numId w:val="40"/>
        </w:numPr>
        <w:tabs>
          <w:tab w:val="left" w:pos="1190"/>
        </w:tabs>
        <w:spacing w:line="307" w:lineRule="exact"/>
        <w:rPr>
          <w:rFonts w:asciiTheme="minorEastAsia" w:eastAsiaTheme="minorEastAsia" w:hAnsiTheme="minorEastAsia"/>
          <w:sz w:val="24"/>
          <w:szCs w:val="24"/>
        </w:rPr>
      </w:pPr>
      <w:r>
        <w:rPr>
          <w:rFonts w:asciiTheme="minorEastAsia" w:eastAsiaTheme="minorEastAsia" w:hAnsiTheme="minorEastAsia"/>
          <w:sz w:val="24"/>
          <w:szCs w:val="24"/>
        </w:rPr>
        <w:t>材料、设备符合规范要求并经监理人认可；</w:t>
      </w:r>
    </w:p>
    <w:p w:rsidR="00FA0C11" w:rsidRDefault="005465E2">
      <w:pPr>
        <w:pStyle w:val="af2"/>
        <w:numPr>
          <w:ilvl w:val="0"/>
          <w:numId w:val="40"/>
        </w:numPr>
        <w:tabs>
          <w:tab w:val="left" w:pos="1205"/>
        </w:tabs>
        <w:spacing w:before="93"/>
        <w:ind w:left="1204" w:hanging="300"/>
        <w:rPr>
          <w:rFonts w:asciiTheme="minorEastAsia" w:eastAsiaTheme="minorEastAsia" w:hAnsiTheme="minorEastAsia"/>
          <w:sz w:val="24"/>
          <w:szCs w:val="24"/>
        </w:rPr>
      </w:pPr>
      <w:r>
        <w:rPr>
          <w:rFonts w:asciiTheme="minorEastAsia" w:eastAsiaTheme="minorEastAsia" w:hAnsiTheme="minorEastAsia"/>
          <w:sz w:val="24"/>
          <w:szCs w:val="24"/>
        </w:rPr>
        <w:t>承包人已出具材料、设备费用凭证或支付单据；</w:t>
      </w:r>
    </w:p>
    <w:p w:rsidR="00FA0C11" w:rsidRDefault="005465E2">
      <w:pPr>
        <w:pStyle w:val="af2"/>
        <w:numPr>
          <w:ilvl w:val="0"/>
          <w:numId w:val="40"/>
        </w:numPr>
        <w:tabs>
          <w:tab w:val="left" w:pos="1190"/>
        </w:tabs>
        <w:spacing w:before="91" w:line="312" w:lineRule="auto"/>
        <w:ind w:left="424" w:right="385" w:firstLine="480"/>
        <w:rPr>
          <w:rFonts w:asciiTheme="minorEastAsia" w:eastAsiaTheme="minorEastAsia" w:hAnsiTheme="minorEastAsia"/>
          <w:sz w:val="24"/>
          <w:szCs w:val="24"/>
        </w:rPr>
      </w:pPr>
      <w:r>
        <w:rPr>
          <w:rFonts w:asciiTheme="minorEastAsia" w:eastAsiaTheme="minorEastAsia" w:hAnsiTheme="minorEastAsia"/>
          <w:spacing w:val="-4"/>
          <w:sz w:val="24"/>
          <w:szCs w:val="24"/>
        </w:rPr>
        <w:t>材料、设备已在现场交货，且存储良好，监理人认为材料、设备的存储方法</w:t>
      </w:r>
      <w:r>
        <w:rPr>
          <w:rFonts w:asciiTheme="minorEastAsia" w:eastAsiaTheme="minorEastAsia" w:hAnsiTheme="minorEastAsia"/>
          <w:sz w:val="24"/>
          <w:szCs w:val="24"/>
        </w:rPr>
        <w:t>符合要求。</w:t>
      </w:r>
    </w:p>
    <w:p w:rsidR="00FA0C11" w:rsidRDefault="005465E2">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则监理人应将此项金额作为材料、设备预付款计入下一次的进度付款证书中。在预计交工前 3 </w:t>
      </w:r>
      <w:proofErr w:type="gramStart"/>
      <w:r>
        <w:rPr>
          <w:rFonts w:asciiTheme="minorEastAsia" w:eastAsiaTheme="minorEastAsia" w:hAnsiTheme="minorEastAsia"/>
        </w:rPr>
        <w:t>个</w:t>
      </w:r>
      <w:proofErr w:type="gramEnd"/>
      <w:r>
        <w:rPr>
          <w:rFonts w:asciiTheme="minorEastAsia" w:eastAsiaTheme="minorEastAsia" w:hAnsiTheme="minorEastAsia"/>
        </w:rPr>
        <w:t>月，将不再支付材料、设备预付款。</w:t>
      </w:r>
    </w:p>
    <w:p w:rsidR="00FA0C11" w:rsidRDefault="005465E2">
      <w:pPr>
        <w:pStyle w:val="af2"/>
        <w:numPr>
          <w:ilvl w:val="2"/>
          <w:numId w:val="39"/>
        </w:numPr>
        <w:tabs>
          <w:tab w:val="left" w:pos="1625"/>
        </w:tabs>
        <w:ind w:left="162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预付款保函</w:t>
      </w:r>
    </w:p>
    <w:p w:rsidR="00FA0C11" w:rsidRDefault="005465E2">
      <w:pPr>
        <w:pStyle w:val="a4"/>
        <w:spacing w:before="94"/>
        <w:ind w:left="904"/>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0" w:line="312" w:lineRule="auto"/>
        <w:ind w:left="424" w:right="382" w:firstLine="479"/>
        <w:jc w:val="both"/>
        <w:rPr>
          <w:rFonts w:asciiTheme="minorEastAsia" w:eastAsiaTheme="minorEastAsia" w:hAnsiTheme="minorEastAsia"/>
        </w:rPr>
      </w:pPr>
      <w:r>
        <w:rPr>
          <w:rFonts w:asciiTheme="minorEastAsia" w:eastAsiaTheme="minorEastAsia" w:hAnsiTheme="minorEastAsia"/>
        </w:rPr>
        <w:t>承包人无须向发包人提交预付款保函。发包人向承包人支付的预付款，应按照</w:t>
      </w:r>
      <w:r>
        <w:rPr>
          <w:rFonts w:asciiTheme="minorEastAsia" w:eastAsiaTheme="minorEastAsia" w:hAnsiTheme="minorEastAsia"/>
          <w:spacing w:val="-9"/>
        </w:rPr>
        <w:t xml:space="preserve">本合同第 </w:t>
      </w:r>
      <w:r>
        <w:rPr>
          <w:rFonts w:asciiTheme="minorEastAsia" w:eastAsiaTheme="minorEastAsia" w:hAnsiTheme="minorEastAsia"/>
        </w:rPr>
        <w:t xml:space="preserve">17.2.1 </w:t>
      </w:r>
      <w:r>
        <w:rPr>
          <w:rFonts w:asciiTheme="minorEastAsia" w:eastAsiaTheme="minorEastAsia" w:hAnsiTheme="minorEastAsia"/>
          <w:spacing w:val="-1"/>
        </w:rPr>
        <w:t>项规定使用，承包人提交的履约保证金对预付款的正常使用承担保</w:t>
      </w:r>
      <w:r>
        <w:rPr>
          <w:rFonts w:asciiTheme="minorEastAsia" w:eastAsiaTheme="minorEastAsia" w:hAnsiTheme="minorEastAsia"/>
        </w:rPr>
        <w:t>证责任。</w:t>
      </w:r>
    </w:p>
    <w:p w:rsidR="00FA0C11" w:rsidRDefault="005465E2">
      <w:pPr>
        <w:pStyle w:val="af2"/>
        <w:numPr>
          <w:ilvl w:val="2"/>
          <w:numId w:val="39"/>
        </w:numPr>
        <w:tabs>
          <w:tab w:val="left" w:pos="1565"/>
        </w:tabs>
        <w:spacing w:before="1"/>
        <w:ind w:left="1564" w:hanging="720"/>
        <w:rPr>
          <w:rFonts w:asciiTheme="minorEastAsia" w:eastAsiaTheme="minorEastAsia" w:hAnsiTheme="minorEastAsia"/>
          <w:sz w:val="24"/>
          <w:szCs w:val="24"/>
        </w:rPr>
      </w:pPr>
      <w:r>
        <w:rPr>
          <w:rFonts w:asciiTheme="minorEastAsia" w:eastAsiaTheme="minorEastAsia" w:hAnsiTheme="minorEastAsia" w:hint="eastAsia"/>
          <w:sz w:val="24"/>
          <w:szCs w:val="24"/>
        </w:rPr>
        <w:t>预付款的扣回与还清</w:t>
      </w:r>
    </w:p>
    <w:p w:rsidR="00FA0C11" w:rsidRDefault="005465E2">
      <w:pPr>
        <w:pStyle w:val="a4"/>
        <w:spacing w:before="94"/>
        <w:ind w:left="844"/>
        <w:rPr>
          <w:rFonts w:asciiTheme="minorEastAsia" w:eastAsiaTheme="minorEastAsia" w:hAnsiTheme="minorEastAsia"/>
        </w:rPr>
      </w:pPr>
      <w:r>
        <w:rPr>
          <w:rFonts w:asciiTheme="minorEastAsia" w:eastAsiaTheme="minorEastAsia" w:hAnsiTheme="minorEastAsia"/>
        </w:rPr>
        <w:t>本项约定为：</w:t>
      </w:r>
    </w:p>
    <w:p w:rsidR="00FA0C11" w:rsidRDefault="005465E2">
      <w:pPr>
        <w:pStyle w:val="af2"/>
        <w:tabs>
          <w:tab w:val="left" w:pos="1446"/>
        </w:tabs>
        <w:spacing w:before="93" w:line="312" w:lineRule="auto"/>
        <w:ind w:left="844" w:right="382"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 xml:space="preserve">开工预付款在进度付款证书的累计金额未达到签约合同价的 </w:t>
      </w:r>
      <w:r>
        <w:rPr>
          <w:rFonts w:asciiTheme="minorEastAsia" w:eastAsiaTheme="minorEastAsia" w:hAnsiTheme="minorEastAsia"/>
          <w:sz w:val="24"/>
          <w:szCs w:val="24"/>
        </w:rPr>
        <w:t>30%之前不</w:t>
      </w:r>
      <w:r>
        <w:rPr>
          <w:rFonts w:asciiTheme="minorEastAsia" w:eastAsiaTheme="minorEastAsia" w:hAnsiTheme="minorEastAsia"/>
          <w:spacing w:val="-8"/>
          <w:sz w:val="24"/>
          <w:szCs w:val="24"/>
        </w:rPr>
        <w:t xml:space="preserve">予扣回，在达到签约合同价 </w:t>
      </w:r>
      <w:r>
        <w:rPr>
          <w:rFonts w:asciiTheme="minorEastAsia" w:eastAsiaTheme="minorEastAsia" w:hAnsiTheme="minorEastAsia"/>
          <w:sz w:val="24"/>
          <w:szCs w:val="24"/>
        </w:rPr>
        <w:t>30%之后，开始按工程进度以固定比例（即每完成签约</w:t>
      </w:r>
      <w:r>
        <w:rPr>
          <w:rFonts w:asciiTheme="minorEastAsia" w:eastAsiaTheme="minorEastAsia" w:hAnsiTheme="minorEastAsia"/>
          <w:spacing w:val="-17"/>
          <w:sz w:val="24"/>
          <w:szCs w:val="24"/>
        </w:rPr>
        <w:t xml:space="preserve">合同价的 </w:t>
      </w:r>
      <w:r>
        <w:rPr>
          <w:rFonts w:asciiTheme="minorEastAsia" w:eastAsiaTheme="minorEastAsia" w:hAnsiTheme="minorEastAsia"/>
          <w:sz w:val="24"/>
          <w:szCs w:val="24"/>
        </w:rPr>
        <w:t>1%</w:t>
      </w:r>
      <w:r>
        <w:rPr>
          <w:rFonts w:asciiTheme="minorEastAsia" w:eastAsiaTheme="minorEastAsia" w:hAnsiTheme="minorEastAsia"/>
          <w:spacing w:val="-7"/>
          <w:sz w:val="24"/>
          <w:szCs w:val="24"/>
        </w:rPr>
        <w:t xml:space="preserve">，扣回开工预付款的 </w:t>
      </w:r>
      <w:r>
        <w:rPr>
          <w:rFonts w:asciiTheme="minorEastAsia" w:eastAsiaTheme="minorEastAsia" w:hAnsiTheme="minorEastAsia"/>
          <w:sz w:val="24"/>
          <w:szCs w:val="24"/>
        </w:rPr>
        <w:t>2%）</w:t>
      </w:r>
      <w:proofErr w:type="gramStart"/>
      <w:r>
        <w:rPr>
          <w:rFonts w:asciiTheme="minorEastAsia" w:eastAsiaTheme="minorEastAsia" w:hAnsiTheme="minorEastAsia"/>
          <w:spacing w:val="-1"/>
          <w:sz w:val="24"/>
          <w:szCs w:val="24"/>
        </w:rPr>
        <w:t>分期从</w:t>
      </w:r>
      <w:proofErr w:type="gramEnd"/>
      <w:r>
        <w:rPr>
          <w:rFonts w:asciiTheme="minorEastAsia" w:eastAsiaTheme="minorEastAsia" w:hAnsiTheme="minorEastAsia"/>
          <w:spacing w:val="-1"/>
          <w:sz w:val="24"/>
          <w:szCs w:val="24"/>
        </w:rPr>
        <w:t>各月的进度付款证书中扣回，全部金</w:t>
      </w:r>
      <w:r>
        <w:rPr>
          <w:rFonts w:asciiTheme="minorEastAsia" w:eastAsiaTheme="minorEastAsia" w:hAnsiTheme="minorEastAsia"/>
          <w:spacing w:val="-6"/>
          <w:sz w:val="24"/>
          <w:szCs w:val="24"/>
        </w:rPr>
        <w:t xml:space="preserve">额在进度付款证书的累计金额达到签约合同价的 </w:t>
      </w:r>
      <w:r>
        <w:rPr>
          <w:rFonts w:asciiTheme="minorEastAsia" w:eastAsiaTheme="minorEastAsia" w:hAnsiTheme="minorEastAsia"/>
          <w:sz w:val="24"/>
          <w:szCs w:val="24"/>
        </w:rPr>
        <w:t>80%时扣完。</w:t>
      </w:r>
    </w:p>
    <w:p w:rsidR="00FA0C11" w:rsidRDefault="005465E2">
      <w:pPr>
        <w:pStyle w:val="af2"/>
        <w:tabs>
          <w:tab w:val="left" w:pos="1446"/>
        </w:tabs>
        <w:spacing w:line="312" w:lineRule="auto"/>
        <w:ind w:left="844" w:right="383"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当材料、设备已用于或安装在永久工程之中时，材料、设备预付款应从进</w:t>
      </w:r>
      <w:r>
        <w:rPr>
          <w:rFonts w:asciiTheme="minorEastAsia" w:eastAsiaTheme="minorEastAsia" w:hAnsiTheme="minorEastAsia"/>
          <w:spacing w:val="-3"/>
          <w:sz w:val="24"/>
          <w:szCs w:val="24"/>
        </w:rPr>
        <w:t xml:space="preserve">度付款证书中扣回，扣回期不超过 </w:t>
      </w:r>
      <w:r>
        <w:rPr>
          <w:rFonts w:asciiTheme="minorEastAsia" w:eastAsiaTheme="minorEastAsia" w:hAnsiTheme="minorEastAsia"/>
          <w:sz w:val="24"/>
          <w:szCs w:val="24"/>
        </w:rPr>
        <w:t>3</w:t>
      </w:r>
      <w:r>
        <w:rPr>
          <w:rFonts w:asciiTheme="minorEastAsia" w:eastAsiaTheme="minorEastAsia" w:hAnsiTheme="minorEastAsia"/>
          <w:spacing w:val="-1"/>
          <w:sz w:val="24"/>
          <w:szCs w:val="24"/>
        </w:rPr>
        <w:t>个月。已经支付材料、设备预付款的材料、设</w:t>
      </w:r>
      <w:r>
        <w:rPr>
          <w:rFonts w:asciiTheme="minorEastAsia" w:eastAsiaTheme="minorEastAsia" w:hAnsiTheme="minorEastAsia"/>
          <w:sz w:val="24"/>
          <w:szCs w:val="24"/>
        </w:rPr>
        <w:t>备的所有权应属于发包人。</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39"/>
        </w:numPr>
        <w:tabs>
          <w:tab w:val="left" w:pos="965"/>
        </w:tabs>
        <w:ind w:left="964" w:hanging="540"/>
        <w:jc w:val="left"/>
        <w:rPr>
          <w:rFonts w:asciiTheme="minorEastAsia" w:eastAsiaTheme="minorEastAsia" w:hAnsiTheme="minorEastAsia"/>
          <w:sz w:val="24"/>
          <w:szCs w:val="24"/>
        </w:rPr>
      </w:pPr>
      <w:bookmarkStart w:id="180" w:name="_bookmark227"/>
      <w:bookmarkEnd w:id="180"/>
      <w:r>
        <w:rPr>
          <w:rFonts w:asciiTheme="minorEastAsia" w:eastAsiaTheme="minorEastAsia" w:hAnsiTheme="minorEastAsia" w:hint="eastAsia"/>
          <w:sz w:val="24"/>
          <w:szCs w:val="24"/>
        </w:rPr>
        <w:t>工程进度付款</w:t>
      </w:r>
    </w:p>
    <w:p w:rsidR="00FA0C11" w:rsidRDefault="00FA0C11">
      <w:pPr>
        <w:pStyle w:val="a4"/>
        <w:rPr>
          <w:rFonts w:asciiTheme="minorEastAsia" w:eastAsiaTheme="minorEastAsia" w:hAnsiTheme="minorEastAsia"/>
        </w:rPr>
      </w:pPr>
    </w:p>
    <w:p w:rsidR="00FA0C11" w:rsidRDefault="005465E2">
      <w:pPr>
        <w:pStyle w:val="a4"/>
        <w:ind w:left="894"/>
        <w:rPr>
          <w:rFonts w:asciiTheme="minorEastAsia" w:eastAsiaTheme="minorEastAsia" w:hAnsiTheme="minorEastAsia"/>
        </w:rPr>
      </w:pPr>
      <w:r>
        <w:rPr>
          <w:rFonts w:asciiTheme="minorEastAsia" w:eastAsiaTheme="minorEastAsia" w:hAnsiTheme="minorEastAsia"/>
        </w:rPr>
        <w:t xml:space="preserve">17.3.3 </w:t>
      </w:r>
      <w:r>
        <w:rPr>
          <w:rFonts w:asciiTheme="minorEastAsia" w:eastAsiaTheme="minorEastAsia" w:hAnsiTheme="minorEastAsia" w:hint="eastAsia"/>
        </w:rPr>
        <w:t>进度付款证书和支付时间</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本项（1）目补充：</w:t>
      </w:r>
    </w:p>
    <w:p w:rsidR="00FA0C11" w:rsidRDefault="005465E2">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rsidR="00FA0C11" w:rsidRDefault="005465E2">
      <w:pPr>
        <w:pStyle w:val="a4"/>
        <w:spacing w:before="3"/>
        <w:ind w:left="90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0" w:line="312" w:lineRule="auto"/>
        <w:ind w:left="424" w:right="388" w:firstLine="479"/>
        <w:rPr>
          <w:rFonts w:asciiTheme="minorEastAsia" w:eastAsiaTheme="minorEastAsia" w:hAnsiTheme="minorEastAsia"/>
        </w:rPr>
      </w:pPr>
      <w:r>
        <w:rPr>
          <w:rFonts w:asciiTheme="minorEastAsia" w:eastAsiaTheme="minorEastAsia" w:hAnsiTheme="minorEastAsia"/>
        </w:rPr>
        <w:t>发包人应在监理人收到进度付款</w:t>
      </w:r>
      <w:proofErr w:type="gramStart"/>
      <w:r>
        <w:rPr>
          <w:rFonts w:asciiTheme="minorEastAsia" w:eastAsiaTheme="minorEastAsia" w:hAnsiTheme="minorEastAsia"/>
        </w:rPr>
        <w:t>申请单且承包人</w:t>
      </w:r>
      <w:proofErr w:type="gramEnd"/>
      <w:r>
        <w:rPr>
          <w:rFonts w:asciiTheme="minorEastAsia" w:eastAsiaTheme="minorEastAsia" w:hAnsiTheme="minorEastAsia"/>
        </w:rPr>
        <w:t>提交了合格的增值税专用发票后的 28 天内，将进度应付款支付给承包人。</w:t>
      </w:r>
    </w:p>
    <w:p w:rsidR="00FA0C11" w:rsidRDefault="005465E2">
      <w:pPr>
        <w:pStyle w:val="a4"/>
        <w:spacing w:before="3"/>
        <w:ind w:left="904"/>
        <w:rPr>
          <w:rFonts w:asciiTheme="minorEastAsia" w:eastAsiaTheme="minorEastAsia" w:hAnsiTheme="minorEastAsia"/>
        </w:rPr>
      </w:pPr>
      <w:r>
        <w:rPr>
          <w:rFonts w:asciiTheme="minorEastAsia" w:eastAsiaTheme="minorEastAsia" w:hAnsiTheme="minorEastAsia"/>
        </w:rPr>
        <w:t>发包人不按期支付的，按项目专用合同条款数据表中约定的利率向承包人支付</w:t>
      </w:r>
    </w:p>
    <w:p w:rsidR="00FA0C11" w:rsidRDefault="005465E2">
      <w:pPr>
        <w:pStyle w:val="a4"/>
        <w:spacing w:before="67" w:line="312" w:lineRule="auto"/>
        <w:ind w:left="424" w:right="390"/>
        <w:rPr>
          <w:rFonts w:asciiTheme="minorEastAsia" w:eastAsiaTheme="minorEastAsia" w:hAnsiTheme="minorEastAsia"/>
        </w:rPr>
      </w:pPr>
      <w:r>
        <w:rPr>
          <w:rFonts w:asciiTheme="minorEastAsia" w:eastAsiaTheme="minorEastAsia" w:hAnsiTheme="minorEastAsia"/>
          <w:spacing w:val="-1"/>
        </w:rPr>
        <w:t>逾期付款违约金。违约金计算基数为发包人的全部未付款额，时间从应付而未付该</w:t>
      </w:r>
      <w:r>
        <w:rPr>
          <w:rFonts w:asciiTheme="minorEastAsia" w:eastAsiaTheme="minorEastAsia" w:hAnsiTheme="minorEastAsia"/>
        </w:rPr>
        <w:lastRenderedPageBreak/>
        <w:t>款额之日算起（不计复利</w:t>
      </w:r>
      <w:r>
        <w:rPr>
          <w:rFonts w:asciiTheme="minorEastAsia" w:eastAsiaTheme="minorEastAsia" w:hAnsiTheme="minorEastAsia"/>
          <w:spacing w:val="-120"/>
        </w:rPr>
        <w:t>）</w:t>
      </w:r>
      <w:r>
        <w:rPr>
          <w:rFonts w:asciiTheme="minorEastAsia" w:eastAsiaTheme="minorEastAsia" w:hAnsiTheme="minorEastAsia"/>
        </w:rPr>
        <w:t>。</w:t>
      </w:r>
    </w:p>
    <w:p w:rsidR="00FA0C11" w:rsidRDefault="005465E2">
      <w:pPr>
        <w:pStyle w:val="a4"/>
        <w:spacing w:before="21"/>
        <w:ind w:left="904"/>
        <w:rPr>
          <w:rFonts w:asciiTheme="minorEastAsia" w:eastAsiaTheme="minorEastAsia" w:hAnsiTheme="minorEastAsia"/>
        </w:rPr>
      </w:pPr>
      <w:r>
        <w:rPr>
          <w:rFonts w:asciiTheme="minorEastAsia" w:eastAsiaTheme="minorEastAsia" w:hAnsiTheme="minorEastAsia"/>
        </w:rPr>
        <w:t>本款补充第 17.3.5 项：</w:t>
      </w:r>
    </w:p>
    <w:p w:rsidR="00FA0C11" w:rsidRDefault="005465E2">
      <w:pPr>
        <w:pStyle w:val="a4"/>
        <w:spacing w:before="112"/>
        <w:ind w:left="894"/>
        <w:rPr>
          <w:rFonts w:asciiTheme="minorEastAsia" w:eastAsiaTheme="minorEastAsia" w:hAnsiTheme="minorEastAsia"/>
        </w:rPr>
      </w:pPr>
      <w:r>
        <w:rPr>
          <w:rFonts w:asciiTheme="minorEastAsia" w:eastAsiaTheme="minorEastAsia" w:hAnsiTheme="minorEastAsia"/>
        </w:rPr>
        <w:t xml:space="preserve">17.3.5 </w:t>
      </w:r>
      <w:r>
        <w:rPr>
          <w:rFonts w:asciiTheme="minorEastAsia" w:eastAsiaTheme="minorEastAsia" w:hAnsiTheme="minorEastAsia" w:hint="eastAsia"/>
        </w:rPr>
        <w:t>农民工工资保证金</w:t>
      </w:r>
    </w:p>
    <w:p w:rsidR="00FA0C11" w:rsidRDefault="005465E2">
      <w:pPr>
        <w:pStyle w:val="af2"/>
        <w:tabs>
          <w:tab w:val="left" w:pos="1506"/>
        </w:tabs>
        <w:spacing w:before="113"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为确保施工过程中农民工工资实时、足额发放到位，承包人应按照项目专用合同条款约定的时间和金额缴存农民工工资保证金。</w:t>
      </w:r>
    </w:p>
    <w:p w:rsidR="00FA0C11" w:rsidRDefault="005465E2">
      <w:pPr>
        <w:pStyle w:val="af2"/>
        <w:tabs>
          <w:tab w:val="left" w:pos="1506"/>
        </w:tabs>
        <w:spacing w:line="328" w:lineRule="auto"/>
        <w:ind w:left="904" w:right="301" w:firstLine="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w:t>
      </w:r>
      <w:r>
        <w:rPr>
          <w:rFonts w:asciiTheme="minorEastAsia" w:eastAsiaTheme="minorEastAsia" w:hAnsiTheme="minorEastAsia" w:hint="eastAsia"/>
          <w:spacing w:val="-1"/>
          <w:sz w:val="24"/>
          <w:szCs w:val="24"/>
          <w:lang w:val="en-US"/>
        </w:rPr>
        <w:t>2</w:t>
      </w:r>
      <w:r>
        <w:rPr>
          <w:rFonts w:asciiTheme="minorEastAsia" w:eastAsiaTheme="minorEastAsia" w:hAnsiTheme="minorEastAsia" w:hint="eastAsia"/>
          <w:spacing w:val="-1"/>
          <w:sz w:val="24"/>
          <w:szCs w:val="24"/>
        </w:rPr>
        <w:t>）</w:t>
      </w:r>
      <w:r>
        <w:rPr>
          <w:rFonts w:asciiTheme="minorEastAsia" w:eastAsiaTheme="minorEastAsia" w:hAnsiTheme="minorEastAsia"/>
          <w:spacing w:val="-1"/>
          <w:sz w:val="24"/>
          <w:szCs w:val="24"/>
        </w:rPr>
        <w:t xml:space="preserve">农民工工资保证金可采用银行保函或现金、支票形式。采用银行保函时， </w:t>
      </w:r>
      <w:r>
        <w:rPr>
          <w:rFonts w:asciiTheme="minorEastAsia" w:eastAsiaTheme="minorEastAsia" w:hAnsiTheme="minorEastAsia"/>
          <w:sz w:val="24"/>
          <w:szCs w:val="24"/>
        </w:rPr>
        <w:t>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FA0C11" w:rsidRDefault="005465E2">
      <w:pPr>
        <w:pStyle w:val="af2"/>
        <w:tabs>
          <w:tab w:val="left" w:pos="1506"/>
        </w:tabs>
        <w:spacing w:line="328" w:lineRule="auto"/>
        <w:ind w:left="904" w:right="385" w:firstLine="0"/>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3</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农民工工资保证金的扣留条件、返还时间按照项目专用合同条款的约定</w:t>
      </w:r>
      <w:r>
        <w:rPr>
          <w:rFonts w:asciiTheme="minorEastAsia" w:eastAsiaTheme="minorEastAsia" w:hAnsiTheme="minorEastAsia"/>
          <w:spacing w:val="-5"/>
          <w:sz w:val="24"/>
          <w:szCs w:val="24"/>
        </w:rPr>
        <w:t>执行。</w:t>
      </w:r>
    </w:p>
    <w:p w:rsidR="00FA0C11" w:rsidRDefault="005465E2">
      <w:pPr>
        <w:pStyle w:val="af2"/>
        <w:numPr>
          <w:ilvl w:val="1"/>
          <w:numId w:val="39"/>
        </w:numPr>
        <w:tabs>
          <w:tab w:val="left" w:pos="965"/>
        </w:tabs>
        <w:spacing w:before="191"/>
        <w:ind w:left="964" w:hanging="540"/>
        <w:jc w:val="left"/>
        <w:rPr>
          <w:rFonts w:asciiTheme="minorEastAsia" w:eastAsiaTheme="minorEastAsia" w:hAnsiTheme="minorEastAsia"/>
          <w:sz w:val="24"/>
          <w:szCs w:val="24"/>
        </w:rPr>
      </w:pPr>
      <w:bookmarkStart w:id="181" w:name="_bookmark228"/>
      <w:bookmarkEnd w:id="181"/>
      <w:r>
        <w:rPr>
          <w:rFonts w:asciiTheme="minorEastAsia" w:eastAsiaTheme="minorEastAsia" w:hAnsiTheme="minorEastAsia" w:hint="eastAsia"/>
          <w:sz w:val="24"/>
          <w:szCs w:val="24"/>
        </w:rPr>
        <w:t>质量保证金</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17.4.1 项、第 17.4.2 项细化为：</w:t>
      </w:r>
    </w:p>
    <w:p w:rsidR="00FA0C11" w:rsidRDefault="005465E2">
      <w:pPr>
        <w:pStyle w:val="af2"/>
        <w:numPr>
          <w:ilvl w:val="2"/>
          <w:numId w:val="39"/>
        </w:numPr>
        <w:tabs>
          <w:tab w:val="left" w:pos="1625"/>
        </w:tabs>
        <w:spacing w:before="94" w:line="312" w:lineRule="auto"/>
        <w:ind w:left="424" w:right="385" w:firstLine="480"/>
        <w:jc w:val="both"/>
        <w:rPr>
          <w:rFonts w:asciiTheme="minorEastAsia" w:eastAsiaTheme="minorEastAsia" w:hAnsiTheme="minorEastAsia"/>
          <w:sz w:val="24"/>
          <w:szCs w:val="24"/>
        </w:rPr>
      </w:pPr>
      <w:r>
        <w:rPr>
          <w:rFonts w:asciiTheme="minorEastAsia" w:eastAsiaTheme="minorEastAsia" w:hAnsiTheme="minorEastAsia"/>
          <w:spacing w:val="-6"/>
          <w:sz w:val="24"/>
          <w:szCs w:val="24"/>
        </w:rPr>
        <w:t xml:space="preserve">交工验收证书签发后 </w:t>
      </w:r>
      <w:r>
        <w:rPr>
          <w:rFonts w:asciiTheme="minorEastAsia" w:eastAsiaTheme="minorEastAsia" w:hAnsiTheme="minorEastAsia"/>
          <w:sz w:val="24"/>
          <w:szCs w:val="24"/>
        </w:rPr>
        <w:t xml:space="preserve">14 </w:t>
      </w:r>
      <w:r>
        <w:rPr>
          <w:rFonts w:asciiTheme="minorEastAsia" w:eastAsiaTheme="minorEastAsia" w:hAnsiTheme="minorEastAsia"/>
          <w:spacing w:val="-10"/>
          <w:sz w:val="24"/>
          <w:szCs w:val="24"/>
        </w:rPr>
        <w:t>天内，承包人应向发包人缴纳质量保证金。质量</w:t>
      </w:r>
      <w:r>
        <w:rPr>
          <w:rFonts w:asciiTheme="minorEastAsia" w:eastAsiaTheme="minorEastAsia" w:hAnsiTheme="minorEastAsia"/>
          <w:spacing w:val="-1"/>
          <w:sz w:val="24"/>
          <w:szCs w:val="24"/>
        </w:rPr>
        <w:t>保证金可采用银行保函或现金、支票形式，金额应符合项目专用合同条款数据表的</w:t>
      </w:r>
      <w:r>
        <w:rPr>
          <w:rFonts w:asciiTheme="minorEastAsia" w:eastAsiaTheme="minorEastAsia" w:hAnsiTheme="minorEastAsia"/>
          <w:sz w:val="24"/>
          <w:szCs w:val="24"/>
        </w:rPr>
        <w:t>规定。采用银行保函时，出具保函的银行须具有相应担保能力，</w:t>
      </w:r>
      <w:proofErr w:type="gramStart"/>
      <w:r>
        <w:rPr>
          <w:rFonts w:asciiTheme="minorEastAsia" w:eastAsiaTheme="minorEastAsia" w:hAnsiTheme="minorEastAsia"/>
          <w:sz w:val="24"/>
          <w:szCs w:val="24"/>
        </w:rPr>
        <w:t>且按照</w:t>
      </w:r>
      <w:proofErr w:type="gramEnd"/>
      <w:r>
        <w:rPr>
          <w:rFonts w:asciiTheme="minorEastAsia" w:eastAsiaTheme="minorEastAsia" w:hAnsiTheme="minorEastAsia"/>
          <w:sz w:val="24"/>
          <w:szCs w:val="24"/>
        </w:rPr>
        <w:t>发包人批准的格式出具，所需费用由承包人承担。</w:t>
      </w:r>
    </w:p>
    <w:p w:rsidR="00FA0C11" w:rsidRDefault="005465E2">
      <w:pPr>
        <w:pStyle w:val="a4"/>
        <w:spacing w:before="2" w:line="312" w:lineRule="auto"/>
        <w:ind w:left="424" w:right="391" w:firstLine="479"/>
        <w:rPr>
          <w:rFonts w:asciiTheme="minorEastAsia" w:eastAsiaTheme="minorEastAsia" w:hAnsiTheme="minorEastAsia"/>
        </w:rPr>
      </w:pPr>
      <w:r>
        <w:rPr>
          <w:rFonts w:asciiTheme="minorEastAsia" w:eastAsiaTheme="minorEastAsia" w:hAnsiTheme="minorEastAsia"/>
        </w:rPr>
        <w:t xml:space="preserve">质量保证金采用现金、支票形式提交的，发包人应在项目专用合同条款数据表中明确是否计付利息以及利息的计算方式。 </w:t>
      </w:r>
    </w:p>
    <w:p w:rsidR="00FA0C11" w:rsidRDefault="005465E2">
      <w:pPr>
        <w:pStyle w:val="af2"/>
        <w:numPr>
          <w:ilvl w:val="2"/>
          <w:numId w:val="39"/>
        </w:numPr>
        <w:tabs>
          <w:tab w:val="left" w:pos="1625"/>
        </w:tabs>
        <w:spacing w:line="312" w:lineRule="auto"/>
        <w:ind w:left="424" w:right="301" w:firstLine="480"/>
        <w:jc w:val="both"/>
        <w:rPr>
          <w:rFonts w:asciiTheme="minorEastAsia" w:eastAsiaTheme="minorEastAsia" w:hAnsiTheme="minorEastAsia"/>
          <w:sz w:val="24"/>
          <w:szCs w:val="24"/>
        </w:rPr>
      </w:pPr>
      <w:r>
        <w:rPr>
          <w:rFonts w:asciiTheme="minorEastAsia" w:eastAsiaTheme="minorEastAsia" w:hAnsiTheme="minorEastAsia"/>
          <w:spacing w:val="-20"/>
          <w:sz w:val="24"/>
          <w:szCs w:val="24"/>
        </w:rPr>
        <w:t xml:space="preserve">在第 </w:t>
      </w:r>
      <w:r>
        <w:rPr>
          <w:rFonts w:asciiTheme="minorEastAsia" w:eastAsiaTheme="minorEastAsia" w:hAnsiTheme="minorEastAsia"/>
          <w:sz w:val="24"/>
          <w:szCs w:val="24"/>
        </w:rPr>
        <w:t xml:space="preserve">1.1.4.5 </w:t>
      </w:r>
      <w:r>
        <w:rPr>
          <w:rFonts w:asciiTheme="minorEastAsia" w:eastAsiaTheme="minorEastAsia" w:hAnsiTheme="minorEastAsia"/>
          <w:spacing w:val="-3"/>
          <w:sz w:val="24"/>
          <w:szCs w:val="24"/>
        </w:rPr>
        <w:t xml:space="preserve">目约定的缺陷责任期满，且质量监督机构已按规定对工程质量检测鉴定合格，承包人向发包人申请到期应返还承包人剩余的质量保证金金额， </w:t>
      </w:r>
      <w:r>
        <w:rPr>
          <w:rFonts w:asciiTheme="minorEastAsia" w:eastAsiaTheme="minorEastAsia" w:hAnsiTheme="minorEastAsia"/>
          <w:spacing w:val="-13"/>
          <w:sz w:val="24"/>
          <w:szCs w:val="24"/>
        </w:rPr>
        <w:t xml:space="preserve">发包人应在 </w:t>
      </w:r>
      <w:r>
        <w:rPr>
          <w:rFonts w:asciiTheme="minorEastAsia" w:eastAsiaTheme="minorEastAsia" w:hAnsiTheme="minorEastAsia"/>
          <w:sz w:val="24"/>
          <w:szCs w:val="24"/>
        </w:rPr>
        <w:t xml:space="preserve">14 </w:t>
      </w:r>
      <w:r>
        <w:rPr>
          <w:rFonts w:asciiTheme="minorEastAsia" w:eastAsiaTheme="minorEastAsia" w:hAnsiTheme="minorEastAsia"/>
          <w:spacing w:val="-1"/>
          <w:sz w:val="24"/>
          <w:szCs w:val="24"/>
        </w:rPr>
        <w:t>天内会同承包人按照合同约定的内容核实承包人是否完成缺陷责任。</w:t>
      </w:r>
      <w:r>
        <w:rPr>
          <w:rFonts w:asciiTheme="minorEastAsia" w:eastAsiaTheme="minorEastAsia" w:hAnsiTheme="minorEastAsia"/>
          <w:sz w:val="24"/>
          <w:szCs w:val="24"/>
        </w:rPr>
        <w:t>如无异议，发包人应当在核实后将剩余保证金返还承包人。</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39"/>
        </w:numPr>
        <w:tabs>
          <w:tab w:val="left" w:pos="965"/>
        </w:tabs>
        <w:ind w:left="964" w:hanging="540"/>
        <w:jc w:val="left"/>
        <w:rPr>
          <w:rFonts w:asciiTheme="minorEastAsia" w:eastAsiaTheme="minorEastAsia" w:hAnsiTheme="minorEastAsia"/>
          <w:sz w:val="24"/>
          <w:szCs w:val="24"/>
        </w:rPr>
      </w:pPr>
      <w:bookmarkStart w:id="182" w:name="_bookmark229"/>
      <w:bookmarkEnd w:id="182"/>
      <w:r>
        <w:rPr>
          <w:rFonts w:asciiTheme="minorEastAsia" w:eastAsiaTheme="minorEastAsia" w:hAnsiTheme="minorEastAsia" w:hint="eastAsia"/>
          <w:sz w:val="24"/>
          <w:szCs w:val="24"/>
        </w:rPr>
        <w:t>交工结算</w:t>
      </w:r>
    </w:p>
    <w:p w:rsidR="00FA0C11" w:rsidRDefault="00FA0C11">
      <w:pPr>
        <w:pStyle w:val="af2"/>
        <w:tabs>
          <w:tab w:val="left" w:pos="965"/>
        </w:tabs>
        <w:ind w:left="964" w:firstLine="0"/>
        <w:rPr>
          <w:rFonts w:asciiTheme="minorEastAsia" w:eastAsiaTheme="minorEastAsia" w:hAnsiTheme="minorEastAsia"/>
          <w:sz w:val="24"/>
          <w:szCs w:val="24"/>
        </w:rPr>
      </w:pPr>
    </w:p>
    <w:p w:rsidR="00FA0C11" w:rsidRDefault="005465E2">
      <w:pPr>
        <w:pStyle w:val="af2"/>
        <w:numPr>
          <w:ilvl w:val="2"/>
          <w:numId w:val="39"/>
        </w:numPr>
        <w:tabs>
          <w:tab w:val="left" w:pos="1615"/>
        </w:tabs>
        <w:spacing w:before="1"/>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交工付款申请单</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FA0C11" w:rsidRDefault="005465E2">
      <w:pPr>
        <w:pStyle w:val="a4"/>
        <w:spacing w:before="91"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承包人向监理人提交交工付款申请单（包括相关证明材料）的份数在项目专用合同条款数据表中约定；期限：交工验收证书签发后 42 天内。</w:t>
      </w:r>
    </w:p>
    <w:p w:rsidR="00FA0C11" w:rsidRDefault="005465E2">
      <w:pPr>
        <w:pStyle w:val="af2"/>
        <w:numPr>
          <w:ilvl w:val="2"/>
          <w:numId w:val="39"/>
        </w:numPr>
        <w:tabs>
          <w:tab w:val="left" w:pos="1615"/>
        </w:tabs>
        <w:spacing w:before="2"/>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交工付款证书及支付时间</w:t>
      </w:r>
    </w:p>
    <w:p w:rsidR="00FA0C11" w:rsidRDefault="005465E2">
      <w:pPr>
        <w:pStyle w:val="a4"/>
        <w:spacing w:before="91"/>
        <w:ind w:left="89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4"/>
        <w:ind w:left="904"/>
        <w:jc w:val="both"/>
        <w:rPr>
          <w:rFonts w:asciiTheme="minorEastAsia" w:eastAsiaTheme="minorEastAsia" w:hAnsiTheme="minorEastAsia"/>
        </w:rPr>
      </w:pPr>
      <w:r>
        <w:rPr>
          <w:rFonts w:asciiTheme="minorEastAsia" w:eastAsiaTheme="minorEastAsia" w:hAnsiTheme="minorEastAsia"/>
        </w:rPr>
        <w:t>发包人应在监理人出具交工付款证书且承包人提交了合格的增值税专用发票后</w:t>
      </w:r>
    </w:p>
    <w:p w:rsidR="00FA0C11" w:rsidRDefault="005465E2">
      <w:pPr>
        <w:pStyle w:val="a4"/>
        <w:spacing w:before="74" w:line="312" w:lineRule="auto"/>
        <w:ind w:left="424" w:right="335"/>
        <w:jc w:val="both"/>
        <w:rPr>
          <w:rFonts w:asciiTheme="minorEastAsia" w:eastAsiaTheme="minorEastAsia" w:hAnsiTheme="minorEastAsia"/>
        </w:rPr>
      </w:pPr>
      <w:r>
        <w:rPr>
          <w:rFonts w:asciiTheme="minorEastAsia" w:eastAsiaTheme="minorEastAsia" w:hAnsiTheme="minorEastAsia"/>
        </w:rPr>
        <w:t>的 14 天内，将应支付款支付给承包人。发包人不按期支付的，按第 17.3.3（2）</w:t>
      </w:r>
      <w:r>
        <w:rPr>
          <w:rFonts w:asciiTheme="minorEastAsia" w:eastAsiaTheme="minorEastAsia" w:hAnsiTheme="minorEastAsia"/>
        </w:rPr>
        <w:lastRenderedPageBreak/>
        <w:t>目的约定，将逾期付款违约金支付给承包人。</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39"/>
        </w:numPr>
        <w:tabs>
          <w:tab w:val="left" w:pos="965"/>
        </w:tabs>
        <w:ind w:left="964" w:hanging="540"/>
        <w:jc w:val="left"/>
        <w:rPr>
          <w:rFonts w:asciiTheme="minorEastAsia" w:eastAsiaTheme="minorEastAsia" w:hAnsiTheme="minorEastAsia"/>
          <w:sz w:val="24"/>
          <w:szCs w:val="24"/>
        </w:rPr>
      </w:pPr>
      <w:bookmarkStart w:id="183" w:name="_bookmark230"/>
      <w:bookmarkEnd w:id="183"/>
      <w:r>
        <w:rPr>
          <w:rFonts w:asciiTheme="minorEastAsia" w:eastAsiaTheme="minorEastAsia" w:hAnsiTheme="minorEastAsia" w:hint="eastAsia"/>
          <w:sz w:val="24"/>
          <w:szCs w:val="24"/>
        </w:rPr>
        <w:t>最终结清</w:t>
      </w:r>
    </w:p>
    <w:p w:rsidR="00FA0C11" w:rsidRDefault="00FA0C11">
      <w:pPr>
        <w:pStyle w:val="a4"/>
        <w:spacing w:before="11"/>
        <w:rPr>
          <w:rFonts w:asciiTheme="minorEastAsia" w:eastAsiaTheme="minorEastAsia" w:hAnsiTheme="minorEastAsia"/>
        </w:rPr>
      </w:pPr>
    </w:p>
    <w:p w:rsidR="00FA0C11" w:rsidRDefault="005465E2">
      <w:pPr>
        <w:pStyle w:val="af2"/>
        <w:numPr>
          <w:ilvl w:val="2"/>
          <w:numId w:val="39"/>
        </w:numPr>
        <w:tabs>
          <w:tab w:val="left" w:pos="1615"/>
        </w:tabs>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最终结清申请单</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本项（1）目约定为：</w:t>
      </w:r>
    </w:p>
    <w:p w:rsidR="00FA0C11" w:rsidRDefault="005465E2">
      <w:pPr>
        <w:pStyle w:val="a4"/>
        <w:spacing w:before="93" w:line="312" w:lineRule="auto"/>
        <w:ind w:left="424" w:right="387" w:firstLine="479"/>
        <w:rPr>
          <w:rFonts w:asciiTheme="minorEastAsia" w:eastAsiaTheme="minorEastAsia" w:hAnsiTheme="minorEastAsia"/>
        </w:rPr>
      </w:pPr>
      <w:r>
        <w:rPr>
          <w:rFonts w:asciiTheme="minorEastAsia" w:eastAsiaTheme="minorEastAsia" w:hAnsiTheme="minorEastAsia"/>
        </w:rPr>
        <w:t>承包人向监理人提交最终结清申请单（包括相关证明材料）的份数在项目专用合同条款数据表中约定；期限：缺陷责任期终止证书签发后 28 天内。</w:t>
      </w:r>
    </w:p>
    <w:p w:rsidR="00FA0C11" w:rsidRDefault="005465E2">
      <w:pPr>
        <w:pStyle w:val="a4"/>
        <w:spacing w:before="1" w:line="312" w:lineRule="auto"/>
        <w:ind w:left="424" w:right="391" w:firstLine="479"/>
        <w:rPr>
          <w:rFonts w:asciiTheme="minorEastAsia" w:eastAsiaTheme="minorEastAsia" w:hAnsiTheme="minorEastAsia"/>
        </w:rPr>
      </w:pPr>
      <w:r>
        <w:rPr>
          <w:rFonts w:asciiTheme="minorEastAsia" w:eastAsiaTheme="minorEastAsia" w:hAnsiTheme="minorEastAsia"/>
        </w:rPr>
        <w:t>最终结清申请单中的总金额应认为是代表了根据合同规定应付给承包人的全部款项的最后结算。</w:t>
      </w:r>
    </w:p>
    <w:p w:rsidR="00FA0C11" w:rsidRDefault="005465E2">
      <w:pPr>
        <w:pStyle w:val="af2"/>
        <w:numPr>
          <w:ilvl w:val="2"/>
          <w:numId w:val="39"/>
        </w:numPr>
        <w:tabs>
          <w:tab w:val="left" w:pos="1615"/>
        </w:tabs>
        <w:spacing w:line="307" w:lineRule="exact"/>
        <w:ind w:left="1614" w:hanging="720"/>
        <w:rPr>
          <w:rFonts w:asciiTheme="minorEastAsia" w:eastAsiaTheme="minorEastAsia" w:hAnsiTheme="minorEastAsia"/>
          <w:sz w:val="24"/>
          <w:szCs w:val="24"/>
        </w:rPr>
      </w:pPr>
      <w:r>
        <w:rPr>
          <w:rFonts w:asciiTheme="minorEastAsia" w:eastAsiaTheme="minorEastAsia" w:hAnsiTheme="minorEastAsia" w:hint="eastAsia"/>
          <w:sz w:val="24"/>
          <w:szCs w:val="24"/>
        </w:rPr>
        <w:t>最终结清证书和支付时间</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3" w:line="312" w:lineRule="auto"/>
        <w:ind w:left="424" w:right="264" w:firstLine="479"/>
        <w:rPr>
          <w:rFonts w:asciiTheme="minorEastAsia" w:eastAsiaTheme="minorEastAsia" w:hAnsiTheme="minorEastAsia"/>
        </w:rPr>
      </w:pPr>
      <w:r>
        <w:rPr>
          <w:rFonts w:asciiTheme="minorEastAsia" w:eastAsiaTheme="minorEastAsia" w:hAnsiTheme="minorEastAsia"/>
          <w:spacing w:val="-28"/>
        </w:rPr>
        <w:t>（2）</w:t>
      </w:r>
      <w:r>
        <w:rPr>
          <w:rFonts w:asciiTheme="minorEastAsia" w:eastAsiaTheme="minorEastAsia" w:hAnsiTheme="minorEastAsia"/>
        </w:rPr>
        <w:t>发包人应在监理人出具最终结清证书且承包人提交了合格的增值税专用发</w:t>
      </w:r>
      <w:r>
        <w:rPr>
          <w:rFonts w:asciiTheme="minorEastAsia" w:eastAsiaTheme="minorEastAsia" w:hAnsiTheme="minorEastAsia"/>
          <w:spacing w:val="-15"/>
        </w:rPr>
        <w:t xml:space="preserve">票后的 </w:t>
      </w:r>
      <w:r>
        <w:rPr>
          <w:rFonts w:asciiTheme="minorEastAsia" w:eastAsiaTheme="minorEastAsia" w:hAnsiTheme="minorEastAsia"/>
        </w:rPr>
        <w:t xml:space="preserve">14 </w:t>
      </w:r>
      <w:r>
        <w:rPr>
          <w:rFonts w:asciiTheme="minorEastAsia" w:eastAsiaTheme="minorEastAsia" w:hAnsiTheme="minorEastAsia"/>
          <w:spacing w:val="-7"/>
        </w:rPr>
        <w:t xml:space="preserve">天内，将应支付款支付给承包人。发包人不按期支付的，按第 </w:t>
      </w:r>
      <w:r>
        <w:rPr>
          <w:rFonts w:asciiTheme="minorEastAsia" w:eastAsiaTheme="minorEastAsia" w:hAnsiTheme="minorEastAsia"/>
          <w:spacing w:val="-3"/>
        </w:rPr>
        <w:t>17.3.（2）</w:t>
      </w:r>
      <w:r>
        <w:rPr>
          <w:rFonts w:asciiTheme="minorEastAsia" w:eastAsiaTheme="minorEastAsia" w:hAnsiTheme="minorEastAsia"/>
        </w:rPr>
        <w:t>目的约定，将逾期付款违约金支付给承包人。</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84" w:name="_bookmark231"/>
      <w:bookmarkEnd w:id="184"/>
      <w:r>
        <w:rPr>
          <w:rFonts w:asciiTheme="minorEastAsia" w:eastAsiaTheme="minorEastAsia" w:hAnsiTheme="minorEastAsia"/>
          <w:sz w:val="24"/>
          <w:szCs w:val="24"/>
          <w:u w:val="none"/>
        </w:rPr>
        <w:t>交工验收</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41"/>
        </w:numPr>
        <w:tabs>
          <w:tab w:val="left" w:pos="965"/>
        </w:tabs>
        <w:rPr>
          <w:rFonts w:asciiTheme="minorEastAsia" w:eastAsiaTheme="minorEastAsia" w:hAnsiTheme="minorEastAsia"/>
          <w:sz w:val="24"/>
          <w:szCs w:val="24"/>
        </w:rPr>
      </w:pPr>
      <w:bookmarkStart w:id="185" w:name="_bookmark232"/>
      <w:bookmarkEnd w:id="185"/>
      <w:r>
        <w:rPr>
          <w:rFonts w:asciiTheme="minorEastAsia" w:eastAsiaTheme="minorEastAsia" w:hAnsiTheme="minorEastAsia" w:hint="eastAsia"/>
          <w:sz w:val="24"/>
          <w:szCs w:val="24"/>
        </w:rPr>
        <w:t>交工验收申请报告</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本款第（2）项约定为：</w:t>
      </w:r>
    </w:p>
    <w:p w:rsidR="00FA0C11" w:rsidRDefault="005465E2">
      <w:pPr>
        <w:pStyle w:val="a4"/>
        <w:spacing w:before="93" w:line="312" w:lineRule="auto"/>
        <w:ind w:left="424" w:right="388" w:firstLine="479"/>
        <w:rPr>
          <w:rFonts w:asciiTheme="minorEastAsia" w:eastAsiaTheme="minorEastAsia" w:hAnsiTheme="minorEastAsia"/>
        </w:rPr>
      </w:pPr>
      <w:r>
        <w:rPr>
          <w:rFonts w:asciiTheme="minorEastAsia" w:eastAsiaTheme="minorEastAsia" w:hAnsiTheme="minorEastAsia"/>
        </w:rPr>
        <w:t>竣工资料的内容：承包人应按照《公路工程竣（交）工验收办法》和相关规定编制竣工资料。</w:t>
      </w: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竣工资料的份数在项目专用合同条款数据表中约定。</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41"/>
        </w:numPr>
        <w:tabs>
          <w:tab w:val="left" w:pos="965"/>
        </w:tabs>
        <w:rPr>
          <w:rFonts w:asciiTheme="minorEastAsia" w:eastAsiaTheme="minorEastAsia" w:hAnsiTheme="minorEastAsia"/>
          <w:sz w:val="24"/>
          <w:szCs w:val="24"/>
        </w:rPr>
      </w:pPr>
      <w:bookmarkStart w:id="186" w:name="_bookmark233"/>
      <w:bookmarkEnd w:id="186"/>
      <w:r>
        <w:rPr>
          <w:rFonts w:asciiTheme="minorEastAsia" w:eastAsiaTheme="minorEastAsia" w:hAnsiTheme="minorEastAsia" w:hint="eastAsia"/>
          <w:sz w:val="24"/>
          <w:szCs w:val="24"/>
        </w:rPr>
        <w:t>验收</w:t>
      </w:r>
    </w:p>
    <w:p w:rsidR="00FA0C11" w:rsidRDefault="00FA0C11">
      <w:pPr>
        <w:pStyle w:val="a4"/>
        <w:spacing w:before="10"/>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spacing w:val="-30"/>
        </w:rPr>
        <w:t xml:space="preserve">第 </w:t>
      </w:r>
      <w:r>
        <w:rPr>
          <w:rFonts w:asciiTheme="minorEastAsia" w:eastAsiaTheme="minorEastAsia" w:hAnsiTheme="minorEastAsia"/>
        </w:rPr>
        <w:t>18.3.2 项补充：</w:t>
      </w:r>
    </w:p>
    <w:p w:rsidR="00FA0C11" w:rsidRDefault="005465E2">
      <w:pPr>
        <w:pStyle w:val="a4"/>
        <w:spacing w:before="93" w:line="312" w:lineRule="auto"/>
        <w:ind w:left="424" w:right="387" w:firstLine="479"/>
        <w:jc w:val="both"/>
        <w:rPr>
          <w:rFonts w:asciiTheme="minorEastAsia" w:eastAsiaTheme="minorEastAsia" w:hAnsiTheme="minorEastAsia"/>
        </w:rPr>
      </w:pPr>
      <w:r>
        <w:rPr>
          <w:rFonts w:asciiTheme="minorEastAsia" w:eastAsiaTheme="minorEastAsia" w:hAnsiTheme="minorEastAsia"/>
          <w:spacing w:val="-1"/>
        </w:rPr>
        <w:t>交工验收由发包人主持，由发包人、监理人、质监、设计、施工、运营、管理养护等有关部门代表组成交工验收小组，对本项目的工程质量进行评定，并写出交工验收报告</w:t>
      </w:r>
      <w:proofErr w:type="gramStart"/>
      <w:r>
        <w:rPr>
          <w:rFonts w:asciiTheme="minorEastAsia" w:eastAsiaTheme="minorEastAsia" w:hAnsiTheme="minorEastAsia"/>
          <w:spacing w:val="-1"/>
        </w:rPr>
        <w:t>报交通</w:t>
      </w:r>
      <w:proofErr w:type="gramEnd"/>
      <w:r>
        <w:rPr>
          <w:rFonts w:asciiTheme="minorEastAsia" w:eastAsiaTheme="minorEastAsia" w:hAnsiTheme="minorEastAsia"/>
          <w:spacing w:val="-1"/>
        </w:rPr>
        <w:t>运输主管部门备案。承包人应按发包人的要求提交竣工资料，完</w:t>
      </w:r>
      <w:r>
        <w:rPr>
          <w:rFonts w:asciiTheme="minorEastAsia" w:eastAsiaTheme="minorEastAsia" w:hAnsiTheme="minorEastAsia"/>
        </w:rPr>
        <w:t>成交工验收准备工作。</w:t>
      </w:r>
    </w:p>
    <w:p w:rsidR="00FA0C11" w:rsidRDefault="005465E2">
      <w:pPr>
        <w:pStyle w:val="a4"/>
        <w:spacing w:before="2"/>
        <w:ind w:left="904"/>
        <w:rPr>
          <w:rFonts w:asciiTheme="minorEastAsia" w:eastAsiaTheme="minorEastAsia" w:hAnsiTheme="minorEastAsia"/>
        </w:rPr>
      </w:pPr>
      <w:r>
        <w:rPr>
          <w:rFonts w:asciiTheme="minorEastAsia" w:eastAsiaTheme="minorEastAsia" w:hAnsiTheme="minorEastAsia"/>
        </w:rPr>
        <w:t>第 18.3.5 项约定为：</w:t>
      </w:r>
    </w:p>
    <w:p w:rsidR="00FA0C11" w:rsidRDefault="005465E2">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经验收合格工程的实际交工日期，以最终提交交工验收申请报告的日期为准， 并在交工验收证书中写明。</w:t>
      </w:r>
    </w:p>
    <w:p w:rsidR="00FA0C11" w:rsidRDefault="005465E2">
      <w:pPr>
        <w:pStyle w:val="a4"/>
        <w:spacing w:before="74"/>
        <w:ind w:left="904"/>
        <w:rPr>
          <w:rFonts w:asciiTheme="minorEastAsia" w:eastAsiaTheme="minorEastAsia" w:hAnsiTheme="minorEastAsia"/>
        </w:rPr>
      </w:pPr>
      <w:r>
        <w:rPr>
          <w:rFonts w:asciiTheme="minorEastAsia" w:eastAsiaTheme="minorEastAsia" w:hAnsiTheme="minorEastAsia"/>
        </w:rPr>
        <w:t>本款补充第 18.3.7 项：</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lastRenderedPageBreak/>
        <w:t>组织办理交工验收和签发交工验收证书的费用由发包人承担。但按照第 18.3.4</w:t>
      </w:r>
    </w:p>
    <w:p w:rsidR="00FA0C11" w:rsidRDefault="005465E2">
      <w:pPr>
        <w:pStyle w:val="a4"/>
        <w:spacing w:before="94"/>
        <w:ind w:left="424"/>
        <w:rPr>
          <w:rFonts w:asciiTheme="minorEastAsia" w:eastAsiaTheme="minorEastAsia" w:hAnsiTheme="minorEastAsia"/>
        </w:rPr>
      </w:pPr>
      <w:r>
        <w:rPr>
          <w:rFonts w:asciiTheme="minorEastAsia" w:eastAsiaTheme="minorEastAsia" w:hAnsiTheme="minorEastAsia"/>
        </w:rPr>
        <w:t>项规定达不到合格标准的交工验收费用由承包人承担。</w:t>
      </w:r>
    </w:p>
    <w:p w:rsidR="00FA0C11" w:rsidRDefault="00FA0C11">
      <w:pPr>
        <w:pStyle w:val="a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r>
        <w:rPr>
          <w:rFonts w:asciiTheme="minorEastAsia" w:eastAsiaTheme="minorEastAsia" w:hAnsiTheme="minorEastAsia" w:hint="eastAsia"/>
        </w:rPr>
        <w:t xml:space="preserve">本条补充第 </w:t>
      </w:r>
      <w:r>
        <w:rPr>
          <w:rFonts w:asciiTheme="minorEastAsia" w:eastAsiaTheme="minorEastAsia" w:hAnsiTheme="minorEastAsia"/>
        </w:rPr>
        <w:t xml:space="preserve">18.9 </w:t>
      </w:r>
      <w:r>
        <w:rPr>
          <w:rFonts w:asciiTheme="minorEastAsia" w:eastAsiaTheme="minorEastAsia" w:hAnsiTheme="minorEastAsia" w:hint="eastAsia"/>
        </w:rPr>
        <w:t>款：</w:t>
      </w:r>
    </w:p>
    <w:p w:rsidR="00FA0C11" w:rsidRDefault="00FA0C11">
      <w:pPr>
        <w:pStyle w:val="a4"/>
        <w:spacing w:before="4"/>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87" w:name="_bookmark234"/>
      <w:bookmarkEnd w:id="187"/>
      <w:r>
        <w:rPr>
          <w:rFonts w:asciiTheme="minorEastAsia" w:eastAsiaTheme="minorEastAsia" w:hAnsiTheme="minorEastAsia"/>
        </w:rPr>
        <w:t>18.9</w:t>
      </w:r>
      <w:r>
        <w:rPr>
          <w:rFonts w:asciiTheme="minorEastAsia" w:eastAsiaTheme="minorEastAsia" w:hAnsiTheme="minorEastAsia" w:hint="eastAsia"/>
        </w:rPr>
        <w:t>竣工文件</w:t>
      </w:r>
    </w:p>
    <w:p w:rsidR="00FA0C11" w:rsidRDefault="00FA0C11">
      <w:pPr>
        <w:pStyle w:val="a4"/>
        <w:rPr>
          <w:rFonts w:asciiTheme="minorEastAsia" w:eastAsiaTheme="minorEastAsia" w:hAnsiTheme="minorEastAsia"/>
        </w:rPr>
      </w:pPr>
    </w:p>
    <w:p w:rsidR="00FA0C11" w:rsidRDefault="005465E2">
      <w:pPr>
        <w:pStyle w:val="a4"/>
        <w:spacing w:line="312" w:lineRule="auto"/>
        <w:ind w:left="424" w:right="388" w:firstLine="479"/>
        <w:rPr>
          <w:rFonts w:asciiTheme="minorEastAsia" w:eastAsiaTheme="minorEastAsia" w:hAnsiTheme="minorEastAsia"/>
        </w:rPr>
      </w:pPr>
      <w:r>
        <w:rPr>
          <w:rFonts w:asciiTheme="minorEastAsia" w:eastAsiaTheme="minorEastAsia" w:hAnsiTheme="minorEastAsia"/>
        </w:rPr>
        <w:t>承包人应按照《公路工程竣（交）工验收办法》的相关规定，在缺陷责任期内为竣工验收补充竣工资料，并在签发缺陷责任期终止证书之前提交。</w:t>
      </w:r>
    </w:p>
    <w:p w:rsidR="00FA0C11" w:rsidRDefault="00FA0C11">
      <w:pPr>
        <w:pStyle w:val="a4"/>
        <w:spacing w:before="12"/>
        <w:rPr>
          <w:rFonts w:asciiTheme="minorEastAsia" w:eastAsiaTheme="minorEastAsia" w:hAnsiTheme="minorEastAsia"/>
        </w:rPr>
      </w:pPr>
    </w:p>
    <w:p w:rsidR="00FA0C11" w:rsidRDefault="005465E2">
      <w:pPr>
        <w:pStyle w:val="7"/>
        <w:numPr>
          <w:ilvl w:val="0"/>
          <w:numId w:val="13"/>
        </w:numPr>
        <w:tabs>
          <w:tab w:val="left" w:pos="914"/>
        </w:tabs>
        <w:spacing w:before="0"/>
        <w:ind w:left="914" w:hanging="490"/>
        <w:rPr>
          <w:rFonts w:asciiTheme="minorEastAsia" w:eastAsiaTheme="minorEastAsia" w:hAnsiTheme="minorEastAsia"/>
          <w:sz w:val="24"/>
          <w:szCs w:val="24"/>
          <w:u w:val="none"/>
        </w:rPr>
      </w:pPr>
      <w:bookmarkStart w:id="188" w:name="_bookmark235"/>
      <w:bookmarkEnd w:id="188"/>
      <w:r>
        <w:rPr>
          <w:rFonts w:asciiTheme="minorEastAsia" w:eastAsiaTheme="minorEastAsia" w:hAnsiTheme="minorEastAsia"/>
          <w:spacing w:val="-2"/>
          <w:sz w:val="24"/>
          <w:szCs w:val="24"/>
          <w:u w:val="none"/>
        </w:rPr>
        <w:t>缺陷责任与保修责任</w:t>
      </w:r>
    </w:p>
    <w:p w:rsidR="00FA0C11" w:rsidRDefault="00FA0C11">
      <w:pPr>
        <w:pStyle w:val="a4"/>
        <w:spacing w:before="5"/>
        <w:rPr>
          <w:rFonts w:asciiTheme="minorEastAsia" w:eastAsiaTheme="minorEastAsia" w:hAnsiTheme="minorEastAsia"/>
        </w:rPr>
      </w:pPr>
    </w:p>
    <w:p w:rsidR="00FA0C11" w:rsidRDefault="005465E2">
      <w:pPr>
        <w:pStyle w:val="a4"/>
        <w:ind w:left="424"/>
        <w:rPr>
          <w:rFonts w:asciiTheme="minorEastAsia" w:eastAsiaTheme="minorEastAsia" w:hAnsiTheme="minorEastAsia"/>
        </w:rPr>
      </w:pPr>
      <w:bookmarkStart w:id="189" w:name="_bookmark236"/>
      <w:bookmarkEnd w:id="189"/>
      <w:r>
        <w:rPr>
          <w:rFonts w:asciiTheme="minorEastAsia" w:eastAsiaTheme="minorEastAsia" w:hAnsiTheme="minorEastAsia"/>
        </w:rPr>
        <w:t>19.2</w:t>
      </w:r>
      <w:r>
        <w:rPr>
          <w:rFonts w:asciiTheme="minorEastAsia" w:eastAsiaTheme="minorEastAsia" w:hAnsiTheme="minorEastAsia" w:hint="eastAsia"/>
        </w:rPr>
        <w:t>缺陷责任</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19.2.2 项补充：</w:t>
      </w:r>
    </w:p>
    <w:p w:rsidR="00FA0C11" w:rsidRDefault="005465E2">
      <w:pPr>
        <w:pStyle w:val="a4"/>
        <w:spacing w:before="91" w:line="312" w:lineRule="auto"/>
        <w:ind w:left="424" w:right="388" w:firstLine="479"/>
        <w:rPr>
          <w:rFonts w:asciiTheme="minorEastAsia" w:eastAsiaTheme="minorEastAsia" w:hAnsiTheme="minorEastAsia"/>
        </w:rPr>
      </w:pPr>
      <w:r>
        <w:rPr>
          <w:rFonts w:asciiTheme="minorEastAsia" w:eastAsiaTheme="minorEastAsia" w:hAnsiTheme="minorEastAsia"/>
        </w:rPr>
        <w:t>在缺陷责任期内，承包人应尽快完成在交工验收证书中写明的未完成工作，并完成对本工程缺陷的修复或监理人指令的修补工作。</w:t>
      </w:r>
    </w:p>
    <w:p w:rsidR="00FA0C11" w:rsidRDefault="00FA0C11">
      <w:pPr>
        <w:pStyle w:val="a4"/>
        <w:spacing w:before="5"/>
        <w:rPr>
          <w:rFonts w:asciiTheme="minorEastAsia" w:eastAsiaTheme="minorEastAsia" w:hAnsiTheme="minorEastAsia"/>
        </w:rPr>
      </w:pPr>
    </w:p>
    <w:p w:rsidR="00FA0C11" w:rsidRDefault="005465E2">
      <w:pPr>
        <w:pStyle w:val="a4"/>
        <w:spacing w:before="1"/>
        <w:ind w:left="424"/>
        <w:rPr>
          <w:rFonts w:asciiTheme="minorEastAsia" w:eastAsiaTheme="minorEastAsia" w:hAnsiTheme="minorEastAsia"/>
        </w:rPr>
      </w:pPr>
      <w:bookmarkStart w:id="190" w:name="_bookmark237"/>
      <w:bookmarkEnd w:id="190"/>
      <w:r>
        <w:rPr>
          <w:rFonts w:asciiTheme="minorEastAsia" w:eastAsiaTheme="minorEastAsia" w:hAnsiTheme="minorEastAsia"/>
        </w:rPr>
        <w:t>19.5</w:t>
      </w:r>
      <w:r>
        <w:rPr>
          <w:rFonts w:asciiTheme="minorEastAsia" w:eastAsiaTheme="minorEastAsia" w:hAnsiTheme="minorEastAsia" w:hint="eastAsia"/>
        </w:rPr>
        <w:t>承包人的进入权</w:t>
      </w:r>
    </w:p>
    <w:p w:rsidR="00FA0C11" w:rsidRDefault="00FA0C11">
      <w:pPr>
        <w:pStyle w:val="a4"/>
        <w:spacing w:before="10"/>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本款补充：</w:t>
      </w:r>
    </w:p>
    <w:p w:rsidR="00FA0C11" w:rsidRDefault="005465E2">
      <w:pPr>
        <w:pStyle w:val="a4"/>
        <w:spacing w:before="94" w:line="312" w:lineRule="auto"/>
        <w:ind w:left="424" w:right="391" w:firstLine="479"/>
        <w:jc w:val="both"/>
        <w:rPr>
          <w:rFonts w:asciiTheme="minorEastAsia" w:eastAsiaTheme="minorEastAsia" w:hAnsiTheme="minorEastAsia"/>
        </w:rPr>
      </w:pPr>
      <w:r>
        <w:rPr>
          <w:rFonts w:asciiTheme="minorEastAsia" w:eastAsiaTheme="minorEastAsia" w:hAnsiTheme="minorEastAsia"/>
        </w:rPr>
        <w:t>承包人在缺陷修复施工过程中，应服从管养单位的有关安全管理规定，由于承包人自身原因造成的人员伤亡、设备和材料的损毁及罚款等责任由承包人自负。</w:t>
      </w:r>
    </w:p>
    <w:p w:rsidR="00FA0C11" w:rsidRDefault="00FA0C11">
      <w:pPr>
        <w:pStyle w:val="a4"/>
        <w:spacing w:before="2"/>
        <w:rPr>
          <w:rFonts w:asciiTheme="minorEastAsia" w:eastAsiaTheme="minorEastAsia" w:hAnsiTheme="minorEastAsia"/>
        </w:rPr>
      </w:pPr>
    </w:p>
    <w:p w:rsidR="00FA0C11" w:rsidRDefault="005465E2">
      <w:pPr>
        <w:pStyle w:val="af2"/>
        <w:numPr>
          <w:ilvl w:val="1"/>
          <w:numId w:val="42"/>
        </w:numPr>
        <w:tabs>
          <w:tab w:val="left" w:pos="965"/>
        </w:tabs>
        <w:rPr>
          <w:rFonts w:asciiTheme="minorEastAsia" w:eastAsiaTheme="minorEastAsia" w:hAnsiTheme="minorEastAsia"/>
          <w:sz w:val="24"/>
          <w:szCs w:val="24"/>
        </w:rPr>
      </w:pPr>
      <w:bookmarkStart w:id="191" w:name="_bookmark238"/>
      <w:bookmarkEnd w:id="191"/>
      <w:r>
        <w:rPr>
          <w:rFonts w:asciiTheme="minorEastAsia" w:eastAsiaTheme="minorEastAsia" w:hAnsiTheme="minorEastAsia" w:hint="eastAsia"/>
          <w:sz w:val="24"/>
          <w:szCs w:val="24"/>
        </w:rPr>
        <w:t>保修责任</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本款细化为：</w:t>
      </w:r>
    </w:p>
    <w:p w:rsidR="00FA0C11" w:rsidRDefault="005465E2">
      <w:pPr>
        <w:pStyle w:val="af2"/>
        <w:tabs>
          <w:tab w:val="left" w:pos="1506"/>
        </w:tabs>
        <w:spacing w:before="94" w:line="312" w:lineRule="auto"/>
        <w:ind w:left="9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1</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rsidR="00FA0C11" w:rsidRDefault="005465E2">
      <w:pPr>
        <w:pStyle w:val="af2"/>
        <w:tabs>
          <w:tab w:val="left" w:pos="1506"/>
        </w:tabs>
        <w:spacing w:line="312" w:lineRule="auto"/>
        <w:ind w:left="9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rPr>
        <w:t>（</w:t>
      </w:r>
      <w:r>
        <w:rPr>
          <w:rFonts w:asciiTheme="minorEastAsia" w:eastAsiaTheme="minorEastAsia" w:hAnsiTheme="minorEastAsia" w:hint="eastAsia"/>
          <w:spacing w:val="-4"/>
          <w:sz w:val="24"/>
          <w:szCs w:val="24"/>
          <w:lang w:val="en-US"/>
        </w:rPr>
        <w:t>2</w:t>
      </w:r>
      <w:r>
        <w:rPr>
          <w:rFonts w:asciiTheme="minorEastAsia" w:eastAsiaTheme="minorEastAsia" w:hAnsiTheme="minorEastAsia" w:hint="eastAsia"/>
          <w:spacing w:val="-4"/>
          <w:sz w:val="24"/>
          <w:szCs w:val="24"/>
        </w:rPr>
        <w:t>）</w:t>
      </w:r>
      <w:r>
        <w:rPr>
          <w:rFonts w:asciiTheme="minorEastAsia" w:eastAsiaTheme="minorEastAsia" w:hAnsiTheme="minorEastAsia"/>
          <w:spacing w:val="-4"/>
          <w:sz w:val="24"/>
          <w:szCs w:val="24"/>
        </w:rPr>
        <w:t>在全部工程交工验收前，已经发包人提前验收的单位工程，其保修期的起算日期相应提前。</w:t>
      </w:r>
    </w:p>
    <w:p w:rsidR="00FA0C11" w:rsidRDefault="005465E2">
      <w:pPr>
        <w:pStyle w:val="af2"/>
        <w:tabs>
          <w:tab w:val="left" w:pos="1506"/>
        </w:tabs>
        <w:spacing w:before="3"/>
        <w:ind w:left="904" w:firstLine="0"/>
        <w:rPr>
          <w:rFonts w:asciiTheme="minorEastAsia" w:eastAsiaTheme="minorEastAsia" w:hAnsiTheme="minorEastAsia"/>
          <w:sz w:val="24"/>
          <w:szCs w:val="24"/>
        </w:rPr>
      </w:pPr>
      <w:r>
        <w:rPr>
          <w:rFonts w:asciiTheme="minorEastAsia" w:eastAsiaTheme="minorEastAsia" w:hAnsiTheme="minorEastAsia" w:hint="eastAsia"/>
          <w:spacing w:val="-7"/>
          <w:sz w:val="24"/>
          <w:szCs w:val="24"/>
        </w:rPr>
        <w:t>（</w:t>
      </w:r>
      <w:r>
        <w:rPr>
          <w:rFonts w:asciiTheme="minorEastAsia" w:eastAsiaTheme="minorEastAsia" w:hAnsiTheme="minorEastAsia" w:hint="eastAsia"/>
          <w:spacing w:val="-7"/>
          <w:sz w:val="24"/>
          <w:szCs w:val="24"/>
          <w:lang w:val="en-US"/>
        </w:rPr>
        <w:t>3</w:t>
      </w:r>
      <w:r>
        <w:rPr>
          <w:rFonts w:asciiTheme="minorEastAsia" w:eastAsiaTheme="minorEastAsia" w:hAnsiTheme="minorEastAsia" w:hint="eastAsia"/>
          <w:spacing w:val="-7"/>
          <w:sz w:val="24"/>
          <w:szCs w:val="24"/>
        </w:rPr>
        <w:t>）</w:t>
      </w:r>
      <w:r>
        <w:rPr>
          <w:rFonts w:asciiTheme="minorEastAsia" w:eastAsiaTheme="minorEastAsia" w:hAnsiTheme="minorEastAsia"/>
          <w:spacing w:val="-7"/>
          <w:sz w:val="24"/>
          <w:szCs w:val="24"/>
        </w:rPr>
        <w:t xml:space="preserve">工程保修期终止后 </w:t>
      </w:r>
      <w:r>
        <w:rPr>
          <w:rFonts w:asciiTheme="minorEastAsia" w:eastAsiaTheme="minorEastAsia" w:hAnsiTheme="minorEastAsia"/>
          <w:sz w:val="24"/>
          <w:szCs w:val="24"/>
        </w:rPr>
        <w:t>28 天内，监理人签发保修期终止证书。</w:t>
      </w:r>
    </w:p>
    <w:p w:rsidR="00FA0C11" w:rsidRDefault="005465E2">
      <w:pPr>
        <w:pStyle w:val="af2"/>
        <w:tabs>
          <w:tab w:val="left" w:pos="1506"/>
        </w:tabs>
        <w:spacing w:before="91" w:line="312" w:lineRule="auto"/>
        <w:ind w:left="904" w:right="50"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4</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若承包人不履行保修义务和责任，则承包人应承</w:t>
      </w:r>
      <w:proofErr w:type="gramStart"/>
      <w:r>
        <w:rPr>
          <w:rFonts w:asciiTheme="minorEastAsia" w:eastAsiaTheme="minorEastAsia" w:hAnsiTheme="minorEastAsia"/>
          <w:spacing w:val="-3"/>
          <w:sz w:val="24"/>
          <w:szCs w:val="24"/>
        </w:rPr>
        <w:t>担由于</w:t>
      </w:r>
      <w:proofErr w:type="gramEnd"/>
      <w:r>
        <w:rPr>
          <w:rFonts w:asciiTheme="minorEastAsia" w:eastAsiaTheme="minorEastAsia" w:hAnsiTheme="minorEastAsia"/>
          <w:spacing w:val="-3"/>
          <w:sz w:val="24"/>
          <w:szCs w:val="24"/>
        </w:rPr>
        <w:t>违约造成的法律</w:t>
      </w:r>
      <w:r>
        <w:rPr>
          <w:rFonts w:asciiTheme="minorEastAsia" w:eastAsiaTheme="minorEastAsia" w:hAnsiTheme="minorEastAsia"/>
          <w:spacing w:val="-4"/>
          <w:sz w:val="24"/>
          <w:szCs w:val="24"/>
        </w:rPr>
        <w:t>后果，并由发包人将其违约行为上报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FA0C11" w:rsidRDefault="00FA0C11">
      <w:pPr>
        <w:pStyle w:val="a4"/>
        <w:rPr>
          <w:rFonts w:asciiTheme="minorEastAsia" w:eastAsiaTheme="minorEastAsia" w:hAnsiTheme="minorEastAsia"/>
        </w:rPr>
      </w:pPr>
    </w:p>
    <w:p w:rsidR="00FA0C11" w:rsidRDefault="005465E2">
      <w:pPr>
        <w:pStyle w:val="7"/>
        <w:numPr>
          <w:ilvl w:val="0"/>
          <w:numId w:val="13"/>
        </w:numPr>
        <w:tabs>
          <w:tab w:val="left" w:pos="914"/>
        </w:tabs>
        <w:spacing w:before="192"/>
        <w:ind w:left="914" w:hanging="490"/>
        <w:rPr>
          <w:rFonts w:asciiTheme="minorEastAsia" w:eastAsiaTheme="minorEastAsia" w:hAnsiTheme="minorEastAsia"/>
          <w:sz w:val="24"/>
          <w:szCs w:val="24"/>
          <w:u w:val="none"/>
        </w:rPr>
      </w:pPr>
      <w:bookmarkStart w:id="192" w:name="_bookmark239"/>
      <w:bookmarkEnd w:id="192"/>
      <w:r>
        <w:rPr>
          <w:rFonts w:asciiTheme="minorEastAsia" w:eastAsiaTheme="minorEastAsia" w:hAnsiTheme="minorEastAsia"/>
          <w:sz w:val="24"/>
          <w:szCs w:val="24"/>
          <w:u w:val="none"/>
        </w:rPr>
        <w:t>保险</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13"/>
        </w:numPr>
        <w:tabs>
          <w:tab w:val="left" w:pos="905"/>
        </w:tabs>
        <w:ind w:left="904" w:hanging="480"/>
        <w:rPr>
          <w:rFonts w:asciiTheme="minorEastAsia" w:eastAsiaTheme="minorEastAsia" w:hAnsiTheme="minorEastAsia"/>
          <w:sz w:val="24"/>
          <w:szCs w:val="24"/>
        </w:rPr>
      </w:pPr>
      <w:bookmarkStart w:id="193" w:name="_bookmark240"/>
      <w:bookmarkEnd w:id="193"/>
      <w:r>
        <w:rPr>
          <w:rFonts w:asciiTheme="minorEastAsia" w:eastAsiaTheme="minorEastAsia" w:hAnsiTheme="minorEastAsia" w:hint="eastAsia"/>
          <w:sz w:val="24"/>
          <w:szCs w:val="24"/>
        </w:rPr>
        <w:t>工程保险</w:t>
      </w:r>
    </w:p>
    <w:p w:rsidR="00FA0C11" w:rsidRDefault="00FA0C11">
      <w:pPr>
        <w:pStyle w:val="a4"/>
        <w:spacing w:before="11"/>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4"/>
        <w:spacing w:before="93" w:line="312" w:lineRule="auto"/>
        <w:ind w:left="424" w:right="388" w:firstLine="479"/>
        <w:jc w:val="both"/>
        <w:rPr>
          <w:rFonts w:asciiTheme="minorEastAsia" w:eastAsiaTheme="minorEastAsia" w:hAnsiTheme="minorEastAsia"/>
          <w:spacing w:val="-3"/>
        </w:rPr>
      </w:pPr>
      <w:r>
        <w:rPr>
          <w:rFonts w:asciiTheme="minorEastAsia" w:eastAsiaTheme="minorEastAsia" w:hAnsiTheme="minorEastAsia"/>
          <w:spacing w:val="-3"/>
        </w:rPr>
        <w:t>建筑工程一切险的投保内容：为本合同工程的永久工程、临时工程和设备及已运至施工工地用于永久工程的材料和设备所投的保险。</w:t>
      </w: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保险金额：工程量清单第 100 章（不含建筑工程一切险及第三者责任险的保</w:t>
      </w:r>
    </w:p>
    <w:p w:rsidR="00FA0C11" w:rsidRDefault="005465E2">
      <w:pPr>
        <w:pStyle w:val="a4"/>
        <w:ind w:firstLineChars="200" w:firstLine="480"/>
        <w:rPr>
          <w:rFonts w:asciiTheme="minorEastAsia" w:eastAsiaTheme="minorEastAsia" w:hAnsiTheme="minorEastAsia"/>
        </w:rPr>
      </w:pPr>
      <w:r>
        <w:rPr>
          <w:rFonts w:asciiTheme="minorEastAsia" w:eastAsiaTheme="minorEastAsia" w:hAnsiTheme="minorEastAsia"/>
        </w:rPr>
        <w:t>险费）至第</w:t>
      </w:r>
      <w:r>
        <w:rPr>
          <w:rFonts w:asciiTheme="minorEastAsia" w:eastAsiaTheme="minorEastAsia" w:hAnsiTheme="minorEastAsia" w:hint="eastAsia"/>
          <w:lang w:val="en-US"/>
        </w:rPr>
        <w:t>14</w:t>
      </w:r>
      <w:r>
        <w:rPr>
          <w:rFonts w:asciiTheme="minorEastAsia" w:eastAsiaTheme="minorEastAsia" w:hAnsiTheme="minorEastAsia"/>
        </w:rPr>
        <w:t>00 章的合计金额。</w:t>
      </w:r>
    </w:p>
    <w:p w:rsidR="00FA0C11" w:rsidRDefault="005465E2">
      <w:pPr>
        <w:pStyle w:val="a4"/>
        <w:spacing w:before="91"/>
        <w:ind w:left="904"/>
        <w:rPr>
          <w:rFonts w:asciiTheme="minorEastAsia" w:eastAsiaTheme="minorEastAsia" w:hAnsiTheme="minorEastAsia"/>
        </w:rPr>
      </w:pPr>
      <w:r>
        <w:rPr>
          <w:rFonts w:asciiTheme="minorEastAsia" w:eastAsiaTheme="minorEastAsia" w:hAnsiTheme="minorEastAsia"/>
        </w:rPr>
        <w:t>保险费率：在项目专用合同条款数据表中约定。</w:t>
      </w:r>
    </w:p>
    <w:p w:rsidR="00FA0C11" w:rsidRDefault="005465E2">
      <w:pPr>
        <w:pStyle w:val="a4"/>
        <w:spacing w:before="93"/>
        <w:ind w:left="904"/>
        <w:rPr>
          <w:rFonts w:asciiTheme="minorEastAsia" w:eastAsiaTheme="minorEastAsia" w:hAnsiTheme="minorEastAsia"/>
        </w:rPr>
      </w:pPr>
      <w:r>
        <w:rPr>
          <w:rFonts w:asciiTheme="minorEastAsia" w:eastAsiaTheme="minorEastAsia" w:hAnsiTheme="minorEastAsia"/>
        </w:rPr>
        <w:t>保险期限：开工日起直至本合同工程签发缺陷责任期终止证书止（即合同工期</w:t>
      </w:r>
    </w:p>
    <w:p w:rsidR="00FA0C11" w:rsidRDefault="005465E2">
      <w:pPr>
        <w:pStyle w:val="a4"/>
        <w:spacing w:before="93"/>
        <w:ind w:left="424"/>
        <w:rPr>
          <w:rFonts w:asciiTheme="minorEastAsia" w:eastAsiaTheme="minorEastAsia" w:hAnsiTheme="minorEastAsia"/>
          <w:lang w:val="en-US"/>
        </w:rPr>
      </w:pPr>
      <w:r>
        <w:rPr>
          <w:rFonts w:asciiTheme="minorEastAsia" w:eastAsiaTheme="minorEastAsia" w:hAnsiTheme="minorEastAsia"/>
        </w:rPr>
        <w:t>＋缺陷责任期</w:t>
      </w:r>
      <w:r>
        <w:rPr>
          <w:rFonts w:asciiTheme="minorEastAsia" w:eastAsiaTheme="minorEastAsia" w:hAnsiTheme="minorEastAsia" w:hint="eastAsia"/>
          <w:lang w:val="en-US"/>
        </w:rPr>
        <w:t>)。</w:t>
      </w:r>
    </w:p>
    <w:p w:rsidR="00FA0C11" w:rsidRDefault="005465E2">
      <w:pPr>
        <w:pStyle w:val="a4"/>
        <w:spacing w:before="91" w:line="312" w:lineRule="auto"/>
        <w:ind w:left="424" w:right="385" w:firstLine="479"/>
        <w:jc w:val="both"/>
        <w:rPr>
          <w:rFonts w:asciiTheme="minorEastAsia" w:eastAsiaTheme="minorEastAsia" w:hAnsiTheme="minorEastAsia"/>
        </w:rPr>
      </w:pPr>
      <w:r>
        <w:rPr>
          <w:rFonts w:asciiTheme="minorEastAsia" w:eastAsiaTheme="minorEastAsia" w:hAnsiTheme="minorEastAsia"/>
          <w:spacing w:val="-1"/>
        </w:rPr>
        <w:t>承包人应以发包人和承包人的共同名义投保建筑工程一切险。建筑工程一切险</w:t>
      </w:r>
      <w:r>
        <w:rPr>
          <w:rFonts w:asciiTheme="minorEastAsia" w:eastAsiaTheme="minorEastAsia" w:hAnsiTheme="minorEastAsia"/>
          <w:spacing w:val="-3"/>
        </w:rPr>
        <w:t xml:space="preserve">的保险费由承包人报价时列入工程量清单第 </w:t>
      </w:r>
      <w:r>
        <w:rPr>
          <w:rFonts w:asciiTheme="minorEastAsia" w:eastAsiaTheme="minorEastAsia" w:hAnsiTheme="minorEastAsia"/>
        </w:rPr>
        <w:t xml:space="preserve">100 </w:t>
      </w:r>
      <w:r>
        <w:rPr>
          <w:rFonts w:asciiTheme="minorEastAsia" w:eastAsiaTheme="minorEastAsia" w:hAnsiTheme="minorEastAsia"/>
          <w:spacing w:val="-2"/>
        </w:rPr>
        <w:t>章内。发包人在接到保险单后，将</w:t>
      </w:r>
      <w:r>
        <w:rPr>
          <w:rFonts w:asciiTheme="minorEastAsia" w:eastAsiaTheme="minorEastAsia" w:hAnsiTheme="minorEastAsia"/>
        </w:rPr>
        <w:t>按照保险单的费用直接向承包人支付。</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43"/>
        </w:numPr>
        <w:tabs>
          <w:tab w:val="left" w:pos="965"/>
        </w:tabs>
        <w:rPr>
          <w:rFonts w:asciiTheme="minorEastAsia" w:eastAsiaTheme="minorEastAsia" w:hAnsiTheme="minorEastAsia"/>
          <w:sz w:val="24"/>
          <w:szCs w:val="24"/>
        </w:rPr>
      </w:pPr>
      <w:bookmarkStart w:id="194" w:name="_bookmark241"/>
      <w:bookmarkEnd w:id="194"/>
      <w:r>
        <w:rPr>
          <w:rFonts w:asciiTheme="minorEastAsia" w:eastAsiaTheme="minorEastAsia" w:hAnsiTheme="minorEastAsia" w:hint="eastAsia"/>
          <w:sz w:val="24"/>
          <w:szCs w:val="24"/>
        </w:rPr>
        <w:t>第三者责任险</w:t>
      </w:r>
    </w:p>
    <w:p w:rsidR="00FA0C11" w:rsidRDefault="00FA0C11">
      <w:pPr>
        <w:pStyle w:val="a4"/>
        <w:rPr>
          <w:rFonts w:asciiTheme="minorEastAsia" w:eastAsiaTheme="minorEastAsia" w:hAnsiTheme="minorEastAsia"/>
        </w:rPr>
      </w:pPr>
    </w:p>
    <w:p w:rsidR="00FA0C11" w:rsidRDefault="005465E2">
      <w:pPr>
        <w:pStyle w:val="a4"/>
        <w:ind w:left="904"/>
        <w:rPr>
          <w:rFonts w:asciiTheme="minorEastAsia" w:eastAsiaTheme="minorEastAsia" w:hAnsiTheme="minorEastAsia"/>
        </w:rPr>
      </w:pPr>
      <w:r>
        <w:rPr>
          <w:rFonts w:asciiTheme="minorEastAsia" w:eastAsiaTheme="minorEastAsia" w:hAnsiTheme="minorEastAsia"/>
        </w:rPr>
        <w:t>第 20.4.2 项补充：</w:t>
      </w:r>
    </w:p>
    <w:p w:rsidR="00FA0C11" w:rsidRDefault="005465E2">
      <w:pPr>
        <w:pStyle w:val="a4"/>
        <w:spacing w:before="91" w:line="312" w:lineRule="auto"/>
        <w:ind w:left="424" w:right="335" w:firstLine="479"/>
        <w:rPr>
          <w:rFonts w:asciiTheme="minorEastAsia" w:eastAsiaTheme="minorEastAsia" w:hAnsiTheme="minorEastAsia"/>
        </w:rPr>
      </w:pPr>
      <w:r>
        <w:rPr>
          <w:rFonts w:asciiTheme="minorEastAsia" w:eastAsiaTheme="minorEastAsia" w:hAnsiTheme="minorEastAsia"/>
        </w:rPr>
        <w:t>第三者责任险的保险费由承包人报价时列入工程量清单第 100 章内。发包人在接到保险单后，将按照保险单的费用直接向承包人支付。</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43"/>
        </w:numPr>
        <w:tabs>
          <w:tab w:val="left" w:pos="965"/>
        </w:tabs>
        <w:rPr>
          <w:rFonts w:asciiTheme="minorEastAsia" w:eastAsiaTheme="minorEastAsia" w:hAnsiTheme="minorEastAsia"/>
          <w:sz w:val="24"/>
          <w:szCs w:val="24"/>
        </w:rPr>
      </w:pPr>
      <w:bookmarkStart w:id="195" w:name="_bookmark242"/>
      <w:bookmarkEnd w:id="195"/>
      <w:r>
        <w:rPr>
          <w:rFonts w:asciiTheme="minorEastAsia" w:eastAsiaTheme="minorEastAsia" w:hAnsiTheme="minorEastAsia" w:hint="eastAsia"/>
          <w:sz w:val="24"/>
          <w:szCs w:val="24"/>
        </w:rPr>
        <w:t>其他保险</w:t>
      </w:r>
    </w:p>
    <w:p w:rsidR="00FA0C11" w:rsidRDefault="00FA0C11">
      <w:pPr>
        <w:pStyle w:val="a4"/>
        <w:spacing w:before="11"/>
        <w:rPr>
          <w:rFonts w:asciiTheme="minorEastAsia" w:eastAsiaTheme="minorEastAsia" w:hAnsiTheme="minorEastAsia"/>
        </w:rPr>
      </w:pPr>
    </w:p>
    <w:p w:rsidR="00FA0C11" w:rsidRDefault="005465E2">
      <w:pPr>
        <w:pStyle w:val="a4"/>
        <w:spacing w:before="1"/>
        <w:ind w:left="904"/>
        <w:rPr>
          <w:rFonts w:asciiTheme="minorEastAsia" w:eastAsiaTheme="minorEastAsia" w:hAnsiTheme="minorEastAsia"/>
        </w:rPr>
      </w:pPr>
      <w:r>
        <w:rPr>
          <w:rFonts w:asciiTheme="minorEastAsia" w:eastAsiaTheme="minorEastAsia" w:hAnsiTheme="minorEastAsia"/>
        </w:rPr>
        <w:t>本款约定为：</w:t>
      </w:r>
    </w:p>
    <w:p w:rsidR="00FA0C11" w:rsidRDefault="005465E2">
      <w:pPr>
        <w:pStyle w:val="a4"/>
        <w:spacing w:before="93" w:line="312" w:lineRule="auto"/>
        <w:ind w:left="424" w:right="389" w:firstLine="419"/>
        <w:jc w:val="both"/>
        <w:rPr>
          <w:rFonts w:asciiTheme="minorEastAsia" w:eastAsiaTheme="minorEastAsia" w:hAnsiTheme="minorEastAsia"/>
        </w:rPr>
      </w:pPr>
      <w:r>
        <w:rPr>
          <w:rFonts w:asciiTheme="minorEastAsia" w:eastAsiaTheme="minorEastAsia" w:hAnsiTheme="minorEastAsia"/>
        </w:rPr>
        <w:t>承包人应为其施工设备等办理保险，其投保金额应足以现场重置。办理本款保险的一切费用均由承包人承担，并包括在工程量清单的单价及</w:t>
      </w:r>
      <w:proofErr w:type="gramStart"/>
      <w:r>
        <w:rPr>
          <w:rFonts w:asciiTheme="minorEastAsia" w:eastAsiaTheme="minorEastAsia" w:hAnsiTheme="minorEastAsia"/>
        </w:rPr>
        <w:t>总额价</w:t>
      </w:r>
      <w:proofErr w:type="gramEnd"/>
      <w:r>
        <w:rPr>
          <w:rFonts w:asciiTheme="minorEastAsia" w:eastAsiaTheme="minorEastAsia" w:hAnsiTheme="minorEastAsia"/>
        </w:rPr>
        <w:t>中，发包人不单独支付。</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43"/>
        </w:numPr>
        <w:tabs>
          <w:tab w:val="left" w:pos="965"/>
        </w:tabs>
        <w:spacing w:before="1"/>
        <w:rPr>
          <w:rFonts w:asciiTheme="minorEastAsia" w:eastAsiaTheme="minorEastAsia" w:hAnsiTheme="minorEastAsia"/>
          <w:sz w:val="24"/>
          <w:szCs w:val="24"/>
        </w:rPr>
      </w:pPr>
      <w:bookmarkStart w:id="196" w:name="_bookmark243"/>
      <w:bookmarkEnd w:id="196"/>
      <w:r>
        <w:rPr>
          <w:rFonts w:asciiTheme="minorEastAsia" w:eastAsiaTheme="minorEastAsia" w:hAnsiTheme="minorEastAsia" w:hint="eastAsia"/>
          <w:sz w:val="24"/>
          <w:szCs w:val="24"/>
        </w:rPr>
        <w:t>对各项保险的一般要求</w:t>
      </w:r>
    </w:p>
    <w:p w:rsidR="00FA0C11" w:rsidRDefault="00FA0C11">
      <w:pPr>
        <w:pStyle w:val="a4"/>
        <w:spacing w:before="10"/>
        <w:rPr>
          <w:rFonts w:asciiTheme="minorEastAsia" w:eastAsiaTheme="minorEastAsia" w:hAnsiTheme="minorEastAsia"/>
        </w:rPr>
      </w:pPr>
    </w:p>
    <w:p w:rsidR="00FA0C11" w:rsidRDefault="005465E2">
      <w:pPr>
        <w:pStyle w:val="a4"/>
        <w:ind w:left="815"/>
        <w:rPr>
          <w:rFonts w:asciiTheme="minorEastAsia" w:eastAsiaTheme="minorEastAsia" w:hAnsiTheme="minorEastAsia"/>
        </w:rPr>
      </w:pPr>
      <w:r>
        <w:rPr>
          <w:rFonts w:asciiTheme="minorEastAsia" w:eastAsiaTheme="minorEastAsia" w:hAnsiTheme="minorEastAsia"/>
        </w:rPr>
        <w:t xml:space="preserve">20.6.1 </w:t>
      </w:r>
      <w:r>
        <w:rPr>
          <w:rFonts w:asciiTheme="minorEastAsia" w:eastAsiaTheme="minorEastAsia" w:hAnsiTheme="minorEastAsia" w:hint="eastAsia"/>
        </w:rPr>
        <w:t>保险凭证</w:t>
      </w:r>
    </w:p>
    <w:p w:rsidR="00FA0C11" w:rsidRDefault="005465E2">
      <w:pPr>
        <w:pStyle w:val="a4"/>
        <w:spacing w:before="94"/>
        <w:ind w:left="815"/>
        <w:rPr>
          <w:rFonts w:asciiTheme="minorEastAsia" w:eastAsiaTheme="minorEastAsia" w:hAnsiTheme="minorEastAsia"/>
        </w:rPr>
      </w:pPr>
      <w:r>
        <w:rPr>
          <w:rFonts w:asciiTheme="minorEastAsia" w:eastAsiaTheme="minorEastAsia" w:hAnsiTheme="minorEastAsia"/>
        </w:rPr>
        <w:t>本项约定为：</w:t>
      </w:r>
    </w:p>
    <w:p w:rsidR="00FA0C11" w:rsidRDefault="005465E2">
      <w:pPr>
        <w:pStyle w:val="a4"/>
        <w:spacing w:before="91"/>
        <w:ind w:left="815"/>
        <w:rPr>
          <w:rFonts w:asciiTheme="minorEastAsia" w:eastAsiaTheme="minorEastAsia" w:hAnsiTheme="minorEastAsia"/>
        </w:rPr>
      </w:pPr>
      <w:r>
        <w:rPr>
          <w:rFonts w:asciiTheme="minorEastAsia" w:eastAsiaTheme="minorEastAsia" w:hAnsiTheme="minorEastAsia"/>
        </w:rPr>
        <w:t>承包人向发包人提交各项保险生效的证据和保险单副本的期限：开工后 56 天内。</w:t>
      </w:r>
    </w:p>
    <w:p w:rsidR="00FA0C11" w:rsidRDefault="005465E2">
      <w:pPr>
        <w:pStyle w:val="a4"/>
        <w:spacing w:before="93"/>
        <w:ind w:left="815"/>
        <w:rPr>
          <w:rFonts w:asciiTheme="minorEastAsia" w:eastAsiaTheme="minorEastAsia" w:hAnsiTheme="minorEastAsia"/>
        </w:rPr>
      </w:pPr>
      <w:r>
        <w:rPr>
          <w:rFonts w:asciiTheme="minorEastAsia" w:eastAsiaTheme="minorEastAsia" w:hAnsiTheme="minorEastAsia"/>
        </w:rPr>
        <w:t xml:space="preserve">20.6.3 </w:t>
      </w:r>
      <w:r>
        <w:rPr>
          <w:rFonts w:asciiTheme="minorEastAsia" w:eastAsiaTheme="minorEastAsia" w:hAnsiTheme="minorEastAsia" w:hint="eastAsia"/>
        </w:rPr>
        <w:t>持续保险</w:t>
      </w:r>
    </w:p>
    <w:p w:rsidR="00FA0C11" w:rsidRDefault="005465E2">
      <w:pPr>
        <w:pStyle w:val="a4"/>
        <w:spacing w:before="139"/>
        <w:ind w:left="704"/>
        <w:rPr>
          <w:rFonts w:asciiTheme="minorEastAsia" w:eastAsiaTheme="minorEastAsia" w:hAnsiTheme="minorEastAsia"/>
        </w:rPr>
      </w:pPr>
      <w:r>
        <w:rPr>
          <w:rFonts w:asciiTheme="minorEastAsia" w:eastAsiaTheme="minorEastAsia" w:hAnsiTheme="minorEastAsia"/>
        </w:rPr>
        <w:t>本项补充：</w:t>
      </w:r>
    </w:p>
    <w:p w:rsidR="00FA0C11" w:rsidRDefault="005465E2">
      <w:pPr>
        <w:pStyle w:val="a4"/>
        <w:spacing w:before="91"/>
        <w:ind w:left="704"/>
        <w:rPr>
          <w:rFonts w:asciiTheme="minorEastAsia" w:eastAsiaTheme="minorEastAsia" w:hAnsiTheme="minorEastAsia"/>
        </w:rPr>
      </w:pPr>
      <w:r>
        <w:rPr>
          <w:rFonts w:asciiTheme="minorEastAsia" w:eastAsiaTheme="minorEastAsia" w:hAnsiTheme="minorEastAsia"/>
        </w:rPr>
        <w:lastRenderedPageBreak/>
        <w:t>在整个合同期内，承包人应按合同条款规定保证足够的保险额。</w:t>
      </w:r>
    </w:p>
    <w:p w:rsidR="00FA0C11" w:rsidRDefault="005465E2">
      <w:pPr>
        <w:pStyle w:val="af2"/>
        <w:numPr>
          <w:ilvl w:val="2"/>
          <w:numId w:val="44"/>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保险金不足的补偿</w:t>
      </w:r>
    </w:p>
    <w:p w:rsidR="00FA0C11" w:rsidRDefault="005465E2">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0"/>
        <w:ind w:left="704"/>
        <w:rPr>
          <w:rFonts w:asciiTheme="minorEastAsia" w:eastAsiaTheme="minorEastAsia" w:hAnsiTheme="minorEastAsia"/>
        </w:rPr>
      </w:pPr>
      <w:r>
        <w:rPr>
          <w:rFonts w:asciiTheme="minorEastAsia" w:eastAsiaTheme="minorEastAsia" w:hAnsiTheme="minorEastAsia"/>
          <w:spacing w:val="-4"/>
        </w:rPr>
        <w:t>保险金不足以补偿损失的</w:t>
      </w:r>
      <w:r>
        <w:rPr>
          <w:rFonts w:asciiTheme="minorEastAsia" w:eastAsiaTheme="minorEastAsia" w:hAnsiTheme="minorEastAsia"/>
        </w:rPr>
        <w:t>（包括免赔额和超过赔偿限额的部分</w:t>
      </w:r>
      <w:r>
        <w:rPr>
          <w:rFonts w:asciiTheme="minorEastAsia" w:eastAsiaTheme="minorEastAsia" w:hAnsiTheme="minorEastAsia"/>
          <w:spacing w:val="-82"/>
        </w:rPr>
        <w:t>）</w:t>
      </w:r>
      <w:r>
        <w:rPr>
          <w:rFonts w:asciiTheme="minorEastAsia" w:eastAsiaTheme="minorEastAsia" w:hAnsiTheme="minorEastAsia"/>
          <w:spacing w:val="-13"/>
        </w:rPr>
        <w:t>，应由承包人</w:t>
      </w:r>
      <w:proofErr w:type="gramStart"/>
      <w:r>
        <w:rPr>
          <w:rFonts w:asciiTheme="minorEastAsia" w:eastAsiaTheme="minorEastAsia" w:hAnsiTheme="minorEastAsia"/>
          <w:spacing w:val="-13"/>
        </w:rPr>
        <w:t>和</w:t>
      </w:r>
      <w:proofErr w:type="gramEnd"/>
    </w:p>
    <w:p w:rsidR="00FA0C11" w:rsidRDefault="005465E2">
      <w:pPr>
        <w:pStyle w:val="a4"/>
        <w:spacing w:before="94"/>
        <w:ind w:left="224"/>
        <w:rPr>
          <w:rFonts w:asciiTheme="minorEastAsia" w:eastAsiaTheme="minorEastAsia" w:hAnsiTheme="minorEastAsia"/>
        </w:rPr>
      </w:pPr>
      <w:r>
        <w:rPr>
          <w:rFonts w:asciiTheme="minorEastAsia" w:eastAsiaTheme="minorEastAsia" w:hAnsiTheme="minorEastAsia"/>
        </w:rPr>
        <w:t>（或）发包人按合同约定负责补偿。</w:t>
      </w:r>
    </w:p>
    <w:p w:rsidR="00FA0C11" w:rsidRDefault="005465E2">
      <w:pPr>
        <w:pStyle w:val="af2"/>
        <w:numPr>
          <w:ilvl w:val="2"/>
          <w:numId w:val="44"/>
        </w:numPr>
        <w:tabs>
          <w:tab w:val="left" w:pos="1336"/>
        </w:tabs>
        <w:spacing w:before="93"/>
        <w:rPr>
          <w:rFonts w:asciiTheme="minorEastAsia" w:eastAsiaTheme="minorEastAsia" w:hAnsiTheme="minorEastAsia"/>
          <w:sz w:val="24"/>
          <w:szCs w:val="24"/>
        </w:rPr>
      </w:pPr>
      <w:r>
        <w:rPr>
          <w:rFonts w:asciiTheme="minorEastAsia" w:eastAsiaTheme="minorEastAsia" w:hAnsiTheme="minorEastAsia" w:hint="eastAsia"/>
          <w:sz w:val="24"/>
          <w:szCs w:val="24"/>
        </w:rPr>
        <w:t>未按约定投保的补救</w:t>
      </w:r>
    </w:p>
    <w:p w:rsidR="00FA0C11" w:rsidRDefault="005465E2">
      <w:pPr>
        <w:pStyle w:val="a4"/>
        <w:spacing w:before="92"/>
        <w:ind w:left="615"/>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3" w:line="312" w:lineRule="auto"/>
        <w:ind w:left="224" w:right="186" w:firstLine="391"/>
        <w:jc w:val="both"/>
        <w:rPr>
          <w:rFonts w:asciiTheme="minorEastAsia" w:eastAsiaTheme="minorEastAsia" w:hAnsiTheme="minorEastAsia"/>
        </w:rPr>
      </w:pPr>
      <w:r>
        <w:rPr>
          <w:rFonts w:asciiTheme="minorEastAsia" w:eastAsiaTheme="minorEastAsia" w:hAnsiTheme="minorEastAsia"/>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rsidR="00FA0C11" w:rsidRDefault="00FA0C11">
      <w:pPr>
        <w:pStyle w:val="a4"/>
        <w:rPr>
          <w:rFonts w:asciiTheme="minorEastAsia" w:eastAsiaTheme="minorEastAsia" w:hAnsiTheme="minorEastAsia"/>
        </w:rPr>
      </w:pPr>
    </w:p>
    <w:p w:rsidR="00FA0C11" w:rsidRDefault="005465E2">
      <w:pPr>
        <w:pStyle w:val="8"/>
        <w:numPr>
          <w:ilvl w:val="0"/>
          <w:numId w:val="45"/>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不可抗力</w:t>
      </w:r>
    </w:p>
    <w:p w:rsidR="00FA0C11" w:rsidRDefault="00FA0C11">
      <w:pPr>
        <w:pStyle w:val="a4"/>
        <w:spacing w:before="6"/>
        <w:rPr>
          <w:rFonts w:asciiTheme="minorEastAsia" w:eastAsiaTheme="minorEastAsia" w:hAnsiTheme="minorEastAsia"/>
        </w:rPr>
      </w:pPr>
    </w:p>
    <w:p w:rsidR="00FA0C11" w:rsidRDefault="005465E2">
      <w:pPr>
        <w:pStyle w:val="af2"/>
        <w:numPr>
          <w:ilvl w:val="1"/>
          <w:numId w:val="45"/>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不可抗力的确认</w:t>
      </w:r>
    </w:p>
    <w:p w:rsidR="00FA0C11" w:rsidRDefault="00FA0C11">
      <w:pPr>
        <w:pStyle w:val="a4"/>
        <w:spacing w:before="10"/>
        <w:rPr>
          <w:rFonts w:asciiTheme="minorEastAsia" w:eastAsiaTheme="minorEastAsia" w:hAnsiTheme="minorEastAsia"/>
        </w:rPr>
      </w:pPr>
    </w:p>
    <w:p w:rsidR="00FA0C11" w:rsidRDefault="005465E2">
      <w:pPr>
        <w:pStyle w:val="a4"/>
        <w:ind w:left="704"/>
        <w:rPr>
          <w:rFonts w:asciiTheme="minorEastAsia" w:eastAsiaTheme="minorEastAsia" w:hAnsiTheme="minorEastAsia"/>
        </w:rPr>
      </w:pPr>
      <w:r>
        <w:rPr>
          <w:rFonts w:asciiTheme="minorEastAsia" w:eastAsiaTheme="minorEastAsia" w:hAnsiTheme="minorEastAsia"/>
        </w:rPr>
        <w:t>第 21.1.1 项细化为：</w:t>
      </w:r>
    </w:p>
    <w:p w:rsidR="00FA0C11" w:rsidRDefault="005465E2">
      <w:pPr>
        <w:pStyle w:val="a4"/>
        <w:spacing w:before="94" w:line="312" w:lineRule="auto"/>
        <w:ind w:left="224" w:right="391" w:firstLine="479"/>
        <w:rPr>
          <w:rFonts w:asciiTheme="minorEastAsia" w:eastAsiaTheme="minorEastAsia" w:hAnsiTheme="minorEastAsia"/>
        </w:rPr>
      </w:pPr>
      <w:r>
        <w:rPr>
          <w:rFonts w:asciiTheme="minorEastAsia" w:eastAsiaTheme="minorEastAsia" w:hAnsiTheme="minorEastAsia"/>
        </w:rPr>
        <w:t>不可抗力是指承包人和发包人在订立合同时不可预见，在工程施工过程中不可避免发生并不能克服的自然灾害和社会性突发事件。包括但不限于：</w:t>
      </w:r>
    </w:p>
    <w:p w:rsidR="00FA0C11" w:rsidRDefault="005465E2">
      <w:pPr>
        <w:pStyle w:val="af2"/>
        <w:numPr>
          <w:ilvl w:val="2"/>
          <w:numId w:val="45"/>
        </w:numPr>
        <w:tabs>
          <w:tab w:val="left" w:pos="1307"/>
        </w:tabs>
        <w:spacing w:line="312" w:lineRule="auto"/>
        <w:ind w:right="388" w:firstLine="480"/>
        <w:rPr>
          <w:rFonts w:asciiTheme="minorEastAsia" w:eastAsiaTheme="minorEastAsia" w:hAnsiTheme="minorEastAsia"/>
          <w:sz w:val="24"/>
          <w:szCs w:val="24"/>
        </w:rPr>
      </w:pPr>
      <w:r>
        <w:rPr>
          <w:rFonts w:asciiTheme="minorEastAsia" w:eastAsiaTheme="minorEastAsia" w:hAnsiTheme="minorEastAsia"/>
          <w:sz w:val="24"/>
          <w:szCs w:val="24"/>
        </w:rPr>
        <w:t>地震、海啸、火山爆发、泥石流、暴雨（雪</w:t>
      </w:r>
      <w:r>
        <w:rPr>
          <w:rFonts w:asciiTheme="minorEastAsia" w:eastAsiaTheme="minorEastAsia" w:hAnsiTheme="minorEastAsia"/>
          <w:spacing w:val="-118"/>
          <w:sz w:val="24"/>
          <w:szCs w:val="24"/>
        </w:rPr>
        <w:t>）</w:t>
      </w:r>
      <w:r>
        <w:rPr>
          <w:rFonts w:asciiTheme="minorEastAsia" w:eastAsiaTheme="minorEastAsia" w:hAnsiTheme="minorEastAsia"/>
          <w:spacing w:val="-2"/>
          <w:sz w:val="24"/>
          <w:szCs w:val="24"/>
        </w:rPr>
        <w:t>、台风、龙卷风、水灾等自</w:t>
      </w:r>
      <w:r>
        <w:rPr>
          <w:rFonts w:asciiTheme="minorEastAsia" w:eastAsiaTheme="minorEastAsia" w:hAnsiTheme="minorEastAsia"/>
          <w:sz w:val="24"/>
          <w:szCs w:val="24"/>
        </w:rPr>
        <w:t>然灾害；</w:t>
      </w:r>
    </w:p>
    <w:p w:rsidR="00FA0C11" w:rsidRDefault="005465E2">
      <w:pPr>
        <w:pStyle w:val="af2"/>
        <w:numPr>
          <w:ilvl w:val="2"/>
          <w:numId w:val="45"/>
        </w:numPr>
        <w:tabs>
          <w:tab w:val="left" w:pos="1306"/>
        </w:tabs>
        <w:spacing w:before="1" w:line="312" w:lineRule="auto"/>
        <w:ind w:right="384" w:firstLine="480"/>
        <w:rPr>
          <w:rFonts w:asciiTheme="minorEastAsia" w:eastAsiaTheme="minorEastAsia" w:hAnsiTheme="minorEastAsia"/>
          <w:sz w:val="24"/>
          <w:szCs w:val="24"/>
        </w:rPr>
      </w:pPr>
      <w:r>
        <w:rPr>
          <w:rFonts w:asciiTheme="minorEastAsia" w:eastAsiaTheme="minorEastAsia" w:hAnsiTheme="minorEastAsia"/>
          <w:spacing w:val="-9"/>
          <w:sz w:val="24"/>
          <w:szCs w:val="24"/>
        </w:rPr>
        <w:t xml:space="preserve">战争、骚乱、暴动，但纯属承包人或其分包人派遣与雇用的人员由于本 </w:t>
      </w:r>
      <w:r>
        <w:rPr>
          <w:rFonts w:asciiTheme="minorEastAsia" w:eastAsiaTheme="minorEastAsia" w:hAnsiTheme="minorEastAsia"/>
          <w:spacing w:val="-4"/>
          <w:sz w:val="24"/>
          <w:szCs w:val="24"/>
        </w:rPr>
        <w:t>合同工程施工原因引起者除外；</w:t>
      </w:r>
    </w:p>
    <w:p w:rsidR="00FA0C11" w:rsidRDefault="005465E2">
      <w:pPr>
        <w:pStyle w:val="af2"/>
        <w:numPr>
          <w:ilvl w:val="2"/>
          <w:numId w:val="45"/>
        </w:numPr>
        <w:tabs>
          <w:tab w:val="left" w:pos="1306"/>
        </w:tabs>
        <w:spacing w:before="1"/>
        <w:ind w:left="1305" w:hanging="601"/>
        <w:rPr>
          <w:rFonts w:asciiTheme="minorEastAsia" w:eastAsiaTheme="minorEastAsia" w:hAnsiTheme="minorEastAsia"/>
          <w:sz w:val="24"/>
          <w:szCs w:val="24"/>
        </w:rPr>
      </w:pPr>
      <w:r>
        <w:rPr>
          <w:rFonts w:asciiTheme="minorEastAsia" w:eastAsiaTheme="minorEastAsia" w:hAnsiTheme="minorEastAsia"/>
          <w:sz w:val="24"/>
          <w:szCs w:val="24"/>
        </w:rPr>
        <w:t>核反应、辐射或放射性污染；</w:t>
      </w:r>
    </w:p>
    <w:p w:rsidR="00FA0C11" w:rsidRDefault="005465E2">
      <w:pPr>
        <w:pStyle w:val="af2"/>
        <w:numPr>
          <w:ilvl w:val="2"/>
          <w:numId w:val="45"/>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空中飞行物体坠落或非发包人或承包人责任造成的爆炸、火灾；</w:t>
      </w:r>
    </w:p>
    <w:p w:rsidR="00FA0C11" w:rsidRDefault="005465E2">
      <w:pPr>
        <w:pStyle w:val="af2"/>
        <w:numPr>
          <w:ilvl w:val="2"/>
          <w:numId w:val="45"/>
        </w:numPr>
        <w:tabs>
          <w:tab w:val="left" w:pos="1306"/>
        </w:tabs>
        <w:spacing w:before="91"/>
        <w:ind w:left="1305" w:hanging="601"/>
        <w:rPr>
          <w:rFonts w:asciiTheme="minorEastAsia" w:eastAsiaTheme="minorEastAsia" w:hAnsiTheme="minorEastAsia"/>
          <w:sz w:val="24"/>
          <w:szCs w:val="24"/>
        </w:rPr>
      </w:pPr>
      <w:r>
        <w:rPr>
          <w:rFonts w:asciiTheme="minorEastAsia" w:eastAsiaTheme="minorEastAsia" w:hAnsiTheme="minorEastAsia"/>
          <w:sz w:val="24"/>
          <w:szCs w:val="24"/>
        </w:rPr>
        <w:t>瘟疫；</w:t>
      </w:r>
    </w:p>
    <w:p w:rsidR="00FA0C11" w:rsidRDefault="005465E2">
      <w:pPr>
        <w:pStyle w:val="af2"/>
        <w:numPr>
          <w:ilvl w:val="2"/>
          <w:numId w:val="45"/>
        </w:numPr>
        <w:tabs>
          <w:tab w:val="left" w:pos="1306"/>
        </w:tabs>
        <w:spacing w:before="93"/>
        <w:ind w:left="1305" w:hanging="601"/>
        <w:rPr>
          <w:rFonts w:asciiTheme="minorEastAsia" w:eastAsiaTheme="minorEastAsia" w:hAnsiTheme="minorEastAsia"/>
          <w:sz w:val="24"/>
          <w:szCs w:val="24"/>
        </w:rPr>
      </w:pPr>
      <w:r>
        <w:rPr>
          <w:rFonts w:asciiTheme="minorEastAsia" w:eastAsiaTheme="minorEastAsia" w:hAnsiTheme="minorEastAsia"/>
          <w:sz w:val="24"/>
          <w:szCs w:val="24"/>
        </w:rPr>
        <w:t>项目专用合同条款约定的其他情形。</w:t>
      </w:r>
    </w:p>
    <w:p w:rsidR="00FA0C11" w:rsidRDefault="00FA0C11">
      <w:pPr>
        <w:pStyle w:val="a4"/>
        <w:spacing w:before="7"/>
        <w:rPr>
          <w:rFonts w:asciiTheme="minorEastAsia" w:eastAsiaTheme="minorEastAsia" w:hAnsiTheme="minorEastAsia"/>
        </w:rPr>
      </w:pPr>
    </w:p>
    <w:p w:rsidR="00FA0C11" w:rsidRDefault="005465E2">
      <w:pPr>
        <w:pStyle w:val="a4"/>
        <w:ind w:left="224"/>
        <w:rPr>
          <w:rFonts w:asciiTheme="minorEastAsia" w:eastAsiaTheme="minorEastAsia" w:hAnsiTheme="minorEastAsia"/>
        </w:rPr>
      </w:pPr>
      <w:r>
        <w:rPr>
          <w:rFonts w:asciiTheme="minorEastAsia" w:eastAsiaTheme="minorEastAsia" w:hAnsiTheme="minorEastAsia"/>
        </w:rPr>
        <w:t>21.3</w:t>
      </w:r>
      <w:r>
        <w:rPr>
          <w:rFonts w:asciiTheme="minorEastAsia" w:eastAsiaTheme="minorEastAsia" w:hAnsiTheme="minorEastAsia" w:hint="eastAsia"/>
        </w:rPr>
        <w:t>不可抗力后果及其处理</w:t>
      </w:r>
    </w:p>
    <w:p w:rsidR="00FA0C11" w:rsidRDefault="00FA0C11">
      <w:pPr>
        <w:pStyle w:val="a4"/>
        <w:spacing w:before="10"/>
        <w:rPr>
          <w:rFonts w:asciiTheme="minorEastAsia" w:eastAsiaTheme="minorEastAsia" w:hAnsiTheme="minorEastAsia"/>
        </w:rPr>
      </w:pPr>
    </w:p>
    <w:p w:rsidR="00FA0C11" w:rsidRDefault="005465E2">
      <w:pPr>
        <w:pStyle w:val="a4"/>
        <w:ind w:left="694"/>
        <w:rPr>
          <w:rFonts w:asciiTheme="minorEastAsia" w:eastAsiaTheme="minorEastAsia" w:hAnsiTheme="minorEastAsia"/>
        </w:rPr>
      </w:pPr>
      <w:r>
        <w:rPr>
          <w:rFonts w:asciiTheme="minorEastAsia" w:eastAsiaTheme="minorEastAsia" w:hAnsiTheme="minorEastAsia"/>
        </w:rPr>
        <w:t xml:space="preserve">21.3.4 </w:t>
      </w:r>
      <w:r>
        <w:rPr>
          <w:rFonts w:asciiTheme="minorEastAsia" w:eastAsiaTheme="minorEastAsia" w:hAnsiTheme="minorEastAsia" w:hint="eastAsia"/>
        </w:rPr>
        <w:t>因不可抗力解除合同</w:t>
      </w:r>
    </w:p>
    <w:p w:rsidR="00FA0C11" w:rsidRDefault="005465E2">
      <w:pPr>
        <w:pStyle w:val="a4"/>
        <w:spacing w:before="94"/>
        <w:ind w:left="704"/>
        <w:rPr>
          <w:rFonts w:asciiTheme="minorEastAsia" w:eastAsiaTheme="minorEastAsia" w:hAnsiTheme="minorEastAsia"/>
        </w:rPr>
      </w:pPr>
      <w:r>
        <w:rPr>
          <w:rFonts w:asciiTheme="minorEastAsia" w:eastAsiaTheme="minorEastAsia" w:hAnsiTheme="minorEastAsia"/>
        </w:rPr>
        <w:t>本项细化为：</w:t>
      </w:r>
    </w:p>
    <w:p w:rsidR="00FA0C11" w:rsidRDefault="005465E2">
      <w:pPr>
        <w:pStyle w:val="a4"/>
        <w:spacing w:before="91" w:line="312" w:lineRule="auto"/>
        <w:ind w:left="224" w:right="334" w:firstLine="479"/>
        <w:jc w:val="both"/>
        <w:rPr>
          <w:rFonts w:asciiTheme="minorEastAsia" w:eastAsiaTheme="minorEastAsia" w:hAnsiTheme="minorEastAsia"/>
        </w:rPr>
      </w:pPr>
      <w:r>
        <w:rPr>
          <w:rFonts w:asciiTheme="minorEastAsia" w:eastAsiaTheme="minorEastAsia" w:hAnsiTheme="minorEastAsia"/>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w:t>
      </w:r>
      <w:r>
        <w:rPr>
          <w:rFonts w:asciiTheme="minorEastAsia" w:eastAsiaTheme="minorEastAsia" w:hAnsiTheme="minorEastAsia"/>
          <w:spacing w:val="-11"/>
        </w:rPr>
        <w:t xml:space="preserve">费用，由发包人承担，因未及时退货造成的损失由责任方承担。合同解除后的付款， </w:t>
      </w:r>
      <w:r>
        <w:rPr>
          <w:rFonts w:asciiTheme="minorEastAsia" w:eastAsiaTheme="minorEastAsia" w:hAnsiTheme="minorEastAsia"/>
          <w:spacing w:val="-10"/>
        </w:rPr>
        <w:t xml:space="preserve">参照第 </w:t>
      </w:r>
      <w:r>
        <w:rPr>
          <w:rFonts w:asciiTheme="minorEastAsia" w:eastAsiaTheme="minorEastAsia" w:hAnsiTheme="minorEastAsia"/>
        </w:rPr>
        <w:lastRenderedPageBreak/>
        <w:t>22.2.4</w:t>
      </w:r>
      <w:r>
        <w:rPr>
          <w:rFonts w:asciiTheme="minorEastAsia" w:eastAsiaTheme="minorEastAsia" w:hAnsiTheme="minorEastAsia"/>
          <w:spacing w:val="-4"/>
        </w:rPr>
        <w:t xml:space="preserve">项约定，由监理人按第 </w:t>
      </w:r>
      <w:r>
        <w:rPr>
          <w:rFonts w:asciiTheme="minorEastAsia" w:eastAsiaTheme="minorEastAsia" w:hAnsiTheme="minorEastAsia"/>
        </w:rPr>
        <w:t>3.5款商定或确定，但由于解除合同应赔偿的承包人损失不予考虑。</w:t>
      </w:r>
    </w:p>
    <w:p w:rsidR="00FA0C11" w:rsidRDefault="00FA0C11">
      <w:pPr>
        <w:pStyle w:val="a4"/>
        <w:spacing w:before="11"/>
        <w:rPr>
          <w:rFonts w:asciiTheme="minorEastAsia" w:eastAsiaTheme="minorEastAsia" w:hAnsiTheme="minorEastAsia"/>
        </w:rPr>
      </w:pPr>
    </w:p>
    <w:p w:rsidR="00FA0C11" w:rsidRDefault="005465E2">
      <w:pPr>
        <w:pStyle w:val="8"/>
        <w:numPr>
          <w:ilvl w:val="0"/>
          <w:numId w:val="45"/>
        </w:numPr>
        <w:tabs>
          <w:tab w:val="left" w:pos="714"/>
        </w:tabs>
        <w:spacing w:before="0"/>
        <w:rPr>
          <w:rFonts w:asciiTheme="minorEastAsia" w:eastAsiaTheme="minorEastAsia" w:hAnsiTheme="minorEastAsia"/>
          <w:sz w:val="24"/>
          <w:szCs w:val="24"/>
        </w:rPr>
      </w:pPr>
      <w:r>
        <w:rPr>
          <w:rFonts w:asciiTheme="minorEastAsia" w:eastAsiaTheme="minorEastAsia" w:hAnsiTheme="minorEastAsia"/>
          <w:sz w:val="24"/>
          <w:szCs w:val="24"/>
        </w:rPr>
        <w:t>违约</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45"/>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w:t>
      </w:r>
    </w:p>
    <w:p w:rsidR="00FA0C11" w:rsidRDefault="00FA0C11">
      <w:pPr>
        <w:pStyle w:val="a4"/>
        <w:spacing w:before="11"/>
        <w:rPr>
          <w:rFonts w:asciiTheme="minorEastAsia" w:eastAsiaTheme="minorEastAsia" w:hAnsiTheme="minorEastAsia"/>
        </w:rPr>
      </w:pPr>
    </w:p>
    <w:p w:rsidR="00FA0C11" w:rsidRDefault="005465E2">
      <w:pPr>
        <w:pStyle w:val="af2"/>
        <w:numPr>
          <w:ilvl w:val="2"/>
          <w:numId w:val="46"/>
        </w:numPr>
        <w:tabs>
          <w:tab w:val="left" w:pos="142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承包人违约的情形</w:t>
      </w:r>
    </w:p>
    <w:p w:rsidR="00FA0C11" w:rsidRDefault="005465E2">
      <w:pPr>
        <w:pStyle w:val="a4"/>
        <w:spacing w:before="93"/>
        <w:ind w:left="70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1" w:line="312" w:lineRule="auto"/>
        <w:ind w:left="224" w:right="305" w:firstLine="479"/>
        <w:rPr>
          <w:rFonts w:asciiTheme="minorEastAsia" w:eastAsiaTheme="minorEastAsia" w:hAnsiTheme="minorEastAsia"/>
        </w:rPr>
      </w:pPr>
      <w:r>
        <w:rPr>
          <w:rFonts w:asciiTheme="minorEastAsia" w:eastAsiaTheme="minorEastAsia" w:hAnsiTheme="minorEastAsia"/>
        </w:rPr>
        <w:t>（2）承包人违反第 5.3 款或第 6.4 款的约定，未经监理人批准，私自将已按合同约定进入施工场地的施工设备、临时设施、材料或工程设备撤离施工场地；</w:t>
      </w:r>
    </w:p>
    <w:p w:rsidR="00FA0C11" w:rsidRDefault="005465E2">
      <w:pPr>
        <w:pStyle w:val="a4"/>
        <w:spacing w:before="2"/>
        <w:ind w:left="704"/>
        <w:rPr>
          <w:rFonts w:asciiTheme="minorEastAsia" w:eastAsiaTheme="minorEastAsia" w:hAnsiTheme="minorEastAsia"/>
        </w:rPr>
      </w:pPr>
      <w:r>
        <w:rPr>
          <w:rFonts w:asciiTheme="minorEastAsia" w:eastAsiaTheme="minorEastAsia" w:hAnsiTheme="minorEastAsia"/>
        </w:rPr>
        <w:t>本项（7）目细化为：</w:t>
      </w:r>
    </w:p>
    <w:p w:rsidR="00FA0C11" w:rsidRDefault="005465E2">
      <w:pPr>
        <w:pStyle w:val="af2"/>
        <w:numPr>
          <w:ilvl w:val="0"/>
          <w:numId w:val="47"/>
        </w:numPr>
        <w:tabs>
          <w:tab w:val="left" w:pos="1306"/>
        </w:tabs>
        <w:spacing w:before="91"/>
        <w:rPr>
          <w:rFonts w:asciiTheme="minorEastAsia" w:eastAsiaTheme="minorEastAsia" w:hAnsiTheme="minorEastAsia"/>
          <w:sz w:val="24"/>
          <w:szCs w:val="24"/>
        </w:rPr>
      </w:pPr>
      <w:r>
        <w:rPr>
          <w:rFonts w:asciiTheme="minorEastAsia" w:eastAsiaTheme="minorEastAsia" w:hAnsiTheme="minorEastAsia"/>
          <w:sz w:val="24"/>
          <w:szCs w:val="24"/>
        </w:rPr>
        <w:t>承包人未能按期开工；</w:t>
      </w:r>
    </w:p>
    <w:p w:rsidR="00FA0C11" w:rsidRDefault="005465E2">
      <w:pPr>
        <w:pStyle w:val="af2"/>
        <w:numPr>
          <w:ilvl w:val="0"/>
          <w:numId w:val="47"/>
        </w:numPr>
        <w:tabs>
          <w:tab w:val="left" w:pos="1306"/>
        </w:tabs>
        <w:spacing w:before="93" w:line="312" w:lineRule="auto"/>
        <w:ind w:left="224" w:right="382" w:firstLine="480"/>
        <w:rPr>
          <w:rFonts w:asciiTheme="minorEastAsia" w:eastAsiaTheme="minorEastAsia" w:hAnsiTheme="minorEastAsia"/>
          <w:sz w:val="24"/>
          <w:szCs w:val="24"/>
        </w:rPr>
      </w:pPr>
      <w:r>
        <w:rPr>
          <w:rFonts w:asciiTheme="minorEastAsia" w:eastAsiaTheme="minorEastAsia" w:hAnsiTheme="minorEastAsia"/>
          <w:spacing w:val="-8"/>
          <w:sz w:val="24"/>
          <w:szCs w:val="24"/>
        </w:rPr>
        <w:t xml:space="preserve">承包人违反第 </w:t>
      </w:r>
      <w:r>
        <w:rPr>
          <w:rFonts w:asciiTheme="minorEastAsia" w:eastAsiaTheme="minorEastAsia" w:hAnsiTheme="minorEastAsia"/>
          <w:sz w:val="24"/>
          <w:szCs w:val="24"/>
        </w:rPr>
        <w:t>4.6</w:t>
      </w:r>
      <w:r>
        <w:rPr>
          <w:rFonts w:asciiTheme="minorEastAsia" w:eastAsiaTheme="minorEastAsia" w:hAnsiTheme="minorEastAsia"/>
          <w:spacing w:val="-13"/>
          <w:sz w:val="24"/>
          <w:szCs w:val="24"/>
        </w:rPr>
        <w:t xml:space="preserve">款或第 </w:t>
      </w:r>
      <w:r>
        <w:rPr>
          <w:rFonts w:asciiTheme="minorEastAsia" w:eastAsiaTheme="minorEastAsia" w:hAnsiTheme="minorEastAsia"/>
          <w:sz w:val="24"/>
          <w:szCs w:val="24"/>
        </w:rPr>
        <w:t>6.3</w:t>
      </w:r>
      <w:r>
        <w:rPr>
          <w:rFonts w:asciiTheme="minorEastAsia" w:eastAsiaTheme="minorEastAsia" w:hAnsiTheme="minorEastAsia"/>
          <w:spacing w:val="-2"/>
          <w:sz w:val="24"/>
          <w:szCs w:val="24"/>
        </w:rPr>
        <w:t>款的规定，未按承诺或未按监理人的要求及</w:t>
      </w:r>
      <w:r>
        <w:rPr>
          <w:rFonts w:asciiTheme="minorEastAsia" w:eastAsiaTheme="minorEastAsia" w:hAnsiTheme="minorEastAsia"/>
          <w:sz w:val="24"/>
          <w:szCs w:val="24"/>
        </w:rPr>
        <w:t>时配备称职的主要管理人员、技术骨干或关键施工设备；</w:t>
      </w:r>
    </w:p>
    <w:p w:rsidR="00FA0C11" w:rsidRDefault="005465E2">
      <w:pPr>
        <w:pStyle w:val="af2"/>
        <w:numPr>
          <w:ilvl w:val="0"/>
          <w:numId w:val="47"/>
        </w:numPr>
        <w:tabs>
          <w:tab w:val="left" w:pos="1306"/>
        </w:tabs>
        <w:spacing w:line="312" w:lineRule="auto"/>
        <w:ind w:left="224" w:right="386" w:firstLine="480"/>
        <w:jc w:val="both"/>
        <w:rPr>
          <w:rFonts w:asciiTheme="minorEastAsia" w:eastAsiaTheme="minorEastAsia" w:hAnsiTheme="minorEastAsia"/>
          <w:sz w:val="24"/>
          <w:szCs w:val="24"/>
        </w:rPr>
      </w:pPr>
      <w:r>
        <w:rPr>
          <w:rFonts w:asciiTheme="minorEastAsia" w:eastAsiaTheme="minorEastAsia" w:hAnsiTheme="minorEastAsia"/>
          <w:spacing w:val="-4"/>
          <w:sz w:val="24"/>
          <w:szCs w:val="24"/>
        </w:rPr>
        <w:t>经监理人和发包人检查，发现承包人有安全问题或有违反安全管理规章制度的情况；</w:t>
      </w:r>
    </w:p>
    <w:p w:rsidR="00FA0C11" w:rsidRDefault="005465E2">
      <w:pPr>
        <w:pStyle w:val="af2"/>
        <w:numPr>
          <w:ilvl w:val="0"/>
          <w:numId w:val="47"/>
        </w:numPr>
        <w:tabs>
          <w:tab w:val="left" w:pos="1426"/>
        </w:tabs>
        <w:spacing w:before="2"/>
        <w:ind w:left="1425" w:hanging="721"/>
        <w:rPr>
          <w:rFonts w:asciiTheme="minorEastAsia" w:eastAsiaTheme="minorEastAsia" w:hAnsiTheme="minorEastAsia"/>
          <w:sz w:val="24"/>
          <w:szCs w:val="24"/>
        </w:rPr>
      </w:pPr>
      <w:r>
        <w:rPr>
          <w:rFonts w:asciiTheme="minorEastAsia" w:eastAsiaTheme="minorEastAsia" w:hAnsiTheme="minorEastAsia"/>
          <w:sz w:val="24"/>
          <w:szCs w:val="24"/>
        </w:rPr>
        <w:t>承包人不按合同约定履行义务的其他情况。</w:t>
      </w:r>
    </w:p>
    <w:p w:rsidR="00FA0C11" w:rsidRDefault="005465E2">
      <w:pPr>
        <w:pStyle w:val="af2"/>
        <w:numPr>
          <w:ilvl w:val="2"/>
          <w:numId w:val="46"/>
        </w:numPr>
        <w:tabs>
          <w:tab w:val="left" w:pos="1415"/>
        </w:tabs>
        <w:spacing w:before="91"/>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对承包人违约的处理</w:t>
      </w:r>
    </w:p>
    <w:p w:rsidR="00FA0C11" w:rsidRDefault="005465E2">
      <w:pPr>
        <w:pStyle w:val="a4"/>
        <w:spacing w:before="93"/>
        <w:ind w:left="704"/>
        <w:rPr>
          <w:rFonts w:asciiTheme="minorEastAsia" w:eastAsiaTheme="minorEastAsia" w:hAnsiTheme="minorEastAsia"/>
        </w:rPr>
      </w:pPr>
      <w:r>
        <w:rPr>
          <w:rFonts w:asciiTheme="minorEastAsia" w:eastAsiaTheme="minorEastAsia" w:hAnsiTheme="minorEastAsia"/>
        </w:rPr>
        <w:t>本项补充：</w:t>
      </w:r>
    </w:p>
    <w:p w:rsidR="00FA0C11" w:rsidRDefault="005465E2">
      <w:pPr>
        <w:pStyle w:val="af2"/>
        <w:tabs>
          <w:tab w:val="left" w:pos="1306"/>
        </w:tabs>
        <w:spacing w:before="94"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9"/>
          <w:sz w:val="24"/>
          <w:szCs w:val="24"/>
        </w:rPr>
        <w:t>（</w:t>
      </w:r>
      <w:r>
        <w:rPr>
          <w:rFonts w:asciiTheme="minorEastAsia" w:eastAsiaTheme="minorEastAsia" w:hAnsiTheme="minorEastAsia" w:hint="eastAsia"/>
          <w:spacing w:val="-9"/>
          <w:sz w:val="24"/>
          <w:szCs w:val="24"/>
          <w:lang w:val="en-US"/>
        </w:rPr>
        <w:t>4</w:t>
      </w:r>
      <w:r>
        <w:rPr>
          <w:rFonts w:asciiTheme="minorEastAsia" w:eastAsiaTheme="minorEastAsia" w:hAnsiTheme="minorEastAsia" w:hint="eastAsia"/>
          <w:spacing w:val="-9"/>
          <w:sz w:val="24"/>
          <w:szCs w:val="24"/>
        </w:rPr>
        <w:t>）</w:t>
      </w:r>
      <w:r>
        <w:rPr>
          <w:rFonts w:asciiTheme="minorEastAsia" w:eastAsiaTheme="minorEastAsia" w:hAnsiTheme="minorEastAsia"/>
          <w:spacing w:val="-9"/>
          <w:sz w:val="24"/>
          <w:szCs w:val="24"/>
        </w:rPr>
        <w:t xml:space="preserve">承包人发生第 </w:t>
      </w:r>
      <w:r>
        <w:rPr>
          <w:rFonts w:asciiTheme="minorEastAsia" w:eastAsiaTheme="minorEastAsia" w:hAnsiTheme="minorEastAsia"/>
          <w:sz w:val="24"/>
          <w:szCs w:val="24"/>
        </w:rPr>
        <w:t xml:space="preserve">22.1.1 </w:t>
      </w:r>
      <w:r>
        <w:rPr>
          <w:rFonts w:asciiTheme="minorEastAsia" w:eastAsiaTheme="minorEastAsia" w:hAnsiTheme="minorEastAsia"/>
          <w:spacing w:val="-5"/>
          <w:sz w:val="24"/>
          <w:szCs w:val="24"/>
        </w:rPr>
        <w:t xml:space="preserve">项约定的违约情况时，无论发包人是否解除合同， </w:t>
      </w:r>
      <w:r>
        <w:rPr>
          <w:rFonts w:asciiTheme="minorEastAsia" w:eastAsiaTheme="minorEastAsia" w:hAnsiTheme="minorEastAsia"/>
          <w:spacing w:val="-4"/>
          <w:sz w:val="24"/>
          <w:szCs w:val="24"/>
        </w:rPr>
        <w:t>发包人均有权向承包人课以项目专用合同条款中规定的违约金，并由发包人将其违约行为上报</w:t>
      </w:r>
      <w:proofErr w:type="gramStart"/>
      <w:r>
        <w:rPr>
          <w:rFonts w:asciiTheme="minorEastAsia" w:eastAsiaTheme="minorEastAsia" w:hAnsiTheme="minorEastAsia"/>
          <w:spacing w:val="-4"/>
          <w:sz w:val="24"/>
          <w:szCs w:val="24"/>
        </w:rPr>
        <w:t>省级交通</w:t>
      </w:r>
      <w:proofErr w:type="gramEnd"/>
      <w:r>
        <w:rPr>
          <w:rFonts w:asciiTheme="minorEastAsia" w:eastAsiaTheme="minorEastAsia" w:hAnsiTheme="minorEastAsia"/>
          <w:spacing w:val="-4"/>
          <w:sz w:val="24"/>
          <w:szCs w:val="24"/>
        </w:rPr>
        <w:t>运输主管部门，作为不良记录纳入公路建设市场信用信息管理系统。</w:t>
      </w:r>
    </w:p>
    <w:p w:rsidR="00FA0C11" w:rsidRDefault="00FA0C11">
      <w:pPr>
        <w:pStyle w:val="a4"/>
        <w:spacing w:before="3"/>
        <w:rPr>
          <w:rFonts w:asciiTheme="minorEastAsia" w:eastAsiaTheme="minorEastAsia" w:hAnsiTheme="minorEastAsia"/>
        </w:rPr>
      </w:pPr>
    </w:p>
    <w:p w:rsidR="00FA0C11" w:rsidRDefault="005465E2">
      <w:pPr>
        <w:pStyle w:val="af2"/>
        <w:numPr>
          <w:ilvl w:val="1"/>
          <w:numId w:val="46"/>
        </w:numPr>
        <w:tabs>
          <w:tab w:val="left" w:pos="765"/>
        </w:tabs>
        <w:ind w:left="764" w:hanging="5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w:t>
      </w:r>
    </w:p>
    <w:p w:rsidR="00FA0C11" w:rsidRDefault="00FA0C11">
      <w:pPr>
        <w:pStyle w:val="a4"/>
        <w:rPr>
          <w:rFonts w:asciiTheme="minorEastAsia" w:eastAsiaTheme="minorEastAsia" w:hAnsiTheme="minorEastAsia"/>
        </w:rPr>
      </w:pPr>
    </w:p>
    <w:p w:rsidR="00FA0C11" w:rsidRDefault="005465E2">
      <w:pPr>
        <w:pStyle w:val="af2"/>
        <w:numPr>
          <w:ilvl w:val="2"/>
          <w:numId w:val="46"/>
        </w:numPr>
        <w:tabs>
          <w:tab w:val="left" w:pos="1365"/>
        </w:tabs>
        <w:ind w:left="1364" w:hanging="660"/>
        <w:rPr>
          <w:rFonts w:asciiTheme="minorEastAsia" w:eastAsiaTheme="minorEastAsia" w:hAnsiTheme="minorEastAsia"/>
          <w:sz w:val="24"/>
          <w:szCs w:val="24"/>
        </w:rPr>
      </w:pPr>
      <w:r>
        <w:rPr>
          <w:rFonts w:asciiTheme="minorEastAsia" w:eastAsiaTheme="minorEastAsia" w:hAnsiTheme="minorEastAsia" w:hint="eastAsia"/>
          <w:sz w:val="24"/>
          <w:szCs w:val="24"/>
        </w:rPr>
        <w:t>发包人违约的情形</w:t>
      </w:r>
    </w:p>
    <w:p w:rsidR="00FA0C11" w:rsidRDefault="005465E2">
      <w:pPr>
        <w:pStyle w:val="a4"/>
        <w:spacing w:before="91"/>
        <w:ind w:left="704"/>
        <w:rPr>
          <w:rFonts w:asciiTheme="minorEastAsia" w:eastAsiaTheme="minorEastAsia" w:hAnsiTheme="minorEastAsia"/>
        </w:rPr>
      </w:pPr>
      <w:r>
        <w:rPr>
          <w:rFonts w:asciiTheme="minorEastAsia" w:eastAsiaTheme="minorEastAsia" w:hAnsiTheme="minorEastAsia"/>
        </w:rPr>
        <w:t>本项（5）目细化为：</w:t>
      </w:r>
    </w:p>
    <w:p w:rsidR="00FA0C11" w:rsidRDefault="005465E2">
      <w:pPr>
        <w:pStyle w:val="af2"/>
        <w:tabs>
          <w:tab w:val="left" w:pos="1306"/>
        </w:tabs>
        <w:spacing w:before="93" w:line="312" w:lineRule="auto"/>
        <w:ind w:left="704" w:right="386" w:firstLine="0"/>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5</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发包人无正当理由不按时返还履约保证金、质量保证金或农民工工资保</w:t>
      </w:r>
      <w:r>
        <w:rPr>
          <w:rFonts w:asciiTheme="minorEastAsia" w:eastAsiaTheme="minorEastAsia" w:hAnsiTheme="minorEastAsia"/>
          <w:spacing w:val="-5"/>
          <w:sz w:val="24"/>
          <w:szCs w:val="24"/>
        </w:rPr>
        <w:t>证金的；</w:t>
      </w:r>
    </w:p>
    <w:p w:rsidR="00FA0C11" w:rsidRDefault="005465E2">
      <w:pPr>
        <w:pStyle w:val="af2"/>
        <w:tabs>
          <w:tab w:val="left" w:pos="1306"/>
        </w:tabs>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发包人不履行合同约定其他义务的。</w:t>
      </w:r>
    </w:p>
    <w:p w:rsidR="00FA0C11" w:rsidRDefault="005465E2">
      <w:pPr>
        <w:pStyle w:val="af2"/>
        <w:numPr>
          <w:ilvl w:val="2"/>
          <w:numId w:val="46"/>
        </w:numPr>
        <w:tabs>
          <w:tab w:val="left" w:pos="1415"/>
        </w:tabs>
        <w:spacing w:before="94"/>
        <w:ind w:left="1414"/>
        <w:rPr>
          <w:rFonts w:asciiTheme="minorEastAsia" w:eastAsiaTheme="minorEastAsia" w:hAnsiTheme="minorEastAsia"/>
          <w:sz w:val="24"/>
          <w:szCs w:val="24"/>
        </w:rPr>
      </w:pPr>
      <w:r>
        <w:rPr>
          <w:rFonts w:asciiTheme="minorEastAsia" w:eastAsiaTheme="minorEastAsia" w:hAnsiTheme="minorEastAsia" w:hint="eastAsia"/>
          <w:sz w:val="24"/>
          <w:szCs w:val="24"/>
        </w:rPr>
        <w:t>承包人有权暂停施工</w:t>
      </w:r>
    </w:p>
    <w:p w:rsidR="00FA0C11" w:rsidRDefault="005465E2">
      <w:pPr>
        <w:pStyle w:val="af2"/>
        <w:tabs>
          <w:tab w:val="left" w:pos="1415"/>
        </w:tabs>
        <w:spacing w:before="94"/>
        <w:ind w:left="694" w:firstLine="0"/>
        <w:rPr>
          <w:rFonts w:asciiTheme="minorEastAsia" w:eastAsiaTheme="minorEastAsia" w:hAnsiTheme="minorEastAsia"/>
          <w:sz w:val="24"/>
          <w:szCs w:val="24"/>
        </w:rPr>
      </w:pPr>
      <w:r>
        <w:rPr>
          <w:rFonts w:asciiTheme="minorEastAsia" w:eastAsiaTheme="minorEastAsia" w:hAnsiTheme="minorEastAsia"/>
          <w:sz w:val="24"/>
          <w:szCs w:val="24"/>
        </w:rPr>
        <w:t>本项细化为：</w:t>
      </w:r>
    </w:p>
    <w:p w:rsidR="00FA0C11" w:rsidRDefault="005465E2">
      <w:pPr>
        <w:pStyle w:val="a4"/>
        <w:spacing w:before="91" w:line="312" w:lineRule="auto"/>
        <w:ind w:left="224" w:right="381" w:firstLine="470"/>
        <w:jc w:val="both"/>
        <w:rPr>
          <w:rFonts w:asciiTheme="minorEastAsia" w:eastAsiaTheme="minorEastAsia" w:hAnsiTheme="minorEastAsia"/>
        </w:rPr>
      </w:pPr>
      <w:r>
        <w:rPr>
          <w:rFonts w:asciiTheme="minorEastAsia" w:eastAsiaTheme="minorEastAsia" w:hAnsiTheme="minorEastAsia"/>
        </w:rPr>
        <w:t>发包人发生除第 22.2.1</w:t>
      </w:r>
      <w:r>
        <w:rPr>
          <w:rFonts w:asciiTheme="minorEastAsia" w:eastAsiaTheme="minorEastAsia" w:hAnsiTheme="minorEastAsia" w:hint="eastAsia"/>
        </w:rPr>
        <w:t>（</w:t>
      </w:r>
      <w:r>
        <w:rPr>
          <w:rFonts w:asciiTheme="minorEastAsia" w:eastAsiaTheme="minorEastAsia" w:hAnsiTheme="minorEastAsia" w:hint="eastAsia"/>
          <w:lang w:val="en-US"/>
        </w:rPr>
        <w:t>4</w:t>
      </w:r>
      <w:r>
        <w:rPr>
          <w:rFonts w:asciiTheme="minorEastAsia" w:eastAsiaTheme="minorEastAsia" w:hAnsiTheme="minorEastAsia" w:hint="eastAsia"/>
        </w:rPr>
        <w:t>）、（</w:t>
      </w:r>
      <w:r>
        <w:rPr>
          <w:rFonts w:asciiTheme="minorEastAsia" w:eastAsiaTheme="minorEastAsia" w:hAnsiTheme="minorEastAsia" w:hint="eastAsia"/>
          <w:lang w:val="en-US"/>
        </w:rPr>
        <w:t>5</w:t>
      </w:r>
      <w:r>
        <w:rPr>
          <w:rFonts w:asciiTheme="minorEastAsia" w:eastAsiaTheme="minorEastAsia" w:hAnsiTheme="minorEastAsia" w:hint="eastAsia"/>
        </w:rPr>
        <w:t>）</w:t>
      </w:r>
      <w:r>
        <w:rPr>
          <w:rFonts w:asciiTheme="minorEastAsia" w:eastAsiaTheme="minorEastAsia" w:hAnsiTheme="minorEastAsia"/>
          <w:spacing w:val="-1"/>
        </w:rPr>
        <w:t>目以外的违约情况时，承包人可向发包人发</w:t>
      </w:r>
      <w:r>
        <w:rPr>
          <w:rFonts w:asciiTheme="minorEastAsia" w:eastAsiaTheme="minorEastAsia" w:hAnsiTheme="minorEastAsia"/>
          <w:spacing w:val="-11"/>
        </w:rPr>
        <w:t xml:space="preserve">出通知，要求发包人采取有效措施纠正违约行为。发包人收到承包人通知后的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12"/>
        </w:rPr>
        <w:t>天</w:t>
      </w:r>
      <w:r>
        <w:rPr>
          <w:rFonts w:asciiTheme="minorEastAsia" w:eastAsiaTheme="minorEastAsia" w:hAnsiTheme="minorEastAsia"/>
        </w:rPr>
        <w:lastRenderedPageBreak/>
        <w:t>内仍不履行合同义务，承包人有权暂停施工，并通知监理人，发包人应承担由此增加的费用和（或）工期延误，并支付承包人合理利润。</w:t>
      </w:r>
    </w:p>
    <w:p w:rsidR="00FA0C11" w:rsidRDefault="005465E2">
      <w:pPr>
        <w:pStyle w:val="a4"/>
        <w:spacing w:before="2" w:line="312" w:lineRule="auto"/>
        <w:ind w:left="224" w:right="382" w:firstLine="470"/>
        <w:jc w:val="both"/>
        <w:rPr>
          <w:rFonts w:asciiTheme="minorEastAsia" w:eastAsiaTheme="minorEastAsia" w:hAnsiTheme="minorEastAsia"/>
        </w:rPr>
      </w:pPr>
      <w:r>
        <w:rPr>
          <w:rFonts w:asciiTheme="minorEastAsia" w:eastAsiaTheme="minorEastAsia" w:hAnsiTheme="minorEastAsia"/>
          <w:spacing w:val="-10"/>
        </w:rPr>
        <w:t xml:space="preserve">发包人发生第 </w:t>
      </w:r>
      <w:r>
        <w:rPr>
          <w:rFonts w:asciiTheme="minorEastAsia" w:eastAsiaTheme="minorEastAsia" w:hAnsiTheme="minorEastAsia"/>
        </w:rPr>
        <w:t>22.2.1（5）</w:t>
      </w:r>
      <w:r>
        <w:rPr>
          <w:rFonts w:asciiTheme="minorEastAsia" w:eastAsiaTheme="minorEastAsia" w:hAnsiTheme="minorEastAsia"/>
          <w:spacing w:val="-3"/>
        </w:rPr>
        <w:t>目的违约情况时，承包人可向发包人发出通知，要求</w:t>
      </w:r>
      <w:r>
        <w:rPr>
          <w:rFonts w:asciiTheme="minorEastAsia" w:eastAsiaTheme="minorEastAsia" w:hAnsiTheme="minorEastAsia"/>
          <w:spacing w:val="-8"/>
        </w:rPr>
        <w:t xml:space="preserve">发包人采取有效措施纠正违约行为。发包人收到承包人通知后的 </w:t>
      </w:r>
      <w:r>
        <w:rPr>
          <w:rFonts w:asciiTheme="minorEastAsia" w:eastAsiaTheme="minorEastAsia" w:hAnsiTheme="minorEastAsia"/>
        </w:rPr>
        <w:t xml:space="preserve">28 </w:t>
      </w:r>
      <w:r>
        <w:rPr>
          <w:rFonts w:asciiTheme="minorEastAsia" w:eastAsiaTheme="minorEastAsia" w:hAnsiTheme="minorEastAsia"/>
          <w:spacing w:val="-3"/>
        </w:rPr>
        <w:t>天内仍</w:t>
      </w:r>
      <w:proofErr w:type="gramStart"/>
      <w:r>
        <w:rPr>
          <w:rFonts w:asciiTheme="minorEastAsia" w:eastAsiaTheme="minorEastAsia" w:hAnsiTheme="minorEastAsia"/>
          <w:spacing w:val="-3"/>
        </w:rPr>
        <w:t>不</w:t>
      </w:r>
      <w:proofErr w:type="gramEnd"/>
      <w:r>
        <w:rPr>
          <w:rFonts w:asciiTheme="minorEastAsia" w:eastAsiaTheme="minorEastAsia" w:hAnsiTheme="minorEastAsia"/>
          <w:spacing w:val="-3"/>
        </w:rPr>
        <w:t>返还履</w:t>
      </w:r>
      <w:r>
        <w:rPr>
          <w:rFonts w:asciiTheme="minorEastAsia" w:eastAsiaTheme="minorEastAsia" w:hAnsiTheme="minorEastAsia"/>
        </w:rPr>
        <w:t>约保证金、质量保证金或农民工工资保证金的，发包人应按项目专用合同条款的约定向承包人支付逾期返还保证金的违约金。</w:t>
      </w:r>
    </w:p>
    <w:p w:rsidR="00FA0C11" w:rsidRDefault="005465E2">
      <w:pPr>
        <w:pStyle w:val="a4"/>
        <w:spacing w:before="2"/>
        <w:ind w:left="694"/>
        <w:rPr>
          <w:rFonts w:asciiTheme="minorEastAsia" w:eastAsiaTheme="minorEastAsia" w:hAnsiTheme="minorEastAsia"/>
        </w:rPr>
      </w:pPr>
      <w:r>
        <w:rPr>
          <w:rFonts w:asciiTheme="minorEastAsia" w:eastAsiaTheme="minorEastAsia" w:hAnsiTheme="minorEastAsia"/>
        </w:rPr>
        <w:t xml:space="preserve">22.2.4 </w:t>
      </w:r>
      <w:r>
        <w:rPr>
          <w:rFonts w:asciiTheme="minorEastAsia" w:eastAsiaTheme="minorEastAsia" w:hAnsiTheme="minorEastAsia" w:hint="eastAsia"/>
        </w:rPr>
        <w:t>解除合同后的付款</w:t>
      </w:r>
    </w:p>
    <w:p w:rsidR="00FA0C11" w:rsidRDefault="005465E2">
      <w:pPr>
        <w:pStyle w:val="a4"/>
        <w:spacing w:before="91"/>
        <w:ind w:left="704"/>
        <w:rPr>
          <w:rFonts w:asciiTheme="minorEastAsia" w:eastAsiaTheme="minorEastAsia" w:hAnsiTheme="minorEastAsia"/>
        </w:rPr>
      </w:pPr>
      <w:r>
        <w:rPr>
          <w:rFonts w:asciiTheme="minorEastAsia" w:eastAsiaTheme="minorEastAsia" w:hAnsiTheme="minorEastAsia"/>
        </w:rPr>
        <w:t>本项（2）目细化为：</w:t>
      </w:r>
    </w:p>
    <w:p w:rsidR="00FA0C11" w:rsidRDefault="005465E2">
      <w:pPr>
        <w:pStyle w:val="a4"/>
        <w:spacing w:before="93" w:line="312" w:lineRule="auto"/>
        <w:ind w:left="224" w:right="301" w:firstLine="479"/>
        <w:rPr>
          <w:rFonts w:asciiTheme="minorEastAsia" w:eastAsiaTheme="minorEastAsia" w:hAnsiTheme="minorEastAsia"/>
        </w:rPr>
      </w:pPr>
      <w:r>
        <w:rPr>
          <w:rFonts w:asciiTheme="minorEastAsia" w:eastAsiaTheme="minorEastAsia" w:hAnsiTheme="minorEastAsia"/>
        </w:rPr>
        <w:t>（2）承包人为该工程施工订购并已付款的材料、工程设备和其他物品的金额。发包人付款后，该材料、工程设备和其他物品归发包人所有；</w:t>
      </w:r>
    </w:p>
    <w:p w:rsidR="00FA0C11" w:rsidRDefault="00FA0C11">
      <w:pPr>
        <w:pStyle w:val="a4"/>
        <w:spacing w:before="11"/>
        <w:rPr>
          <w:rFonts w:asciiTheme="minorEastAsia" w:eastAsiaTheme="minorEastAsia" w:hAnsiTheme="minorEastAsia"/>
        </w:rPr>
      </w:pPr>
    </w:p>
    <w:p w:rsidR="00FA0C11" w:rsidRDefault="005465E2">
      <w:pPr>
        <w:pStyle w:val="8"/>
        <w:numPr>
          <w:ilvl w:val="0"/>
          <w:numId w:val="45"/>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索赔</w:t>
      </w:r>
    </w:p>
    <w:p w:rsidR="00FA0C11" w:rsidRDefault="00FA0C11">
      <w:pPr>
        <w:pStyle w:val="a4"/>
        <w:spacing w:before="7"/>
        <w:rPr>
          <w:rFonts w:asciiTheme="minorEastAsia" w:eastAsiaTheme="minorEastAsia" w:hAnsiTheme="minorEastAsia"/>
        </w:rPr>
      </w:pPr>
    </w:p>
    <w:p w:rsidR="00FA0C11" w:rsidRDefault="005465E2">
      <w:pPr>
        <w:pStyle w:val="af2"/>
        <w:numPr>
          <w:ilvl w:val="1"/>
          <w:numId w:val="45"/>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承包人索赔的提出</w:t>
      </w:r>
    </w:p>
    <w:p w:rsidR="00FA0C11" w:rsidRDefault="00FA0C11">
      <w:pPr>
        <w:pStyle w:val="a4"/>
        <w:spacing w:before="11"/>
        <w:rPr>
          <w:rFonts w:asciiTheme="minorEastAsia" w:eastAsiaTheme="minorEastAsia" w:hAnsiTheme="minorEastAsia"/>
        </w:rPr>
      </w:pPr>
    </w:p>
    <w:p w:rsidR="00FA0C11" w:rsidRDefault="005465E2">
      <w:pPr>
        <w:pStyle w:val="a4"/>
        <w:ind w:left="704"/>
        <w:rPr>
          <w:rFonts w:asciiTheme="minorEastAsia" w:eastAsiaTheme="minorEastAsia" w:hAnsiTheme="minorEastAsia"/>
        </w:rPr>
      </w:pPr>
      <w:r>
        <w:rPr>
          <w:rFonts w:asciiTheme="minorEastAsia" w:eastAsiaTheme="minorEastAsia" w:hAnsiTheme="minorEastAsia"/>
        </w:rPr>
        <w:t>本款第（4）项细化为：</w:t>
      </w:r>
    </w:p>
    <w:p w:rsidR="00FA0C11" w:rsidRDefault="005465E2">
      <w:pPr>
        <w:pStyle w:val="a4"/>
        <w:spacing w:before="93" w:line="312" w:lineRule="auto"/>
        <w:ind w:left="224" w:right="383" w:firstLine="479"/>
        <w:jc w:val="both"/>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spacing w:val="-4"/>
        </w:rPr>
        <w:t xml:space="preserve">在索赔事件影响结束后的 </w:t>
      </w:r>
      <w:r>
        <w:rPr>
          <w:rFonts w:asciiTheme="minorEastAsia" w:eastAsiaTheme="minorEastAsia" w:hAnsiTheme="minorEastAsia"/>
        </w:rPr>
        <w:t xml:space="preserve">28 </w:t>
      </w:r>
      <w:r>
        <w:rPr>
          <w:rFonts w:asciiTheme="minorEastAsia" w:eastAsiaTheme="minorEastAsia" w:hAnsiTheme="minorEastAsia"/>
          <w:spacing w:val="-1"/>
        </w:rPr>
        <w:t>天内，承包人应向监理人递交最终索赔通知</w:t>
      </w:r>
      <w:r>
        <w:rPr>
          <w:rFonts w:asciiTheme="minorEastAsia" w:eastAsiaTheme="minorEastAsia" w:hAnsiTheme="minorEastAsia"/>
        </w:rPr>
        <w:t>书，说明最终要求索赔的追加付款金额和（或）延长的工期，并附必要的记录和证明材料。</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45"/>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承包人索赔处理程序</w:t>
      </w:r>
    </w:p>
    <w:p w:rsidR="00FA0C11" w:rsidRDefault="00FA0C11">
      <w:pPr>
        <w:pStyle w:val="a4"/>
        <w:spacing w:before="11"/>
        <w:rPr>
          <w:rFonts w:asciiTheme="minorEastAsia" w:eastAsiaTheme="minorEastAsia" w:hAnsiTheme="minorEastAsia"/>
        </w:rPr>
      </w:pPr>
    </w:p>
    <w:p w:rsidR="00FA0C11" w:rsidRDefault="005465E2">
      <w:pPr>
        <w:pStyle w:val="a4"/>
        <w:ind w:left="704"/>
        <w:rPr>
          <w:rFonts w:asciiTheme="minorEastAsia" w:eastAsiaTheme="minorEastAsia" w:hAnsiTheme="minorEastAsia"/>
        </w:rPr>
      </w:pPr>
      <w:r>
        <w:rPr>
          <w:rFonts w:asciiTheme="minorEastAsia" w:eastAsiaTheme="minorEastAsia" w:hAnsiTheme="minorEastAsia"/>
        </w:rPr>
        <w:t>本款第（2）项细化为：</w:t>
      </w:r>
    </w:p>
    <w:p w:rsidR="00FA0C11" w:rsidRDefault="005465E2">
      <w:pPr>
        <w:pStyle w:val="a4"/>
        <w:spacing w:before="93"/>
        <w:ind w:left="704"/>
        <w:rPr>
          <w:rFonts w:asciiTheme="minorEastAsia" w:eastAsiaTheme="minorEastAsia" w:hAnsiTheme="minorEastAsia"/>
        </w:rPr>
      </w:pPr>
      <w:r>
        <w:rPr>
          <w:rFonts w:asciiTheme="minorEastAsia" w:eastAsiaTheme="minorEastAsia" w:hAnsiTheme="minorEastAsia"/>
        </w:rPr>
        <w:t>（2）监理人应按第 3.5 款商定或确定追加的付款和（或）延长的工期，并在收</w:t>
      </w:r>
    </w:p>
    <w:p w:rsidR="00FA0C11" w:rsidRDefault="005465E2">
      <w:pPr>
        <w:pStyle w:val="a4"/>
        <w:spacing w:before="91" w:line="312" w:lineRule="auto"/>
        <w:ind w:left="224" w:right="383"/>
        <w:jc w:val="both"/>
        <w:rPr>
          <w:rFonts w:asciiTheme="minorEastAsia" w:eastAsiaTheme="minorEastAsia" w:hAnsiTheme="minorEastAsia"/>
        </w:rPr>
      </w:pPr>
      <w:r>
        <w:rPr>
          <w:rFonts w:asciiTheme="minorEastAsia" w:eastAsiaTheme="minorEastAsia" w:hAnsiTheme="minorEastAsia"/>
          <w:spacing w:val="-3"/>
        </w:rPr>
        <w:t xml:space="preserve">到上述索赔通知书或有关索赔的进一步证明材料后的 </w:t>
      </w:r>
      <w:r>
        <w:rPr>
          <w:rFonts w:asciiTheme="minorEastAsia" w:eastAsiaTheme="minorEastAsia" w:hAnsiTheme="minorEastAsia"/>
        </w:rPr>
        <w:t xml:space="preserve">42 </w:t>
      </w:r>
      <w:r>
        <w:rPr>
          <w:rFonts w:asciiTheme="minorEastAsia" w:eastAsiaTheme="minorEastAsia" w:hAnsiTheme="minorEastAsia"/>
          <w:spacing w:val="-11"/>
        </w:rPr>
        <w:t>天内，将索赔处理结果报发</w:t>
      </w:r>
      <w:r>
        <w:rPr>
          <w:rFonts w:asciiTheme="minorEastAsia" w:eastAsiaTheme="minorEastAsia" w:hAnsiTheme="minorEastAsia"/>
          <w:spacing w:val="-4"/>
        </w:rPr>
        <w:t>包人批准后答复承包人。如果承包人提出的索赔要求未能遵守第</w:t>
      </w:r>
      <w:r>
        <w:rPr>
          <w:rFonts w:asciiTheme="minorEastAsia" w:eastAsiaTheme="minorEastAsia" w:hAnsiTheme="minorEastAsia"/>
          <w:spacing w:val="-8"/>
        </w:rPr>
        <w:t>23.1（2）~（4）</w:t>
      </w:r>
      <w:r>
        <w:rPr>
          <w:rFonts w:asciiTheme="minorEastAsia" w:eastAsiaTheme="minorEastAsia" w:hAnsiTheme="minorEastAsia"/>
          <w:spacing w:val="-12"/>
        </w:rPr>
        <w:t>项</w:t>
      </w:r>
      <w:r>
        <w:rPr>
          <w:rFonts w:asciiTheme="minorEastAsia" w:eastAsiaTheme="minorEastAsia" w:hAnsiTheme="minorEastAsia"/>
        </w:rPr>
        <w:t>的规定，则承包人只限于索赔由监理人按当时记录予以核实的那部分款额和（或</w:t>
      </w:r>
      <w:r>
        <w:rPr>
          <w:rFonts w:asciiTheme="minorEastAsia" w:eastAsiaTheme="minorEastAsia" w:hAnsiTheme="minorEastAsia"/>
          <w:spacing w:val="-11"/>
        </w:rPr>
        <w:t xml:space="preserve">） </w:t>
      </w:r>
      <w:r>
        <w:rPr>
          <w:rFonts w:asciiTheme="minorEastAsia" w:eastAsiaTheme="minorEastAsia" w:hAnsiTheme="minorEastAsia"/>
        </w:rPr>
        <w:t>工期延长天数。</w:t>
      </w:r>
    </w:p>
    <w:p w:rsidR="00FA0C11" w:rsidRDefault="005465E2">
      <w:pPr>
        <w:pStyle w:val="8"/>
        <w:numPr>
          <w:ilvl w:val="0"/>
          <w:numId w:val="45"/>
        </w:numPr>
        <w:tabs>
          <w:tab w:val="left" w:pos="714"/>
        </w:tabs>
        <w:spacing w:before="1"/>
        <w:rPr>
          <w:rFonts w:asciiTheme="minorEastAsia" w:eastAsiaTheme="minorEastAsia" w:hAnsiTheme="minorEastAsia"/>
          <w:sz w:val="24"/>
          <w:szCs w:val="24"/>
        </w:rPr>
      </w:pPr>
      <w:r>
        <w:rPr>
          <w:rFonts w:asciiTheme="minorEastAsia" w:eastAsiaTheme="minorEastAsia" w:hAnsiTheme="minorEastAsia"/>
          <w:sz w:val="24"/>
          <w:szCs w:val="24"/>
        </w:rPr>
        <w:t>争议的解决</w:t>
      </w:r>
    </w:p>
    <w:p w:rsidR="00FA0C11" w:rsidRDefault="00FA0C11">
      <w:pPr>
        <w:pStyle w:val="a4"/>
        <w:spacing w:before="5"/>
        <w:rPr>
          <w:rFonts w:asciiTheme="minorEastAsia" w:eastAsiaTheme="minorEastAsia" w:hAnsiTheme="minorEastAsia"/>
        </w:rPr>
      </w:pPr>
    </w:p>
    <w:p w:rsidR="00FA0C11" w:rsidRDefault="005465E2">
      <w:pPr>
        <w:pStyle w:val="af2"/>
        <w:numPr>
          <w:ilvl w:val="1"/>
          <w:numId w:val="48"/>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争议评审</w:t>
      </w:r>
    </w:p>
    <w:p w:rsidR="00FA0C11" w:rsidRDefault="00FA0C11">
      <w:pPr>
        <w:pStyle w:val="a4"/>
        <w:spacing w:before="10"/>
        <w:rPr>
          <w:rFonts w:asciiTheme="minorEastAsia" w:eastAsiaTheme="minorEastAsia" w:hAnsiTheme="minorEastAsia"/>
        </w:rPr>
      </w:pPr>
    </w:p>
    <w:p w:rsidR="00FA0C11" w:rsidRDefault="005465E2">
      <w:pPr>
        <w:pStyle w:val="a4"/>
        <w:ind w:left="704"/>
        <w:rPr>
          <w:rFonts w:asciiTheme="minorEastAsia" w:eastAsiaTheme="minorEastAsia" w:hAnsiTheme="minorEastAsia"/>
        </w:rPr>
      </w:pPr>
      <w:r>
        <w:rPr>
          <w:rFonts w:asciiTheme="minorEastAsia" w:eastAsiaTheme="minorEastAsia" w:hAnsiTheme="minorEastAsia"/>
        </w:rPr>
        <w:t>第 24.3.1 项补充：</w:t>
      </w:r>
    </w:p>
    <w:p w:rsidR="00FA0C11" w:rsidRDefault="005465E2">
      <w:pPr>
        <w:pStyle w:val="a4"/>
        <w:spacing w:before="94" w:line="312" w:lineRule="auto"/>
        <w:ind w:left="224" w:right="383" w:firstLine="479"/>
        <w:jc w:val="both"/>
        <w:rPr>
          <w:rFonts w:asciiTheme="minorEastAsia" w:eastAsiaTheme="minorEastAsia" w:hAnsiTheme="minorEastAsia"/>
        </w:rPr>
      </w:pPr>
      <w:r>
        <w:rPr>
          <w:rFonts w:asciiTheme="minorEastAsia" w:eastAsiaTheme="minorEastAsia" w:hAnsiTheme="minorEastAsia"/>
          <w:spacing w:val="-8"/>
        </w:rPr>
        <w:t xml:space="preserve">争议评审组由 </w:t>
      </w:r>
      <w:r>
        <w:rPr>
          <w:rFonts w:asciiTheme="minorEastAsia" w:eastAsiaTheme="minorEastAsia" w:hAnsiTheme="minorEastAsia"/>
        </w:rPr>
        <w:t xml:space="preserve">3 </w:t>
      </w:r>
      <w:r>
        <w:rPr>
          <w:rFonts w:asciiTheme="minorEastAsia" w:eastAsiaTheme="minorEastAsia" w:hAnsiTheme="minorEastAsia"/>
          <w:spacing w:val="-17"/>
        </w:rPr>
        <w:t xml:space="preserve">人或 </w:t>
      </w:r>
      <w:r>
        <w:rPr>
          <w:rFonts w:asciiTheme="minorEastAsia" w:eastAsiaTheme="minorEastAsia" w:hAnsiTheme="minorEastAsia"/>
        </w:rPr>
        <w:t xml:space="preserve">5 </w:t>
      </w:r>
      <w:r>
        <w:rPr>
          <w:rFonts w:asciiTheme="minorEastAsia" w:eastAsiaTheme="minorEastAsia" w:hAnsiTheme="minorEastAsia"/>
          <w:spacing w:val="-1"/>
        </w:rPr>
        <w:t>人组成，专家的聘请方法可由发包人和承包人共同协商确定，</w:t>
      </w:r>
      <w:proofErr w:type="gramStart"/>
      <w:r>
        <w:rPr>
          <w:rFonts w:asciiTheme="minorEastAsia" w:eastAsiaTheme="minorEastAsia" w:hAnsiTheme="minorEastAsia"/>
          <w:spacing w:val="-1"/>
        </w:rPr>
        <w:t>亦可请</w:t>
      </w:r>
      <w:proofErr w:type="gramEnd"/>
      <w:r>
        <w:rPr>
          <w:rFonts w:asciiTheme="minorEastAsia" w:eastAsiaTheme="minorEastAsia" w:hAnsiTheme="minorEastAsia"/>
          <w:spacing w:val="-1"/>
        </w:rPr>
        <w:t>政府主管部门推荐或通过合同争议调解机构聘请，并经双方认同。争</w:t>
      </w:r>
      <w:r>
        <w:rPr>
          <w:rFonts w:asciiTheme="minorEastAsia" w:eastAsiaTheme="minorEastAsia" w:hAnsiTheme="minorEastAsia"/>
        </w:rPr>
        <w:t>议评审组成员应与合同双方均无利害关系。争议评审组的各项费用由发包人和承包人平</w:t>
      </w:r>
      <w:r>
        <w:rPr>
          <w:rFonts w:asciiTheme="minorEastAsia" w:eastAsiaTheme="minorEastAsia" w:hAnsiTheme="minorEastAsia"/>
        </w:rPr>
        <w:lastRenderedPageBreak/>
        <w:t>均分担。</w:t>
      </w:r>
    </w:p>
    <w:p w:rsidR="00FA0C11" w:rsidRDefault="00FA0C11">
      <w:pPr>
        <w:pStyle w:val="a4"/>
        <w:spacing w:before="11"/>
        <w:rPr>
          <w:rFonts w:asciiTheme="minorEastAsia" w:eastAsiaTheme="minorEastAsia" w:hAnsiTheme="minorEastAsia"/>
        </w:rPr>
      </w:pPr>
    </w:p>
    <w:p w:rsidR="00FA0C11" w:rsidRDefault="005465E2">
      <w:pPr>
        <w:pStyle w:val="a4"/>
        <w:ind w:left="224"/>
        <w:rPr>
          <w:rFonts w:asciiTheme="minorEastAsia" w:eastAsiaTheme="minorEastAsia" w:hAnsiTheme="minorEastAsia"/>
        </w:rPr>
      </w:pPr>
      <w:r>
        <w:rPr>
          <w:rFonts w:asciiTheme="minorEastAsia" w:eastAsiaTheme="minorEastAsia" w:hAnsiTheme="minorEastAsia" w:hint="eastAsia"/>
          <w:spacing w:val="-11"/>
        </w:rPr>
        <w:t xml:space="preserve">本条补充第 </w:t>
      </w:r>
      <w:r>
        <w:rPr>
          <w:rFonts w:asciiTheme="minorEastAsia" w:eastAsiaTheme="minorEastAsia" w:hAnsiTheme="minorEastAsia"/>
        </w:rPr>
        <w:t xml:space="preserve">24.4 </w:t>
      </w:r>
      <w:r>
        <w:rPr>
          <w:rFonts w:asciiTheme="minorEastAsia" w:eastAsiaTheme="minorEastAsia" w:hAnsiTheme="minorEastAsia" w:hint="eastAsia"/>
          <w:spacing w:val="-15"/>
        </w:rPr>
        <w:t xml:space="preserve">款、第 </w:t>
      </w:r>
      <w:r>
        <w:rPr>
          <w:rFonts w:asciiTheme="minorEastAsia" w:eastAsiaTheme="minorEastAsia" w:hAnsiTheme="minorEastAsia"/>
        </w:rPr>
        <w:t xml:space="preserve">24.5 </w:t>
      </w:r>
      <w:r>
        <w:rPr>
          <w:rFonts w:asciiTheme="minorEastAsia" w:eastAsiaTheme="minorEastAsia" w:hAnsiTheme="minorEastAsia" w:hint="eastAsia"/>
        </w:rPr>
        <w:t>款（适用于采用仲裁方式最终解决争议的项目）；</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48"/>
        </w:numPr>
        <w:tabs>
          <w:tab w:val="left" w:pos="765"/>
        </w:tabs>
        <w:spacing w:before="1"/>
        <w:rPr>
          <w:rFonts w:asciiTheme="minorEastAsia" w:eastAsiaTheme="minorEastAsia" w:hAnsiTheme="minorEastAsia"/>
          <w:sz w:val="24"/>
          <w:szCs w:val="24"/>
        </w:rPr>
      </w:pPr>
      <w:r>
        <w:rPr>
          <w:rFonts w:asciiTheme="minorEastAsia" w:eastAsiaTheme="minorEastAsia" w:hAnsiTheme="minorEastAsia" w:hint="eastAsia"/>
          <w:sz w:val="24"/>
          <w:szCs w:val="24"/>
        </w:rPr>
        <w:t>仲裁</w:t>
      </w:r>
    </w:p>
    <w:p w:rsidR="00FA0C11" w:rsidRDefault="00FA0C11">
      <w:pPr>
        <w:pStyle w:val="a4"/>
        <w:rPr>
          <w:rFonts w:asciiTheme="minorEastAsia" w:eastAsiaTheme="minorEastAsia" w:hAnsiTheme="minorEastAsia"/>
        </w:rPr>
      </w:pPr>
    </w:p>
    <w:p w:rsidR="00FA0C11" w:rsidRDefault="005465E2">
      <w:pPr>
        <w:pStyle w:val="af2"/>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2"/>
          <w:sz w:val="24"/>
          <w:szCs w:val="24"/>
        </w:rPr>
        <w:t>（</w:t>
      </w:r>
      <w:r>
        <w:rPr>
          <w:rFonts w:asciiTheme="minorEastAsia" w:eastAsiaTheme="minorEastAsia" w:hAnsiTheme="minorEastAsia" w:hint="eastAsia"/>
          <w:spacing w:val="-2"/>
          <w:sz w:val="24"/>
          <w:szCs w:val="24"/>
          <w:lang w:val="en-US"/>
        </w:rPr>
        <w:t>1</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对于未能友好解决或未能通过争议评审解决的争议，发包人或承包人任</w:t>
      </w:r>
      <w:r>
        <w:rPr>
          <w:rFonts w:asciiTheme="minorEastAsia" w:eastAsiaTheme="minorEastAsia" w:hAnsiTheme="minorEastAsia"/>
          <w:spacing w:val="-10"/>
          <w:sz w:val="24"/>
          <w:szCs w:val="24"/>
        </w:rPr>
        <w:t xml:space="preserve">一方均有权提交给第 </w:t>
      </w:r>
      <w:r>
        <w:rPr>
          <w:rFonts w:asciiTheme="minorEastAsia" w:eastAsiaTheme="minorEastAsia" w:hAnsiTheme="minorEastAsia"/>
          <w:sz w:val="24"/>
          <w:szCs w:val="24"/>
        </w:rPr>
        <w:t>24.1 款约定的仲裁委员会仲裁。</w:t>
      </w:r>
    </w:p>
    <w:p w:rsidR="00FA0C11" w:rsidRDefault="005465E2">
      <w:pPr>
        <w:pStyle w:val="af2"/>
        <w:tabs>
          <w:tab w:val="left" w:pos="1306"/>
        </w:tabs>
        <w:spacing w:line="312" w:lineRule="auto"/>
        <w:ind w:left="704" w:right="385"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仲裁可在交工之前或之后进行，但发包人、监理人和承包人各自的义务</w:t>
      </w:r>
      <w:r>
        <w:rPr>
          <w:rFonts w:asciiTheme="minorEastAsia" w:eastAsiaTheme="minorEastAsia" w:hAnsiTheme="minorEastAsia"/>
          <w:spacing w:val="-4"/>
          <w:sz w:val="24"/>
          <w:szCs w:val="24"/>
        </w:rPr>
        <w:t>不得因在工程实施期间进行仲裁而有所改变。如果仲裁是在终止合同的情况下进行，则对合同工程应采取保护措施，措施费由败诉方承担。</w:t>
      </w:r>
    </w:p>
    <w:p w:rsidR="00FA0C11" w:rsidRDefault="005465E2">
      <w:pPr>
        <w:pStyle w:val="af2"/>
        <w:tabs>
          <w:tab w:val="left" w:pos="1306"/>
        </w:tabs>
        <w:spacing w:before="1"/>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仲裁裁决是终局性的并对发包人和承包人双方具有约束力。</w:t>
      </w:r>
    </w:p>
    <w:p w:rsidR="00FA0C11" w:rsidRDefault="005465E2">
      <w:pPr>
        <w:pStyle w:val="af2"/>
        <w:tabs>
          <w:tab w:val="left" w:pos="1306"/>
        </w:tabs>
        <w:spacing w:before="93"/>
        <w:ind w:left="704" w:firstLine="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全部仲裁费用应由败诉方承担；或按仲裁委员会裁决的比例分担。</w:t>
      </w:r>
    </w:p>
    <w:p w:rsidR="00FA0C11" w:rsidRDefault="00FA0C11">
      <w:pPr>
        <w:pStyle w:val="a4"/>
        <w:spacing w:before="4"/>
        <w:rPr>
          <w:rFonts w:asciiTheme="minorEastAsia" w:eastAsiaTheme="minorEastAsia" w:hAnsiTheme="minorEastAsia"/>
        </w:rPr>
      </w:pPr>
    </w:p>
    <w:p w:rsidR="00FA0C11" w:rsidRDefault="005465E2">
      <w:pPr>
        <w:pStyle w:val="af2"/>
        <w:numPr>
          <w:ilvl w:val="1"/>
          <w:numId w:val="48"/>
        </w:numPr>
        <w:tabs>
          <w:tab w:val="left" w:pos="765"/>
        </w:tabs>
        <w:rPr>
          <w:rFonts w:asciiTheme="minorEastAsia" w:eastAsiaTheme="minorEastAsia" w:hAnsiTheme="minorEastAsia"/>
          <w:sz w:val="24"/>
          <w:szCs w:val="24"/>
        </w:rPr>
      </w:pPr>
      <w:r>
        <w:rPr>
          <w:rFonts w:asciiTheme="minorEastAsia" w:eastAsiaTheme="minorEastAsia" w:hAnsiTheme="minorEastAsia" w:hint="eastAsia"/>
          <w:sz w:val="24"/>
          <w:szCs w:val="24"/>
        </w:rPr>
        <w:t>仲裁的执行</w:t>
      </w:r>
    </w:p>
    <w:p w:rsidR="00FA0C11" w:rsidRDefault="005465E2">
      <w:pPr>
        <w:pStyle w:val="af2"/>
        <w:tabs>
          <w:tab w:val="left" w:pos="1306"/>
        </w:tabs>
        <w:spacing w:line="312" w:lineRule="auto"/>
        <w:ind w:left="704" w:right="386" w:firstLine="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rPr>
        <w:t>（</w:t>
      </w:r>
      <w:r>
        <w:rPr>
          <w:rFonts w:asciiTheme="minorEastAsia" w:eastAsiaTheme="minorEastAsia" w:hAnsiTheme="minorEastAsia" w:hint="eastAsia"/>
          <w:spacing w:val="-3"/>
          <w:sz w:val="24"/>
          <w:szCs w:val="24"/>
          <w:lang w:val="en-US"/>
        </w:rPr>
        <w:t>1</w:t>
      </w:r>
      <w:r>
        <w:rPr>
          <w:rFonts w:asciiTheme="minorEastAsia" w:eastAsiaTheme="minorEastAsia" w:hAnsiTheme="minorEastAsia" w:hint="eastAsia"/>
          <w:spacing w:val="-3"/>
          <w:sz w:val="24"/>
          <w:szCs w:val="24"/>
        </w:rPr>
        <w:t>）</w:t>
      </w:r>
      <w:r>
        <w:rPr>
          <w:rFonts w:asciiTheme="minorEastAsia" w:eastAsiaTheme="minorEastAsia" w:hAnsiTheme="minorEastAsia"/>
          <w:spacing w:val="-3"/>
          <w:sz w:val="24"/>
          <w:szCs w:val="24"/>
        </w:rPr>
        <w:t>任何一方不履行仲裁机构的裁决的，对方可以向有管辖权的人民法院申</w:t>
      </w:r>
      <w:r>
        <w:rPr>
          <w:rFonts w:asciiTheme="minorEastAsia" w:eastAsiaTheme="minorEastAsia" w:hAnsiTheme="minorEastAsia"/>
          <w:spacing w:val="-5"/>
          <w:sz w:val="24"/>
          <w:szCs w:val="24"/>
        </w:rPr>
        <w:t>请执行。</w:t>
      </w:r>
    </w:p>
    <w:p w:rsidR="00FA0C11" w:rsidRDefault="005465E2">
      <w:pPr>
        <w:pStyle w:val="af2"/>
        <w:tabs>
          <w:tab w:val="left" w:pos="1306"/>
        </w:tabs>
        <w:spacing w:before="1" w:line="312" w:lineRule="auto"/>
        <w:ind w:left="704" w:right="384" w:firstLine="0"/>
        <w:jc w:val="both"/>
        <w:rPr>
          <w:rFonts w:asciiTheme="minorEastAsia" w:eastAsiaTheme="minorEastAsia" w:hAnsiTheme="minorEastAsia"/>
          <w:sz w:val="24"/>
          <w:szCs w:val="24"/>
        </w:rPr>
      </w:pPr>
      <w:r>
        <w:rPr>
          <w:rFonts w:asciiTheme="minorEastAsia" w:eastAsiaTheme="minorEastAsia" w:hAnsiTheme="minorEastAsia" w:hint="eastAsia"/>
          <w:spacing w:val="-5"/>
          <w:sz w:val="24"/>
          <w:szCs w:val="24"/>
        </w:rPr>
        <w:t>（</w:t>
      </w:r>
      <w:r>
        <w:rPr>
          <w:rFonts w:asciiTheme="minorEastAsia" w:eastAsiaTheme="minorEastAsia" w:hAnsiTheme="minorEastAsia" w:hint="eastAsia"/>
          <w:spacing w:val="-5"/>
          <w:sz w:val="24"/>
          <w:szCs w:val="24"/>
          <w:lang w:val="en-US"/>
        </w:rPr>
        <w:t>2</w:t>
      </w:r>
      <w:r>
        <w:rPr>
          <w:rFonts w:asciiTheme="minorEastAsia" w:eastAsiaTheme="minorEastAsia" w:hAnsiTheme="minorEastAsia" w:hint="eastAsia"/>
          <w:spacing w:val="-5"/>
          <w:sz w:val="24"/>
          <w:szCs w:val="24"/>
        </w:rPr>
        <w:t>）</w:t>
      </w:r>
      <w:r>
        <w:rPr>
          <w:rFonts w:asciiTheme="minorEastAsia" w:eastAsiaTheme="minorEastAsia" w:hAnsiTheme="minorEastAsia"/>
          <w:spacing w:val="-5"/>
          <w:sz w:val="24"/>
          <w:szCs w:val="24"/>
        </w:rPr>
        <w:t>任何一方提出证据证明裁决有《中华人民共和国仲裁法》第五十八条规</w:t>
      </w:r>
      <w:r>
        <w:rPr>
          <w:rFonts w:asciiTheme="minorEastAsia" w:eastAsiaTheme="minorEastAsia" w:hAnsiTheme="minorEastAsia"/>
          <w:spacing w:val="-4"/>
          <w:sz w:val="24"/>
          <w:szCs w:val="24"/>
        </w:rPr>
        <w:t>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rsidR="00FA0C11" w:rsidRDefault="00FA0C11">
      <w:pPr>
        <w:pStyle w:val="4"/>
        <w:spacing w:before="65"/>
        <w:ind w:left="0"/>
        <w:rPr>
          <w:rFonts w:ascii="Times New Roman" w:eastAsia="Times New Roman"/>
        </w:rPr>
      </w:pPr>
    </w:p>
    <w:p w:rsidR="00FA0C11" w:rsidRDefault="00FA0C11">
      <w:pPr>
        <w:pStyle w:val="a4"/>
        <w:spacing w:before="1"/>
        <w:rPr>
          <w:sz w:val="22"/>
        </w:rPr>
      </w:pPr>
      <w:bookmarkStart w:id="197" w:name="_bookmark159"/>
      <w:bookmarkStart w:id="198" w:name="_bookmark158"/>
      <w:bookmarkEnd w:id="197"/>
      <w:bookmarkEnd w:id="198"/>
    </w:p>
    <w:p w:rsidR="00FA0C11" w:rsidRDefault="005465E2">
      <w:pPr>
        <w:pStyle w:val="3"/>
      </w:pPr>
      <w:bookmarkStart w:id="199" w:name="_bookmark257"/>
      <w:bookmarkStart w:id="200" w:name="_Toc9795992"/>
      <w:bookmarkEnd w:id="199"/>
      <w:r>
        <w:rPr>
          <w:rFonts w:ascii="Times New Roman" w:eastAsia="Times New Roman"/>
        </w:rPr>
        <w:t>B.</w:t>
      </w:r>
      <w:r>
        <w:t>项目专用合同条款</w:t>
      </w:r>
      <w:bookmarkEnd w:id="200"/>
    </w:p>
    <w:p w:rsidR="00FA0C11" w:rsidRDefault="00FA0C11">
      <w:pPr>
        <w:pStyle w:val="a4"/>
        <w:rPr>
          <w:rFonts w:ascii="黑体"/>
          <w:sz w:val="34"/>
        </w:rPr>
      </w:pPr>
    </w:p>
    <w:p w:rsidR="00FA0C11" w:rsidRDefault="00FA0C11">
      <w:pPr>
        <w:pStyle w:val="a4"/>
        <w:spacing w:before="5"/>
        <w:rPr>
          <w:rFonts w:ascii="黑体"/>
          <w:sz w:val="26"/>
        </w:rPr>
      </w:pPr>
    </w:p>
    <w:p w:rsidR="00FA0C11" w:rsidRDefault="005465E2" w:rsidP="00782B32">
      <w:pPr>
        <w:spacing w:beforeLines="50" w:before="120" w:afterLines="50" w:after="120"/>
        <w:rPr>
          <w:sz w:val="24"/>
        </w:rPr>
      </w:pPr>
      <w:r>
        <w:rPr>
          <w:rFonts w:hint="eastAsia"/>
          <w:sz w:val="24"/>
        </w:rPr>
        <w:t>说</w:t>
      </w:r>
      <w:r>
        <w:rPr>
          <w:rFonts w:hint="eastAsia"/>
          <w:sz w:val="24"/>
        </w:rPr>
        <w:tab/>
        <w:t>明：</w:t>
      </w:r>
    </w:p>
    <w:p w:rsidR="00FA0C11" w:rsidRDefault="005465E2" w:rsidP="00782B32">
      <w:pPr>
        <w:spacing w:beforeLines="50" w:before="120" w:afterLines="50" w:after="120"/>
        <w:ind w:firstLineChars="200" w:firstLine="480"/>
        <w:rPr>
          <w:sz w:val="24"/>
        </w:rPr>
      </w:pPr>
      <w:r>
        <w:rPr>
          <w:sz w:val="24"/>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w:t>
      </w:r>
      <w:proofErr w:type="gramStart"/>
      <w:r>
        <w:rPr>
          <w:sz w:val="24"/>
        </w:rPr>
        <w:t>作出</w:t>
      </w:r>
      <w:proofErr w:type="gramEnd"/>
      <w:r>
        <w:rPr>
          <w:sz w:val="24"/>
        </w:rPr>
        <w:t>不同约定以及“公路工程专用合同条款”明确“项目专用合同条款”可</w:t>
      </w:r>
      <w:proofErr w:type="gramStart"/>
      <w:r>
        <w:rPr>
          <w:sz w:val="24"/>
        </w:rPr>
        <w:t>作出</w:t>
      </w:r>
      <w:proofErr w:type="gramEnd"/>
      <w:r>
        <w:rPr>
          <w:sz w:val="24"/>
        </w:rPr>
        <w:t>不同约定外，补充和细化的内容不得与“通用合同条款”及“公路工程专用合同条款”强制性规定相抵触。同时，补充、细化或约定的内容，不得违反法律、行政法规的强制性规定和平等、自愿、公平和诚实信用原则。</w:t>
      </w:r>
    </w:p>
    <w:p w:rsidR="00FA0C11" w:rsidRDefault="005465E2" w:rsidP="00782B32">
      <w:pPr>
        <w:spacing w:beforeLines="50" w:before="120" w:afterLines="50" w:after="120"/>
        <w:ind w:firstLineChars="200" w:firstLine="480"/>
        <w:rPr>
          <w:sz w:val="24"/>
        </w:rPr>
      </w:pPr>
      <w:r>
        <w:rPr>
          <w:sz w:val="24"/>
        </w:rPr>
        <w:t>2.项目专用合同条款的编号应与通用合同条款和公路工程专用合同条款一致。</w:t>
      </w:r>
    </w:p>
    <w:p w:rsidR="00FA0C11" w:rsidRDefault="005465E2" w:rsidP="00782B32">
      <w:pPr>
        <w:spacing w:beforeLines="50" w:before="120" w:afterLines="50" w:after="120"/>
        <w:ind w:firstLineChars="200" w:firstLine="480"/>
        <w:rPr>
          <w:sz w:val="24"/>
        </w:rPr>
      </w:pPr>
      <w:r>
        <w:rPr>
          <w:sz w:val="24"/>
        </w:rPr>
        <w:lastRenderedPageBreak/>
        <w:t>3.项目专用合同条款可对下列内容进行补充和细化：</w:t>
      </w:r>
    </w:p>
    <w:p w:rsidR="00FA0C11" w:rsidRDefault="005465E2" w:rsidP="00782B32">
      <w:pPr>
        <w:spacing w:beforeLines="50" w:before="120" w:afterLines="50" w:after="120"/>
        <w:ind w:firstLineChars="200" w:firstLine="480"/>
        <w:rPr>
          <w:sz w:val="24"/>
        </w:rPr>
      </w:pPr>
      <w:r>
        <w:rPr>
          <w:sz w:val="24"/>
        </w:rPr>
        <w:t>（1）“通用合同条款”中明确指出“专用合同条款”可对“通用合同条款”进行修改</w:t>
      </w:r>
    </w:p>
    <w:p w:rsidR="00FA0C11" w:rsidRDefault="005465E2" w:rsidP="00782B32">
      <w:pPr>
        <w:spacing w:beforeLines="50" w:before="120" w:afterLines="50" w:after="120"/>
        <w:rPr>
          <w:sz w:val="24"/>
        </w:rPr>
      </w:pPr>
      <w:r>
        <w:rPr>
          <w:sz w:val="24"/>
        </w:rPr>
        <w:t>的内容（在“通用合同条款”中用“应按合同约定”“应按专用合同条款约定”“除合同另有约定外”“除专用合同条款另有约定外”“在专用合同条款中约定”等多种文字形式表达）；</w:t>
      </w:r>
    </w:p>
    <w:p w:rsidR="00FA0C11" w:rsidRDefault="005465E2" w:rsidP="00782B32">
      <w:pPr>
        <w:spacing w:beforeLines="50" w:before="120" w:afterLines="50" w:after="120"/>
        <w:ind w:firstLineChars="200" w:firstLine="480"/>
        <w:rPr>
          <w:sz w:val="24"/>
        </w:rPr>
      </w:pPr>
      <w:r>
        <w:rPr>
          <w:sz w:val="24"/>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rsidR="00FA0C11" w:rsidRDefault="005465E2" w:rsidP="00782B32">
      <w:pPr>
        <w:spacing w:beforeLines="50" w:before="120" w:afterLines="50" w:after="120"/>
        <w:ind w:firstLineChars="200" w:firstLine="480"/>
        <w:rPr>
          <w:sz w:val="24"/>
        </w:rPr>
      </w:pPr>
      <w:r>
        <w:rPr>
          <w:sz w:val="24"/>
        </w:rPr>
        <w:t>（3）其他需要补充、细化的内容。</w:t>
      </w:r>
    </w:p>
    <w:p w:rsidR="00FA0C11" w:rsidRDefault="005465E2">
      <w:r>
        <w:br w:type="page"/>
      </w:r>
    </w:p>
    <w:p w:rsidR="00FA0C11" w:rsidRDefault="00FA0C11" w:rsidP="00782B32">
      <w:pPr>
        <w:spacing w:beforeLines="50" w:before="120" w:afterLines="50" w:after="120"/>
        <w:jc w:val="center"/>
        <w:rPr>
          <w:sz w:val="24"/>
        </w:rPr>
      </w:pPr>
    </w:p>
    <w:p w:rsidR="00FA0C11" w:rsidRDefault="005465E2" w:rsidP="00782B32">
      <w:pPr>
        <w:spacing w:beforeLines="50" w:before="120" w:afterLines="50" w:after="120"/>
        <w:jc w:val="center"/>
        <w:rPr>
          <w:b/>
          <w:sz w:val="28"/>
          <w:szCs w:val="28"/>
        </w:rPr>
      </w:pPr>
      <w:r>
        <w:rPr>
          <w:b/>
          <w:sz w:val="28"/>
          <w:szCs w:val="28"/>
        </w:rPr>
        <w:t>项目专用条款数据表</w:t>
      </w:r>
    </w:p>
    <w:p w:rsidR="00FA0C11" w:rsidRDefault="005465E2" w:rsidP="00782B32">
      <w:pPr>
        <w:spacing w:beforeLines="50" w:before="120" w:afterLines="50" w:after="120"/>
        <w:rPr>
          <w:sz w:val="24"/>
        </w:rPr>
      </w:pPr>
      <w:r>
        <w:rPr>
          <w:sz w:val="24"/>
        </w:rPr>
        <w:t>说明：本数据表是项目专用合同条款中适用于本项目的信息和数据的归纳与提示，是项目专用合同条款的组成部分。第</w:t>
      </w:r>
      <w:r>
        <w:rPr>
          <w:rFonts w:hint="eastAsia"/>
          <w:sz w:val="24"/>
        </w:rPr>
        <w:t>九</w:t>
      </w:r>
      <w:r>
        <w:rPr>
          <w:sz w:val="24"/>
        </w:rPr>
        <w:t>章“</w:t>
      </w:r>
      <w:r>
        <w:rPr>
          <w:rFonts w:hint="eastAsia"/>
          <w:sz w:val="24"/>
        </w:rPr>
        <w:t>投</w:t>
      </w:r>
      <w:r>
        <w:rPr>
          <w:sz w:val="24"/>
        </w:rPr>
        <w:t>标文件格式”的投标函附录中的数据(供投标人确认)与本表所列有重复。</w:t>
      </w:r>
    </w:p>
    <w:tbl>
      <w:tblPr>
        <w:tblW w:w="904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9"/>
        <w:gridCol w:w="1111"/>
        <w:gridCol w:w="7305"/>
      </w:tblGrid>
      <w:tr w:rsidR="00FA0C11" w:rsidRPr="000906BC">
        <w:trPr>
          <w:trHeight w:val="360"/>
        </w:trPr>
        <w:tc>
          <w:tcPr>
            <w:tcW w:w="629" w:type="dxa"/>
          </w:tcPr>
          <w:p w:rsidR="00FA0C11" w:rsidRPr="000906BC" w:rsidRDefault="005465E2">
            <w:pPr>
              <w:pStyle w:val="TableParagraph"/>
              <w:spacing w:before="90" w:line="250" w:lineRule="exact"/>
              <w:ind w:left="83" w:right="74"/>
              <w:jc w:val="center"/>
              <w:rPr>
                <w:rFonts w:asciiTheme="minorEastAsia" w:eastAsiaTheme="minorEastAsia" w:hAnsiTheme="minorEastAsia"/>
                <w:b/>
                <w:sz w:val="24"/>
                <w:szCs w:val="24"/>
              </w:rPr>
            </w:pPr>
            <w:r w:rsidRPr="000906BC">
              <w:rPr>
                <w:rFonts w:asciiTheme="minorEastAsia" w:eastAsiaTheme="minorEastAsia" w:hAnsiTheme="minorEastAsia"/>
                <w:b/>
                <w:sz w:val="24"/>
                <w:szCs w:val="24"/>
              </w:rPr>
              <w:t>序号</w:t>
            </w:r>
          </w:p>
        </w:tc>
        <w:tc>
          <w:tcPr>
            <w:tcW w:w="1111" w:type="dxa"/>
          </w:tcPr>
          <w:p w:rsidR="00FA0C11" w:rsidRPr="000906BC" w:rsidRDefault="005465E2">
            <w:pPr>
              <w:pStyle w:val="TableParagraph"/>
              <w:spacing w:before="90" w:line="250" w:lineRule="exact"/>
              <w:ind w:left="84" w:right="78"/>
              <w:jc w:val="center"/>
              <w:rPr>
                <w:rFonts w:asciiTheme="minorEastAsia" w:eastAsiaTheme="minorEastAsia" w:hAnsiTheme="minorEastAsia"/>
                <w:b/>
                <w:sz w:val="24"/>
                <w:szCs w:val="24"/>
              </w:rPr>
            </w:pPr>
            <w:r w:rsidRPr="000906BC">
              <w:rPr>
                <w:rFonts w:asciiTheme="minorEastAsia" w:eastAsiaTheme="minorEastAsia" w:hAnsiTheme="minorEastAsia"/>
                <w:b/>
                <w:sz w:val="24"/>
                <w:szCs w:val="24"/>
              </w:rPr>
              <w:t>条目号</w:t>
            </w:r>
          </w:p>
        </w:tc>
        <w:tc>
          <w:tcPr>
            <w:tcW w:w="7305" w:type="dxa"/>
          </w:tcPr>
          <w:p w:rsidR="00FA0C11" w:rsidRPr="000906BC" w:rsidRDefault="005465E2">
            <w:pPr>
              <w:pStyle w:val="TableParagraph"/>
              <w:spacing w:before="90" w:line="250" w:lineRule="exact"/>
              <w:ind w:right="3094"/>
              <w:rPr>
                <w:rFonts w:asciiTheme="minorEastAsia" w:eastAsiaTheme="minorEastAsia" w:hAnsiTheme="minorEastAsia"/>
                <w:b/>
                <w:sz w:val="24"/>
                <w:szCs w:val="24"/>
              </w:rPr>
            </w:pPr>
            <w:r w:rsidRPr="000906BC">
              <w:rPr>
                <w:rFonts w:asciiTheme="minorEastAsia" w:eastAsiaTheme="minorEastAsia" w:hAnsiTheme="minorEastAsia"/>
                <w:b/>
                <w:sz w:val="24"/>
                <w:szCs w:val="24"/>
              </w:rPr>
              <w:t>信息或数据</w:t>
            </w:r>
          </w:p>
        </w:tc>
      </w:tr>
      <w:tr w:rsidR="00FA0C11" w:rsidRPr="000906BC">
        <w:trPr>
          <w:trHeight w:val="719"/>
        </w:trPr>
        <w:tc>
          <w:tcPr>
            <w:tcW w:w="629"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w:t>
            </w:r>
          </w:p>
        </w:tc>
        <w:tc>
          <w:tcPr>
            <w:tcW w:w="1111"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1.1.2.2</w:t>
            </w:r>
          </w:p>
        </w:tc>
        <w:tc>
          <w:tcPr>
            <w:tcW w:w="7305" w:type="dxa"/>
          </w:tcPr>
          <w:p w:rsidR="00FA0C11" w:rsidRPr="000906BC" w:rsidRDefault="005465E2" w:rsidP="004623D2">
            <w:pPr>
              <w:pStyle w:val="TableParagraph"/>
              <w:spacing w:before="89"/>
              <w:ind w:left="347"/>
              <w:rPr>
                <w:rFonts w:asciiTheme="minorEastAsia" w:eastAsiaTheme="minorEastAsia" w:hAnsiTheme="minorEastAsia"/>
                <w:sz w:val="24"/>
                <w:szCs w:val="24"/>
                <w:lang w:val="en-US"/>
              </w:rPr>
            </w:pPr>
            <w:r w:rsidRPr="000906BC">
              <w:rPr>
                <w:rFonts w:asciiTheme="minorEastAsia" w:eastAsiaTheme="minorEastAsia" w:hAnsiTheme="minorEastAsia"/>
                <w:sz w:val="24"/>
                <w:szCs w:val="24"/>
              </w:rPr>
              <w:t>发 包 人：</w:t>
            </w:r>
            <w:r w:rsidR="00196E17" w:rsidRPr="000906BC">
              <w:rPr>
                <w:rFonts w:asciiTheme="minorEastAsia" w:eastAsiaTheme="minorEastAsia" w:hAnsiTheme="minorEastAsia" w:hint="eastAsia"/>
                <w:sz w:val="24"/>
                <w:szCs w:val="24"/>
              </w:rPr>
              <w:t>唐河县交通运输局</w:t>
            </w:r>
          </w:p>
        </w:tc>
      </w:tr>
      <w:tr w:rsidR="00FA0C11" w:rsidRPr="000906BC">
        <w:trPr>
          <w:trHeight w:val="722"/>
        </w:trPr>
        <w:tc>
          <w:tcPr>
            <w:tcW w:w="629" w:type="dxa"/>
          </w:tcPr>
          <w:p w:rsidR="00FA0C11" w:rsidRPr="000906BC" w:rsidRDefault="00FA0C11">
            <w:pPr>
              <w:pStyle w:val="TableParagraph"/>
              <w:spacing w:before="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2</w:t>
            </w:r>
          </w:p>
        </w:tc>
        <w:tc>
          <w:tcPr>
            <w:tcW w:w="1111" w:type="dxa"/>
          </w:tcPr>
          <w:p w:rsidR="00FA0C11" w:rsidRPr="000906BC" w:rsidRDefault="00FA0C11">
            <w:pPr>
              <w:pStyle w:val="TableParagraph"/>
              <w:spacing w:before="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1.1.2.6</w:t>
            </w:r>
          </w:p>
        </w:tc>
        <w:tc>
          <w:tcPr>
            <w:tcW w:w="7305" w:type="dxa"/>
          </w:tcPr>
          <w:p w:rsidR="00FA0C11" w:rsidRPr="000906BC" w:rsidRDefault="005465E2">
            <w:pPr>
              <w:pStyle w:val="TableParagraph"/>
              <w:spacing w:before="92"/>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监 理 人：</w:t>
            </w:r>
          </w:p>
          <w:p w:rsidR="00FA0C11" w:rsidRPr="000906BC" w:rsidRDefault="005465E2">
            <w:pPr>
              <w:pStyle w:val="TableParagraph"/>
              <w:tabs>
                <w:tab w:val="left" w:pos="979"/>
                <w:tab w:val="left" w:pos="3394"/>
              </w:tabs>
              <w:spacing w:before="91" w:line="250" w:lineRule="exact"/>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地</w:t>
            </w:r>
            <w:r w:rsidRPr="000906BC">
              <w:rPr>
                <w:rFonts w:asciiTheme="minorEastAsia" w:eastAsiaTheme="minorEastAsia" w:hAnsiTheme="minorEastAsia"/>
                <w:sz w:val="24"/>
                <w:szCs w:val="24"/>
              </w:rPr>
              <w:tab/>
              <w:t>址：</w:t>
            </w:r>
            <w:r w:rsidRPr="000906BC">
              <w:rPr>
                <w:rFonts w:asciiTheme="minorEastAsia" w:eastAsiaTheme="minorEastAsia" w:hAnsiTheme="minorEastAsia"/>
                <w:sz w:val="24"/>
                <w:szCs w:val="24"/>
              </w:rPr>
              <w:tab/>
              <w:t>邮</w:t>
            </w:r>
            <w:r w:rsidRPr="000906BC">
              <w:rPr>
                <w:rFonts w:asciiTheme="minorEastAsia" w:eastAsiaTheme="minorEastAsia" w:hAnsiTheme="minorEastAsia"/>
                <w:spacing w:val="-3"/>
                <w:sz w:val="24"/>
                <w:szCs w:val="24"/>
              </w:rPr>
              <w:t>政</w:t>
            </w:r>
            <w:r w:rsidRPr="000906BC">
              <w:rPr>
                <w:rFonts w:asciiTheme="minorEastAsia" w:eastAsiaTheme="minorEastAsia" w:hAnsiTheme="minorEastAsia"/>
                <w:sz w:val="24"/>
                <w:szCs w:val="24"/>
              </w:rPr>
              <w:t>编</w:t>
            </w:r>
            <w:r w:rsidRPr="000906BC">
              <w:rPr>
                <w:rFonts w:asciiTheme="minorEastAsia" w:eastAsiaTheme="minorEastAsia" w:hAnsiTheme="minorEastAsia"/>
                <w:spacing w:val="-3"/>
                <w:sz w:val="24"/>
                <w:szCs w:val="24"/>
              </w:rPr>
              <w:t>码</w:t>
            </w:r>
            <w:r w:rsidRPr="000906BC">
              <w:rPr>
                <w:rFonts w:asciiTheme="minorEastAsia" w:eastAsiaTheme="minorEastAsia" w:hAnsiTheme="minorEastAsia"/>
                <w:sz w:val="24"/>
                <w:szCs w:val="24"/>
              </w:rPr>
              <w:t>：</w:t>
            </w:r>
          </w:p>
        </w:tc>
      </w:tr>
      <w:tr w:rsidR="00FA0C11" w:rsidRPr="000906BC">
        <w:trPr>
          <w:trHeight w:val="359"/>
        </w:trPr>
        <w:tc>
          <w:tcPr>
            <w:tcW w:w="629" w:type="dxa"/>
          </w:tcPr>
          <w:p w:rsidR="00FA0C11" w:rsidRPr="000906BC" w:rsidRDefault="005465E2">
            <w:pPr>
              <w:pStyle w:val="TableParagraph"/>
              <w:spacing w:before="113" w:line="226" w:lineRule="exact"/>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3</w:t>
            </w:r>
          </w:p>
        </w:tc>
        <w:tc>
          <w:tcPr>
            <w:tcW w:w="1111" w:type="dxa"/>
          </w:tcPr>
          <w:p w:rsidR="00FA0C11" w:rsidRPr="000906BC" w:rsidRDefault="005465E2">
            <w:pPr>
              <w:pStyle w:val="TableParagraph"/>
              <w:spacing w:before="113" w:line="226" w:lineRule="exact"/>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1.1.4.5</w:t>
            </w:r>
          </w:p>
        </w:tc>
        <w:tc>
          <w:tcPr>
            <w:tcW w:w="7305" w:type="dxa"/>
          </w:tcPr>
          <w:p w:rsidR="00FA0C11" w:rsidRPr="000906BC" w:rsidRDefault="005465E2" w:rsidP="001879E2">
            <w:pPr>
              <w:pStyle w:val="TableParagraph"/>
              <w:tabs>
                <w:tab w:val="left" w:pos="4025"/>
              </w:tabs>
              <w:spacing w:before="89" w:line="250" w:lineRule="exact"/>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缺陷</w:t>
            </w:r>
            <w:r w:rsidRPr="000906BC">
              <w:rPr>
                <w:rFonts w:asciiTheme="minorEastAsia" w:eastAsiaTheme="minorEastAsia" w:hAnsiTheme="minorEastAsia"/>
                <w:spacing w:val="-3"/>
                <w:sz w:val="24"/>
                <w:szCs w:val="24"/>
              </w:rPr>
              <w:t>责</w:t>
            </w:r>
            <w:r w:rsidRPr="000906BC">
              <w:rPr>
                <w:rFonts w:asciiTheme="minorEastAsia" w:eastAsiaTheme="minorEastAsia" w:hAnsiTheme="minorEastAsia"/>
                <w:sz w:val="24"/>
                <w:szCs w:val="24"/>
              </w:rPr>
              <w:t>任</w:t>
            </w:r>
            <w:r w:rsidRPr="000906BC">
              <w:rPr>
                <w:rFonts w:asciiTheme="minorEastAsia" w:eastAsiaTheme="minorEastAsia" w:hAnsiTheme="minorEastAsia"/>
                <w:spacing w:val="-3"/>
                <w:sz w:val="24"/>
                <w:szCs w:val="24"/>
              </w:rPr>
              <w:t>期</w:t>
            </w:r>
            <w:r w:rsidRPr="000906BC">
              <w:rPr>
                <w:rFonts w:asciiTheme="minorEastAsia" w:eastAsiaTheme="minorEastAsia" w:hAnsiTheme="minorEastAsia"/>
                <w:sz w:val="24"/>
                <w:szCs w:val="24"/>
              </w:rPr>
              <w:t>：</w:t>
            </w:r>
            <w:r w:rsidRPr="000906BC">
              <w:rPr>
                <w:rFonts w:asciiTheme="minorEastAsia" w:eastAsiaTheme="minorEastAsia" w:hAnsiTheme="minorEastAsia"/>
                <w:spacing w:val="-3"/>
                <w:sz w:val="24"/>
                <w:szCs w:val="24"/>
              </w:rPr>
              <w:t>自</w:t>
            </w:r>
            <w:r w:rsidRPr="000906BC">
              <w:rPr>
                <w:rFonts w:asciiTheme="minorEastAsia" w:eastAsiaTheme="minorEastAsia" w:hAnsiTheme="minorEastAsia"/>
                <w:sz w:val="24"/>
                <w:szCs w:val="24"/>
              </w:rPr>
              <w:t>实</w:t>
            </w:r>
            <w:r w:rsidRPr="000906BC">
              <w:rPr>
                <w:rFonts w:asciiTheme="minorEastAsia" w:eastAsiaTheme="minorEastAsia" w:hAnsiTheme="minorEastAsia"/>
                <w:spacing w:val="-3"/>
                <w:sz w:val="24"/>
                <w:szCs w:val="24"/>
              </w:rPr>
              <w:t>际</w:t>
            </w:r>
            <w:r w:rsidRPr="000906BC">
              <w:rPr>
                <w:rFonts w:asciiTheme="minorEastAsia" w:eastAsiaTheme="minorEastAsia" w:hAnsiTheme="minorEastAsia"/>
                <w:sz w:val="24"/>
                <w:szCs w:val="24"/>
              </w:rPr>
              <w:t>交</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日期</w:t>
            </w:r>
            <w:r w:rsidRPr="000906BC">
              <w:rPr>
                <w:rFonts w:asciiTheme="minorEastAsia" w:eastAsiaTheme="minorEastAsia" w:hAnsiTheme="minorEastAsia"/>
                <w:spacing w:val="-3"/>
                <w:sz w:val="24"/>
                <w:szCs w:val="24"/>
              </w:rPr>
              <w:t>起</w:t>
            </w:r>
            <w:r w:rsidRPr="000906BC">
              <w:rPr>
                <w:rFonts w:asciiTheme="minorEastAsia" w:eastAsiaTheme="minorEastAsia" w:hAnsiTheme="minorEastAsia"/>
                <w:sz w:val="24"/>
                <w:szCs w:val="24"/>
              </w:rPr>
              <w:t>计</w:t>
            </w:r>
            <w:r w:rsidRPr="000906BC">
              <w:rPr>
                <w:rFonts w:asciiTheme="minorEastAsia" w:eastAsiaTheme="minorEastAsia" w:hAnsiTheme="minorEastAsia"/>
                <w:spacing w:val="-3"/>
                <w:sz w:val="24"/>
                <w:szCs w:val="24"/>
              </w:rPr>
              <w:t>算</w:t>
            </w:r>
            <w:r w:rsidR="000906BC" w:rsidRPr="000906BC">
              <w:rPr>
                <w:rFonts w:asciiTheme="minorEastAsia" w:eastAsiaTheme="minorEastAsia" w:hAnsiTheme="minorEastAsia" w:hint="eastAsia"/>
                <w:spacing w:val="-3"/>
                <w:sz w:val="24"/>
                <w:szCs w:val="24"/>
                <w:u w:val="single"/>
              </w:rPr>
              <w:t xml:space="preserve"> </w:t>
            </w:r>
            <w:r w:rsidR="001879E2" w:rsidRPr="000906BC">
              <w:rPr>
                <w:rFonts w:asciiTheme="minorEastAsia" w:eastAsiaTheme="minorEastAsia" w:hAnsiTheme="minorEastAsia" w:hint="eastAsia"/>
                <w:spacing w:val="-3"/>
                <w:sz w:val="24"/>
                <w:szCs w:val="24"/>
                <w:u w:val="single"/>
                <w:lang w:val="en-US"/>
              </w:rPr>
              <w:t>1</w:t>
            </w:r>
            <w:r w:rsidR="000906BC" w:rsidRPr="000906BC">
              <w:rPr>
                <w:rFonts w:asciiTheme="minorEastAsia" w:eastAsiaTheme="minorEastAsia" w:hAnsiTheme="minorEastAsia"/>
                <w:spacing w:val="-3"/>
                <w:sz w:val="24"/>
                <w:szCs w:val="24"/>
                <w:u w:val="single"/>
                <w:lang w:val="en-US"/>
              </w:rPr>
              <w:t xml:space="preserve"> </w:t>
            </w:r>
            <w:r w:rsidR="001879E2" w:rsidRPr="000906BC">
              <w:rPr>
                <w:rFonts w:asciiTheme="minorEastAsia" w:eastAsiaTheme="minorEastAsia" w:hAnsiTheme="minorEastAsia" w:hint="eastAsia"/>
                <w:spacing w:val="-3"/>
                <w:sz w:val="24"/>
                <w:szCs w:val="24"/>
                <w:u w:val="single"/>
                <w:lang w:val="en-US"/>
              </w:rPr>
              <w:t>年</w:t>
            </w:r>
          </w:p>
        </w:tc>
      </w:tr>
      <w:tr w:rsidR="00FA0C11" w:rsidRPr="000906BC">
        <w:trPr>
          <w:trHeight w:val="719"/>
        </w:trPr>
        <w:tc>
          <w:tcPr>
            <w:tcW w:w="629"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4</w:t>
            </w:r>
          </w:p>
        </w:tc>
        <w:tc>
          <w:tcPr>
            <w:tcW w:w="1111"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1.6.3</w:t>
            </w:r>
          </w:p>
        </w:tc>
        <w:tc>
          <w:tcPr>
            <w:tcW w:w="7305" w:type="dxa"/>
          </w:tcPr>
          <w:p w:rsidR="00FA0C11" w:rsidRPr="000906BC" w:rsidRDefault="005465E2">
            <w:pPr>
              <w:pStyle w:val="TableParagraph"/>
              <w:tabs>
                <w:tab w:val="left" w:pos="1893"/>
              </w:tabs>
              <w:spacing w:before="12"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图纸</w:t>
            </w:r>
            <w:r w:rsidRPr="000906BC">
              <w:rPr>
                <w:rFonts w:asciiTheme="minorEastAsia" w:eastAsiaTheme="minorEastAsia" w:hAnsiTheme="minorEastAsia"/>
                <w:spacing w:val="-3"/>
                <w:sz w:val="24"/>
                <w:szCs w:val="24"/>
              </w:rPr>
              <w:t>需</w:t>
            </w:r>
            <w:r w:rsidRPr="000906BC">
              <w:rPr>
                <w:rFonts w:asciiTheme="minorEastAsia" w:eastAsiaTheme="minorEastAsia" w:hAnsiTheme="minorEastAsia"/>
                <w:sz w:val="24"/>
                <w:szCs w:val="24"/>
              </w:rPr>
              <w:t>要</w:t>
            </w:r>
            <w:r w:rsidRPr="000906BC">
              <w:rPr>
                <w:rFonts w:asciiTheme="minorEastAsia" w:eastAsiaTheme="minorEastAsia" w:hAnsiTheme="minorEastAsia"/>
                <w:spacing w:val="-3"/>
                <w:sz w:val="24"/>
                <w:szCs w:val="24"/>
              </w:rPr>
              <w:t>修</w:t>
            </w:r>
            <w:r w:rsidRPr="000906BC">
              <w:rPr>
                <w:rFonts w:asciiTheme="minorEastAsia" w:eastAsiaTheme="minorEastAsia" w:hAnsiTheme="minorEastAsia"/>
                <w:sz w:val="24"/>
                <w:szCs w:val="24"/>
              </w:rPr>
              <w:t>改</w:t>
            </w:r>
            <w:r w:rsidRPr="000906BC">
              <w:rPr>
                <w:rFonts w:asciiTheme="minorEastAsia" w:eastAsiaTheme="minorEastAsia" w:hAnsiTheme="minorEastAsia"/>
                <w:spacing w:val="-3"/>
                <w:sz w:val="24"/>
                <w:szCs w:val="24"/>
              </w:rPr>
              <w:t>和</w:t>
            </w:r>
            <w:r w:rsidRPr="000906BC">
              <w:rPr>
                <w:rFonts w:asciiTheme="minorEastAsia" w:eastAsiaTheme="minorEastAsia" w:hAnsiTheme="minorEastAsia"/>
                <w:sz w:val="24"/>
                <w:szCs w:val="24"/>
              </w:rPr>
              <w:t>补</w:t>
            </w:r>
            <w:r w:rsidRPr="000906BC">
              <w:rPr>
                <w:rFonts w:asciiTheme="minorEastAsia" w:eastAsiaTheme="minorEastAsia" w:hAnsiTheme="minorEastAsia"/>
                <w:spacing w:val="-3"/>
                <w:sz w:val="24"/>
                <w:szCs w:val="24"/>
              </w:rPr>
              <w:t>充</w:t>
            </w:r>
            <w:r w:rsidRPr="000906BC">
              <w:rPr>
                <w:rFonts w:asciiTheme="minorEastAsia" w:eastAsiaTheme="minorEastAsia" w:hAnsiTheme="minorEastAsia"/>
                <w:sz w:val="24"/>
                <w:szCs w:val="24"/>
              </w:rPr>
              <w:t>的</w:t>
            </w:r>
            <w:r w:rsidRPr="000906BC">
              <w:rPr>
                <w:rFonts w:asciiTheme="minorEastAsia" w:eastAsiaTheme="minorEastAsia" w:hAnsiTheme="minorEastAsia"/>
                <w:spacing w:val="-44"/>
                <w:sz w:val="24"/>
                <w:szCs w:val="24"/>
              </w:rPr>
              <w:t>，</w:t>
            </w:r>
            <w:r w:rsidRPr="000906BC">
              <w:rPr>
                <w:rFonts w:asciiTheme="minorEastAsia" w:eastAsiaTheme="minorEastAsia" w:hAnsiTheme="minorEastAsia"/>
                <w:sz w:val="24"/>
                <w:szCs w:val="24"/>
              </w:rPr>
              <w:t>应由</w:t>
            </w:r>
            <w:r w:rsidRPr="000906BC">
              <w:rPr>
                <w:rFonts w:asciiTheme="minorEastAsia" w:eastAsiaTheme="minorEastAsia" w:hAnsiTheme="minorEastAsia"/>
                <w:spacing w:val="-3"/>
                <w:sz w:val="24"/>
                <w:szCs w:val="24"/>
              </w:rPr>
              <w:t>监</w:t>
            </w:r>
            <w:r w:rsidRPr="000906BC">
              <w:rPr>
                <w:rFonts w:asciiTheme="minorEastAsia" w:eastAsiaTheme="minorEastAsia" w:hAnsiTheme="minorEastAsia"/>
                <w:sz w:val="24"/>
                <w:szCs w:val="24"/>
              </w:rPr>
              <w:t>理</w:t>
            </w:r>
            <w:r w:rsidRPr="000906BC">
              <w:rPr>
                <w:rFonts w:asciiTheme="minorEastAsia" w:eastAsiaTheme="minorEastAsia" w:hAnsiTheme="minorEastAsia"/>
                <w:spacing w:val="-3"/>
                <w:sz w:val="24"/>
                <w:szCs w:val="24"/>
              </w:rPr>
              <w:t>人</w:t>
            </w:r>
            <w:r w:rsidRPr="000906BC">
              <w:rPr>
                <w:rFonts w:asciiTheme="minorEastAsia" w:eastAsiaTheme="minorEastAsia" w:hAnsiTheme="minorEastAsia"/>
                <w:sz w:val="24"/>
                <w:szCs w:val="24"/>
              </w:rPr>
              <w:t>取</w:t>
            </w:r>
            <w:r w:rsidRPr="000906BC">
              <w:rPr>
                <w:rFonts w:asciiTheme="minorEastAsia" w:eastAsiaTheme="minorEastAsia" w:hAnsiTheme="minorEastAsia"/>
                <w:spacing w:val="-3"/>
                <w:sz w:val="24"/>
                <w:szCs w:val="24"/>
              </w:rPr>
              <w:t>得</w:t>
            </w:r>
            <w:r w:rsidRPr="000906BC">
              <w:rPr>
                <w:rFonts w:asciiTheme="minorEastAsia" w:eastAsiaTheme="minorEastAsia" w:hAnsiTheme="minorEastAsia"/>
                <w:sz w:val="24"/>
                <w:szCs w:val="24"/>
              </w:rPr>
              <w:t>发</w:t>
            </w:r>
            <w:r w:rsidRPr="000906BC">
              <w:rPr>
                <w:rFonts w:asciiTheme="minorEastAsia" w:eastAsiaTheme="minorEastAsia" w:hAnsiTheme="minorEastAsia"/>
                <w:spacing w:val="-3"/>
                <w:sz w:val="24"/>
                <w:szCs w:val="24"/>
              </w:rPr>
              <w:t>包</w:t>
            </w:r>
            <w:r w:rsidRPr="000906BC">
              <w:rPr>
                <w:rFonts w:asciiTheme="minorEastAsia" w:eastAsiaTheme="minorEastAsia" w:hAnsiTheme="minorEastAsia"/>
                <w:sz w:val="24"/>
                <w:szCs w:val="24"/>
              </w:rPr>
              <w:t>人</w:t>
            </w:r>
            <w:r w:rsidRPr="000906BC">
              <w:rPr>
                <w:rFonts w:asciiTheme="minorEastAsia" w:eastAsiaTheme="minorEastAsia" w:hAnsiTheme="minorEastAsia"/>
                <w:spacing w:val="-3"/>
                <w:sz w:val="24"/>
                <w:szCs w:val="24"/>
              </w:rPr>
              <w:t>同</w:t>
            </w:r>
            <w:r w:rsidRPr="000906BC">
              <w:rPr>
                <w:rFonts w:asciiTheme="minorEastAsia" w:eastAsiaTheme="minorEastAsia" w:hAnsiTheme="minorEastAsia"/>
                <w:sz w:val="24"/>
                <w:szCs w:val="24"/>
              </w:rPr>
              <w:t>意后</w:t>
            </w:r>
            <w:r w:rsidRPr="000906BC">
              <w:rPr>
                <w:rFonts w:asciiTheme="minorEastAsia" w:eastAsiaTheme="minorEastAsia" w:hAnsiTheme="minorEastAsia"/>
                <w:spacing w:val="-44"/>
                <w:sz w:val="24"/>
                <w:szCs w:val="24"/>
              </w:rPr>
              <w:t>，</w:t>
            </w:r>
            <w:r w:rsidRPr="000906BC">
              <w:rPr>
                <w:rFonts w:asciiTheme="minorEastAsia" w:eastAsiaTheme="minorEastAsia" w:hAnsiTheme="minorEastAsia"/>
                <w:sz w:val="24"/>
                <w:szCs w:val="24"/>
              </w:rPr>
              <w:t>在</w:t>
            </w:r>
            <w:r w:rsidRPr="000906BC">
              <w:rPr>
                <w:rFonts w:asciiTheme="minorEastAsia" w:eastAsiaTheme="minorEastAsia" w:hAnsiTheme="minorEastAsia"/>
                <w:spacing w:val="-3"/>
                <w:sz w:val="24"/>
                <w:szCs w:val="24"/>
              </w:rPr>
              <w:t>该</w:t>
            </w:r>
            <w:r w:rsidRPr="000906BC">
              <w:rPr>
                <w:rFonts w:asciiTheme="minorEastAsia" w:eastAsiaTheme="minorEastAsia" w:hAnsiTheme="minorEastAsia"/>
                <w:sz w:val="24"/>
                <w:szCs w:val="24"/>
              </w:rPr>
              <w:t>工</w:t>
            </w:r>
            <w:r w:rsidRPr="000906BC">
              <w:rPr>
                <w:rFonts w:asciiTheme="minorEastAsia" w:eastAsiaTheme="minorEastAsia" w:hAnsiTheme="minorEastAsia"/>
                <w:spacing w:val="-3"/>
                <w:sz w:val="24"/>
                <w:szCs w:val="24"/>
              </w:rPr>
              <w:t>程</w:t>
            </w:r>
            <w:r w:rsidRPr="000906BC">
              <w:rPr>
                <w:rFonts w:asciiTheme="minorEastAsia" w:eastAsiaTheme="minorEastAsia" w:hAnsiTheme="minorEastAsia"/>
                <w:sz w:val="24"/>
                <w:szCs w:val="24"/>
              </w:rPr>
              <w:t>或</w:t>
            </w:r>
            <w:r w:rsidRPr="000906BC">
              <w:rPr>
                <w:rFonts w:asciiTheme="minorEastAsia" w:eastAsiaTheme="minorEastAsia" w:hAnsiTheme="minorEastAsia"/>
                <w:spacing w:val="-3"/>
                <w:sz w:val="24"/>
                <w:szCs w:val="24"/>
              </w:rPr>
              <w:t>工程</w:t>
            </w:r>
            <w:r w:rsidRPr="000906BC">
              <w:rPr>
                <w:rFonts w:asciiTheme="minorEastAsia" w:eastAsiaTheme="minorEastAsia" w:hAnsiTheme="minorEastAsia"/>
                <w:sz w:val="24"/>
                <w:szCs w:val="24"/>
              </w:rPr>
              <w:t>相应部</w:t>
            </w:r>
            <w:r w:rsidRPr="000906BC">
              <w:rPr>
                <w:rFonts w:asciiTheme="minorEastAsia" w:eastAsiaTheme="minorEastAsia" w:hAnsiTheme="minorEastAsia"/>
                <w:spacing w:val="-3"/>
                <w:sz w:val="24"/>
                <w:szCs w:val="24"/>
              </w:rPr>
              <w:t>位</w:t>
            </w:r>
            <w:r w:rsidRPr="000906BC">
              <w:rPr>
                <w:rFonts w:asciiTheme="minorEastAsia" w:eastAsiaTheme="minorEastAsia" w:hAnsiTheme="minorEastAsia"/>
                <w:sz w:val="24"/>
                <w:szCs w:val="24"/>
              </w:rPr>
              <w:t>施</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前</w:t>
            </w:r>
            <w:r w:rsidRPr="000906BC">
              <w:rPr>
                <w:rFonts w:asciiTheme="minorEastAsia" w:eastAsiaTheme="minorEastAsia" w:hAnsiTheme="minorEastAsia" w:hint="eastAsia"/>
                <w:sz w:val="24"/>
                <w:szCs w:val="24"/>
                <w:u w:val="single"/>
              </w:rPr>
              <w:t xml:space="preserve"> 7  </w:t>
            </w:r>
            <w:r w:rsidRPr="000906BC">
              <w:rPr>
                <w:rFonts w:asciiTheme="minorEastAsia" w:eastAsiaTheme="minorEastAsia" w:hAnsiTheme="minorEastAsia"/>
                <w:sz w:val="24"/>
                <w:szCs w:val="24"/>
              </w:rPr>
              <w:t>天</w:t>
            </w:r>
            <w:r w:rsidRPr="000906BC">
              <w:rPr>
                <w:rFonts w:asciiTheme="minorEastAsia" w:eastAsiaTheme="minorEastAsia" w:hAnsiTheme="minorEastAsia"/>
                <w:spacing w:val="-3"/>
                <w:sz w:val="24"/>
                <w:szCs w:val="24"/>
              </w:rPr>
              <w:t>签发</w:t>
            </w:r>
            <w:r w:rsidRPr="000906BC">
              <w:rPr>
                <w:rFonts w:asciiTheme="minorEastAsia" w:eastAsiaTheme="minorEastAsia" w:hAnsiTheme="minorEastAsia"/>
                <w:sz w:val="24"/>
                <w:szCs w:val="24"/>
              </w:rPr>
              <w:t>图纸</w:t>
            </w:r>
            <w:r w:rsidRPr="000906BC">
              <w:rPr>
                <w:rFonts w:asciiTheme="minorEastAsia" w:eastAsiaTheme="minorEastAsia" w:hAnsiTheme="minorEastAsia"/>
                <w:spacing w:val="-3"/>
                <w:sz w:val="24"/>
                <w:szCs w:val="24"/>
              </w:rPr>
              <w:t>修</w:t>
            </w:r>
            <w:r w:rsidRPr="000906BC">
              <w:rPr>
                <w:rFonts w:asciiTheme="minorEastAsia" w:eastAsiaTheme="minorEastAsia" w:hAnsiTheme="minorEastAsia"/>
                <w:sz w:val="24"/>
                <w:szCs w:val="24"/>
              </w:rPr>
              <w:t>改</w:t>
            </w:r>
            <w:r w:rsidRPr="000906BC">
              <w:rPr>
                <w:rFonts w:asciiTheme="minorEastAsia" w:eastAsiaTheme="minorEastAsia" w:hAnsiTheme="minorEastAsia"/>
                <w:spacing w:val="-3"/>
                <w:sz w:val="24"/>
                <w:szCs w:val="24"/>
              </w:rPr>
              <w:t>图</w:t>
            </w:r>
            <w:r w:rsidRPr="000906BC">
              <w:rPr>
                <w:rFonts w:asciiTheme="minorEastAsia" w:eastAsiaTheme="minorEastAsia" w:hAnsiTheme="minorEastAsia"/>
                <w:sz w:val="24"/>
                <w:szCs w:val="24"/>
              </w:rPr>
              <w:t>给</w:t>
            </w:r>
            <w:r w:rsidRPr="000906BC">
              <w:rPr>
                <w:rFonts w:asciiTheme="minorEastAsia" w:eastAsiaTheme="minorEastAsia" w:hAnsiTheme="minorEastAsia"/>
                <w:spacing w:val="-3"/>
                <w:sz w:val="24"/>
                <w:szCs w:val="24"/>
              </w:rPr>
              <w:t>承</w:t>
            </w:r>
            <w:r w:rsidRPr="000906BC">
              <w:rPr>
                <w:rFonts w:asciiTheme="minorEastAsia" w:eastAsiaTheme="minorEastAsia" w:hAnsiTheme="minorEastAsia"/>
                <w:sz w:val="24"/>
                <w:szCs w:val="24"/>
              </w:rPr>
              <w:t>包人</w:t>
            </w:r>
          </w:p>
        </w:tc>
      </w:tr>
      <w:tr w:rsidR="00FA0C11" w:rsidRPr="000906BC">
        <w:trPr>
          <w:trHeight w:val="746"/>
        </w:trPr>
        <w:tc>
          <w:tcPr>
            <w:tcW w:w="629" w:type="dxa"/>
          </w:tcPr>
          <w:p w:rsidR="00FA0C11" w:rsidRPr="000906BC" w:rsidRDefault="005465E2">
            <w:pPr>
              <w:pStyle w:val="TableParagraph"/>
              <w:spacing w:before="179"/>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5</w:t>
            </w:r>
          </w:p>
        </w:tc>
        <w:tc>
          <w:tcPr>
            <w:tcW w:w="1111" w:type="dxa"/>
          </w:tcPr>
          <w:p w:rsidR="00FA0C11" w:rsidRPr="000906BC" w:rsidRDefault="005465E2">
            <w:pPr>
              <w:pStyle w:val="TableParagraph"/>
              <w:spacing w:before="179"/>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3.1.1</w:t>
            </w:r>
          </w:p>
        </w:tc>
        <w:tc>
          <w:tcPr>
            <w:tcW w:w="7305" w:type="dxa"/>
          </w:tcPr>
          <w:p w:rsidR="00FA0C11" w:rsidRPr="000906BC" w:rsidRDefault="005465E2">
            <w:pPr>
              <w:pStyle w:val="TableParagraph"/>
              <w:spacing w:before="77"/>
              <w:ind w:left="347"/>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所有的变更必须得到发包人或行业主管部门的审核及批准</w:t>
            </w:r>
          </w:p>
        </w:tc>
      </w:tr>
      <w:tr w:rsidR="00FA0C11" w:rsidRPr="000906BC">
        <w:trPr>
          <w:trHeight w:val="719"/>
        </w:trPr>
        <w:tc>
          <w:tcPr>
            <w:tcW w:w="629"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6</w:t>
            </w:r>
          </w:p>
        </w:tc>
        <w:tc>
          <w:tcPr>
            <w:tcW w:w="1111"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5.2.1</w:t>
            </w:r>
          </w:p>
        </w:tc>
        <w:tc>
          <w:tcPr>
            <w:tcW w:w="7305" w:type="dxa"/>
          </w:tcPr>
          <w:p w:rsidR="00FA0C11" w:rsidRPr="000906BC" w:rsidRDefault="005465E2">
            <w:pPr>
              <w:pStyle w:val="TableParagraph"/>
              <w:tabs>
                <w:tab w:val="left" w:pos="4445"/>
              </w:tabs>
              <w:spacing w:before="89"/>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发包</w:t>
            </w:r>
            <w:r w:rsidRPr="000906BC">
              <w:rPr>
                <w:rFonts w:asciiTheme="minorEastAsia" w:eastAsiaTheme="minorEastAsia" w:hAnsiTheme="minorEastAsia"/>
                <w:spacing w:val="-3"/>
                <w:sz w:val="24"/>
                <w:szCs w:val="24"/>
              </w:rPr>
              <w:t>人</w:t>
            </w:r>
            <w:r w:rsidRPr="000906BC">
              <w:rPr>
                <w:rFonts w:asciiTheme="minorEastAsia" w:eastAsiaTheme="minorEastAsia" w:hAnsiTheme="minorEastAsia"/>
                <w:sz w:val="24"/>
                <w:szCs w:val="24"/>
              </w:rPr>
              <w:t>是</w:t>
            </w:r>
            <w:r w:rsidRPr="000906BC">
              <w:rPr>
                <w:rFonts w:asciiTheme="minorEastAsia" w:eastAsiaTheme="minorEastAsia" w:hAnsiTheme="minorEastAsia"/>
                <w:spacing w:val="-3"/>
                <w:sz w:val="24"/>
                <w:szCs w:val="24"/>
              </w:rPr>
              <w:t>否</w:t>
            </w:r>
            <w:r w:rsidRPr="000906BC">
              <w:rPr>
                <w:rFonts w:asciiTheme="minorEastAsia" w:eastAsiaTheme="minorEastAsia" w:hAnsiTheme="minorEastAsia"/>
                <w:sz w:val="24"/>
                <w:szCs w:val="24"/>
              </w:rPr>
              <w:t>提</w:t>
            </w:r>
            <w:r w:rsidRPr="000906BC">
              <w:rPr>
                <w:rFonts w:asciiTheme="minorEastAsia" w:eastAsiaTheme="minorEastAsia" w:hAnsiTheme="minorEastAsia"/>
                <w:spacing w:val="-3"/>
                <w:sz w:val="24"/>
                <w:szCs w:val="24"/>
              </w:rPr>
              <w:t>供</w:t>
            </w:r>
            <w:r w:rsidRPr="000906BC">
              <w:rPr>
                <w:rFonts w:asciiTheme="minorEastAsia" w:eastAsiaTheme="minorEastAsia" w:hAnsiTheme="minorEastAsia"/>
                <w:sz w:val="24"/>
                <w:szCs w:val="24"/>
              </w:rPr>
              <w:t>材</w:t>
            </w:r>
            <w:r w:rsidRPr="000906BC">
              <w:rPr>
                <w:rFonts w:asciiTheme="minorEastAsia" w:eastAsiaTheme="minorEastAsia" w:hAnsiTheme="minorEastAsia"/>
                <w:spacing w:val="-3"/>
                <w:sz w:val="24"/>
                <w:szCs w:val="24"/>
              </w:rPr>
              <w:t>料</w:t>
            </w:r>
            <w:r w:rsidRPr="000906BC">
              <w:rPr>
                <w:rFonts w:asciiTheme="minorEastAsia" w:eastAsiaTheme="minorEastAsia" w:hAnsiTheme="minorEastAsia"/>
                <w:sz w:val="24"/>
                <w:szCs w:val="24"/>
              </w:rPr>
              <w:t>或</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程设</w:t>
            </w:r>
            <w:r w:rsidRPr="000906BC">
              <w:rPr>
                <w:rFonts w:asciiTheme="minorEastAsia" w:eastAsiaTheme="minorEastAsia" w:hAnsiTheme="minorEastAsia"/>
                <w:spacing w:val="-3"/>
                <w:sz w:val="24"/>
                <w:szCs w:val="24"/>
              </w:rPr>
              <w:t>备</w:t>
            </w:r>
            <w:r w:rsidRPr="000906BC">
              <w:rPr>
                <w:rFonts w:asciiTheme="minorEastAsia" w:eastAsiaTheme="minorEastAsia" w:hAnsiTheme="minorEastAsia"/>
                <w:sz w:val="24"/>
                <w:szCs w:val="24"/>
              </w:rPr>
              <w:t>：</w:t>
            </w:r>
            <w:proofErr w:type="gramStart"/>
            <w:r w:rsidRPr="000906BC">
              <w:rPr>
                <w:rFonts w:asciiTheme="minorEastAsia" w:eastAsiaTheme="minorEastAsia" w:hAnsiTheme="minorEastAsia"/>
                <w:sz w:val="24"/>
                <w:szCs w:val="24"/>
                <w:u w:val="single"/>
              </w:rPr>
              <w:t>否</w:t>
            </w:r>
            <w:proofErr w:type="gramEnd"/>
          </w:p>
          <w:p w:rsidR="00FA0C11" w:rsidRPr="000906BC" w:rsidRDefault="005465E2">
            <w:pPr>
              <w:pStyle w:val="TableParagraph"/>
              <w:tabs>
                <w:tab w:val="left" w:pos="7244"/>
              </w:tabs>
              <w:spacing w:before="91" w:line="250" w:lineRule="exact"/>
              <w:ind w:left="347"/>
              <w:rPr>
                <w:rFonts w:asciiTheme="minorEastAsia" w:eastAsiaTheme="minorEastAsia" w:hAnsiTheme="minorEastAsia"/>
                <w:sz w:val="24"/>
                <w:szCs w:val="24"/>
              </w:rPr>
            </w:pPr>
            <w:r w:rsidRPr="000906BC">
              <w:rPr>
                <w:rFonts w:asciiTheme="minorEastAsia" w:eastAsiaTheme="minorEastAsia" w:hAnsiTheme="minorEastAsia"/>
                <w:spacing w:val="-1"/>
                <w:sz w:val="24"/>
                <w:szCs w:val="24"/>
              </w:rPr>
              <w:t>如发</w:t>
            </w:r>
            <w:r w:rsidRPr="000906BC">
              <w:rPr>
                <w:rFonts w:asciiTheme="minorEastAsia" w:eastAsiaTheme="minorEastAsia" w:hAnsiTheme="minorEastAsia"/>
                <w:spacing w:val="-3"/>
                <w:sz w:val="24"/>
                <w:szCs w:val="24"/>
              </w:rPr>
              <w:t>包</w:t>
            </w:r>
            <w:r w:rsidRPr="000906BC">
              <w:rPr>
                <w:rFonts w:asciiTheme="minorEastAsia" w:eastAsiaTheme="minorEastAsia" w:hAnsiTheme="minorEastAsia"/>
                <w:sz w:val="24"/>
                <w:szCs w:val="24"/>
              </w:rPr>
              <w:t>人</w:t>
            </w:r>
            <w:r w:rsidRPr="000906BC">
              <w:rPr>
                <w:rFonts w:asciiTheme="minorEastAsia" w:eastAsiaTheme="minorEastAsia" w:hAnsiTheme="minorEastAsia"/>
                <w:spacing w:val="-3"/>
                <w:sz w:val="24"/>
                <w:szCs w:val="24"/>
              </w:rPr>
              <w:t>负</w:t>
            </w:r>
            <w:r w:rsidRPr="000906BC">
              <w:rPr>
                <w:rFonts w:asciiTheme="minorEastAsia" w:eastAsiaTheme="minorEastAsia" w:hAnsiTheme="minorEastAsia"/>
                <w:sz w:val="24"/>
                <w:szCs w:val="24"/>
              </w:rPr>
              <w:t>责</w:t>
            </w:r>
            <w:r w:rsidRPr="000906BC">
              <w:rPr>
                <w:rFonts w:asciiTheme="minorEastAsia" w:eastAsiaTheme="minorEastAsia" w:hAnsiTheme="minorEastAsia"/>
                <w:spacing w:val="-3"/>
                <w:sz w:val="24"/>
                <w:szCs w:val="24"/>
              </w:rPr>
              <w:t>提</w:t>
            </w:r>
            <w:r w:rsidRPr="000906BC">
              <w:rPr>
                <w:rFonts w:asciiTheme="minorEastAsia" w:eastAsiaTheme="minorEastAsia" w:hAnsiTheme="minorEastAsia"/>
                <w:sz w:val="24"/>
                <w:szCs w:val="24"/>
              </w:rPr>
              <w:t>供</w:t>
            </w:r>
            <w:r w:rsidRPr="000906BC">
              <w:rPr>
                <w:rFonts w:asciiTheme="minorEastAsia" w:eastAsiaTheme="minorEastAsia" w:hAnsiTheme="minorEastAsia"/>
                <w:spacing w:val="-3"/>
                <w:sz w:val="24"/>
                <w:szCs w:val="24"/>
              </w:rPr>
              <w:t>部</w:t>
            </w:r>
            <w:r w:rsidRPr="000906BC">
              <w:rPr>
                <w:rFonts w:asciiTheme="minorEastAsia" w:eastAsiaTheme="minorEastAsia" w:hAnsiTheme="minorEastAsia"/>
                <w:sz w:val="24"/>
                <w:szCs w:val="24"/>
              </w:rPr>
              <w:t>分</w:t>
            </w:r>
            <w:r w:rsidRPr="000906BC">
              <w:rPr>
                <w:rFonts w:asciiTheme="minorEastAsia" w:eastAsiaTheme="minorEastAsia" w:hAnsiTheme="minorEastAsia"/>
                <w:spacing w:val="-3"/>
                <w:sz w:val="24"/>
                <w:szCs w:val="24"/>
              </w:rPr>
              <w:t>材</w:t>
            </w:r>
            <w:r w:rsidRPr="000906BC">
              <w:rPr>
                <w:rFonts w:asciiTheme="minorEastAsia" w:eastAsiaTheme="minorEastAsia" w:hAnsiTheme="minorEastAsia"/>
                <w:sz w:val="24"/>
                <w:szCs w:val="24"/>
              </w:rPr>
              <w:t>料或</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程</w:t>
            </w:r>
            <w:r w:rsidRPr="000906BC">
              <w:rPr>
                <w:rFonts w:asciiTheme="minorEastAsia" w:eastAsiaTheme="minorEastAsia" w:hAnsiTheme="minorEastAsia"/>
                <w:spacing w:val="-3"/>
                <w:sz w:val="24"/>
                <w:szCs w:val="24"/>
              </w:rPr>
              <w:t>设</w:t>
            </w:r>
            <w:r w:rsidRPr="000906BC">
              <w:rPr>
                <w:rFonts w:asciiTheme="minorEastAsia" w:eastAsiaTheme="minorEastAsia" w:hAnsiTheme="minorEastAsia"/>
                <w:sz w:val="24"/>
                <w:szCs w:val="24"/>
              </w:rPr>
              <w:t>备</w:t>
            </w:r>
            <w:r w:rsidRPr="000906BC">
              <w:rPr>
                <w:rFonts w:asciiTheme="minorEastAsia" w:eastAsiaTheme="minorEastAsia" w:hAnsiTheme="minorEastAsia"/>
                <w:spacing w:val="-3"/>
                <w:sz w:val="24"/>
                <w:szCs w:val="24"/>
              </w:rPr>
              <w:t>，</w:t>
            </w:r>
            <w:r w:rsidRPr="000906BC">
              <w:rPr>
                <w:rFonts w:asciiTheme="minorEastAsia" w:eastAsiaTheme="minorEastAsia" w:hAnsiTheme="minorEastAsia"/>
                <w:sz w:val="24"/>
                <w:szCs w:val="24"/>
              </w:rPr>
              <w:t>相</w:t>
            </w:r>
            <w:r w:rsidRPr="000906BC">
              <w:rPr>
                <w:rFonts w:asciiTheme="minorEastAsia" w:eastAsiaTheme="minorEastAsia" w:hAnsiTheme="minorEastAsia"/>
                <w:spacing w:val="-3"/>
                <w:sz w:val="24"/>
                <w:szCs w:val="24"/>
              </w:rPr>
              <w:t>关</w:t>
            </w:r>
            <w:r w:rsidRPr="000906BC">
              <w:rPr>
                <w:rFonts w:asciiTheme="minorEastAsia" w:eastAsiaTheme="minorEastAsia" w:hAnsiTheme="minorEastAsia"/>
                <w:sz w:val="24"/>
                <w:szCs w:val="24"/>
              </w:rPr>
              <w:t>规</w:t>
            </w:r>
            <w:r w:rsidRPr="000906BC">
              <w:rPr>
                <w:rFonts w:asciiTheme="minorEastAsia" w:eastAsiaTheme="minorEastAsia" w:hAnsiTheme="minorEastAsia"/>
                <w:spacing w:val="-3"/>
                <w:sz w:val="24"/>
                <w:szCs w:val="24"/>
              </w:rPr>
              <w:t>定</w:t>
            </w:r>
            <w:r w:rsidRPr="000906BC">
              <w:rPr>
                <w:rFonts w:asciiTheme="minorEastAsia" w:eastAsiaTheme="minorEastAsia" w:hAnsiTheme="minorEastAsia"/>
                <w:sz w:val="24"/>
                <w:szCs w:val="24"/>
              </w:rPr>
              <w:t>如下：</w:t>
            </w:r>
            <w:r w:rsidRPr="000906BC">
              <w:rPr>
                <w:rFonts w:asciiTheme="minorEastAsia" w:eastAsiaTheme="minorEastAsia" w:hAnsiTheme="minorEastAsia" w:hint="eastAsia"/>
                <w:sz w:val="24"/>
                <w:szCs w:val="24"/>
                <w:u w:val="single"/>
                <w:lang w:val="en-US"/>
              </w:rPr>
              <w:t>/</w:t>
            </w:r>
            <w:r w:rsidRPr="000906BC">
              <w:rPr>
                <w:rFonts w:asciiTheme="minorEastAsia" w:eastAsiaTheme="minorEastAsia" w:hAnsiTheme="minorEastAsia"/>
                <w:sz w:val="24"/>
                <w:szCs w:val="24"/>
                <w:u w:val="single"/>
              </w:rPr>
              <w:tab/>
            </w:r>
          </w:p>
        </w:tc>
      </w:tr>
      <w:tr w:rsidR="00FA0C11" w:rsidRPr="000906BC">
        <w:trPr>
          <w:trHeight w:val="719"/>
        </w:trPr>
        <w:tc>
          <w:tcPr>
            <w:tcW w:w="629"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7</w:t>
            </w:r>
          </w:p>
        </w:tc>
        <w:tc>
          <w:tcPr>
            <w:tcW w:w="1111" w:type="dxa"/>
          </w:tcPr>
          <w:p w:rsidR="00FA0C11" w:rsidRPr="000906BC" w:rsidRDefault="00FA0C11">
            <w:pPr>
              <w:pStyle w:val="TableParagraph"/>
              <w:spacing w:before="1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6.2</w:t>
            </w:r>
          </w:p>
        </w:tc>
        <w:tc>
          <w:tcPr>
            <w:tcW w:w="7305" w:type="dxa"/>
          </w:tcPr>
          <w:p w:rsidR="00FA0C11" w:rsidRPr="000906BC" w:rsidRDefault="005465E2">
            <w:pPr>
              <w:pStyle w:val="TableParagraph"/>
              <w:tabs>
                <w:tab w:val="left" w:pos="4865"/>
              </w:tabs>
              <w:spacing w:before="89"/>
              <w:ind w:left="347"/>
              <w:rPr>
                <w:rFonts w:asciiTheme="minorEastAsia" w:eastAsiaTheme="minorEastAsia" w:hAnsiTheme="minorEastAsia"/>
                <w:sz w:val="24"/>
                <w:szCs w:val="24"/>
              </w:rPr>
            </w:pPr>
            <w:r w:rsidRPr="000906BC">
              <w:rPr>
                <w:rFonts w:asciiTheme="minorEastAsia" w:eastAsiaTheme="minorEastAsia" w:hAnsiTheme="minorEastAsia"/>
                <w:sz w:val="24"/>
                <w:szCs w:val="24"/>
              </w:rPr>
              <w:t>发包</w:t>
            </w:r>
            <w:r w:rsidRPr="000906BC">
              <w:rPr>
                <w:rFonts w:asciiTheme="minorEastAsia" w:eastAsiaTheme="minorEastAsia" w:hAnsiTheme="minorEastAsia"/>
                <w:spacing w:val="-3"/>
                <w:sz w:val="24"/>
                <w:szCs w:val="24"/>
              </w:rPr>
              <w:t>人</w:t>
            </w:r>
            <w:r w:rsidRPr="000906BC">
              <w:rPr>
                <w:rFonts w:asciiTheme="minorEastAsia" w:eastAsiaTheme="minorEastAsia" w:hAnsiTheme="minorEastAsia"/>
                <w:sz w:val="24"/>
                <w:szCs w:val="24"/>
              </w:rPr>
              <w:t>是</w:t>
            </w:r>
            <w:r w:rsidRPr="000906BC">
              <w:rPr>
                <w:rFonts w:asciiTheme="minorEastAsia" w:eastAsiaTheme="minorEastAsia" w:hAnsiTheme="minorEastAsia"/>
                <w:spacing w:val="-3"/>
                <w:sz w:val="24"/>
                <w:szCs w:val="24"/>
              </w:rPr>
              <w:t>否</w:t>
            </w:r>
            <w:r w:rsidRPr="000906BC">
              <w:rPr>
                <w:rFonts w:asciiTheme="minorEastAsia" w:eastAsiaTheme="minorEastAsia" w:hAnsiTheme="minorEastAsia"/>
                <w:sz w:val="24"/>
                <w:szCs w:val="24"/>
              </w:rPr>
              <w:t>提</w:t>
            </w:r>
            <w:r w:rsidRPr="000906BC">
              <w:rPr>
                <w:rFonts w:asciiTheme="minorEastAsia" w:eastAsiaTheme="minorEastAsia" w:hAnsiTheme="minorEastAsia"/>
                <w:spacing w:val="-3"/>
                <w:sz w:val="24"/>
                <w:szCs w:val="24"/>
              </w:rPr>
              <w:t>供</w:t>
            </w:r>
            <w:r w:rsidRPr="000906BC">
              <w:rPr>
                <w:rFonts w:asciiTheme="minorEastAsia" w:eastAsiaTheme="minorEastAsia" w:hAnsiTheme="minorEastAsia"/>
                <w:sz w:val="24"/>
                <w:szCs w:val="24"/>
              </w:rPr>
              <w:t>施</w:t>
            </w:r>
            <w:r w:rsidRPr="000906BC">
              <w:rPr>
                <w:rFonts w:asciiTheme="minorEastAsia" w:eastAsiaTheme="minorEastAsia" w:hAnsiTheme="minorEastAsia"/>
                <w:spacing w:val="-3"/>
                <w:sz w:val="24"/>
                <w:szCs w:val="24"/>
              </w:rPr>
              <w:t>工</w:t>
            </w:r>
            <w:r w:rsidRPr="000906BC">
              <w:rPr>
                <w:rFonts w:asciiTheme="minorEastAsia" w:eastAsiaTheme="minorEastAsia" w:hAnsiTheme="minorEastAsia"/>
                <w:sz w:val="24"/>
                <w:szCs w:val="24"/>
              </w:rPr>
              <w:t>设</w:t>
            </w:r>
            <w:r w:rsidRPr="000906BC">
              <w:rPr>
                <w:rFonts w:asciiTheme="minorEastAsia" w:eastAsiaTheme="minorEastAsia" w:hAnsiTheme="minorEastAsia"/>
                <w:spacing w:val="-3"/>
                <w:sz w:val="24"/>
                <w:szCs w:val="24"/>
              </w:rPr>
              <w:t>备</w:t>
            </w:r>
            <w:r w:rsidRPr="000906BC">
              <w:rPr>
                <w:rFonts w:asciiTheme="minorEastAsia" w:eastAsiaTheme="minorEastAsia" w:hAnsiTheme="minorEastAsia"/>
                <w:sz w:val="24"/>
                <w:szCs w:val="24"/>
              </w:rPr>
              <w:t>和临</w:t>
            </w:r>
            <w:r w:rsidRPr="000906BC">
              <w:rPr>
                <w:rFonts w:asciiTheme="minorEastAsia" w:eastAsiaTheme="minorEastAsia" w:hAnsiTheme="minorEastAsia"/>
                <w:spacing w:val="-3"/>
                <w:sz w:val="24"/>
                <w:szCs w:val="24"/>
              </w:rPr>
              <w:t>时</w:t>
            </w:r>
            <w:r w:rsidRPr="000906BC">
              <w:rPr>
                <w:rFonts w:asciiTheme="minorEastAsia" w:eastAsiaTheme="minorEastAsia" w:hAnsiTheme="minorEastAsia"/>
                <w:sz w:val="24"/>
                <w:szCs w:val="24"/>
              </w:rPr>
              <w:t>设</w:t>
            </w:r>
            <w:r w:rsidRPr="000906BC">
              <w:rPr>
                <w:rFonts w:asciiTheme="minorEastAsia" w:eastAsiaTheme="minorEastAsia" w:hAnsiTheme="minorEastAsia"/>
                <w:spacing w:val="-3"/>
                <w:sz w:val="24"/>
                <w:szCs w:val="24"/>
              </w:rPr>
              <w:t>施</w:t>
            </w:r>
            <w:r w:rsidRPr="000906BC">
              <w:rPr>
                <w:rFonts w:asciiTheme="minorEastAsia" w:eastAsiaTheme="minorEastAsia" w:hAnsiTheme="minorEastAsia"/>
                <w:sz w:val="24"/>
                <w:szCs w:val="24"/>
              </w:rPr>
              <w:t>：</w:t>
            </w:r>
            <w:r w:rsidRPr="000906BC">
              <w:rPr>
                <w:rFonts w:asciiTheme="minorEastAsia" w:eastAsiaTheme="minorEastAsia" w:hAnsiTheme="minorEastAsia"/>
                <w:sz w:val="24"/>
                <w:szCs w:val="24"/>
                <w:u w:val="single"/>
              </w:rPr>
              <w:t>否</w:t>
            </w:r>
            <w:r w:rsidRPr="000906BC">
              <w:rPr>
                <w:rFonts w:asciiTheme="minorEastAsia" w:eastAsiaTheme="minorEastAsia" w:hAnsiTheme="minorEastAsia"/>
                <w:sz w:val="24"/>
                <w:szCs w:val="24"/>
                <w:u w:val="single"/>
              </w:rPr>
              <w:tab/>
            </w:r>
          </w:p>
          <w:p w:rsidR="00FA0C11" w:rsidRPr="000906BC" w:rsidRDefault="005465E2">
            <w:pPr>
              <w:pStyle w:val="TableParagraph"/>
              <w:tabs>
                <w:tab w:val="left" w:pos="7244"/>
              </w:tabs>
              <w:spacing w:before="91" w:line="250" w:lineRule="exact"/>
              <w:ind w:left="347"/>
              <w:rPr>
                <w:rFonts w:asciiTheme="minorEastAsia" w:eastAsiaTheme="minorEastAsia" w:hAnsiTheme="minorEastAsia"/>
                <w:sz w:val="24"/>
                <w:szCs w:val="24"/>
              </w:rPr>
            </w:pPr>
            <w:r w:rsidRPr="000906BC">
              <w:rPr>
                <w:rFonts w:asciiTheme="minorEastAsia" w:eastAsiaTheme="minorEastAsia" w:hAnsiTheme="minorEastAsia"/>
                <w:spacing w:val="-1"/>
                <w:sz w:val="24"/>
                <w:szCs w:val="24"/>
              </w:rPr>
              <w:t>如发</w:t>
            </w:r>
            <w:r w:rsidRPr="000906BC">
              <w:rPr>
                <w:rFonts w:asciiTheme="minorEastAsia" w:eastAsiaTheme="minorEastAsia" w:hAnsiTheme="minorEastAsia"/>
                <w:spacing w:val="-3"/>
                <w:sz w:val="24"/>
                <w:szCs w:val="24"/>
              </w:rPr>
              <w:t>包</w:t>
            </w:r>
            <w:r w:rsidRPr="000906BC">
              <w:rPr>
                <w:rFonts w:asciiTheme="minorEastAsia" w:eastAsiaTheme="minorEastAsia" w:hAnsiTheme="minorEastAsia"/>
                <w:sz w:val="24"/>
                <w:szCs w:val="24"/>
              </w:rPr>
              <w:t>人</w:t>
            </w:r>
            <w:r w:rsidRPr="000906BC">
              <w:rPr>
                <w:rFonts w:asciiTheme="minorEastAsia" w:eastAsiaTheme="minorEastAsia" w:hAnsiTheme="minorEastAsia"/>
                <w:spacing w:val="-3"/>
                <w:sz w:val="24"/>
                <w:szCs w:val="24"/>
              </w:rPr>
              <w:t>负</w:t>
            </w:r>
            <w:r w:rsidRPr="000906BC">
              <w:rPr>
                <w:rFonts w:asciiTheme="minorEastAsia" w:eastAsiaTheme="minorEastAsia" w:hAnsiTheme="minorEastAsia"/>
                <w:sz w:val="24"/>
                <w:szCs w:val="24"/>
              </w:rPr>
              <w:t>责</w:t>
            </w:r>
            <w:r w:rsidRPr="000906BC">
              <w:rPr>
                <w:rFonts w:asciiTheme="minorEastAsia" w:eastAsiaTheme="minorEastAsia" w:hAnsiTheme="minorEastAsia"/>
                <w:spacing w:val="-3"/>
                <w:sz w:val="24"/>
                <w:szCs w:val="24"/>
              </w:rPr>
              <w:t>提</w:t>
            </w:r>
            <w:r w:rsidRPr="000906BC">
              <w:rPr>
                <w:rFonts w:asciiTheme="minorEastAsia" w:eastAsiaTheme="minorEastAsia" w:hAnsiTheme="minorEastAsia"/>
                <w:sz w:val="24"/>
                <w:szCs w:val="24"/>
              </w:rPr>
              <w:t>供</w:t>
            </w:r>
            <w:r w:rsidRPr="000906BC">
              <w:rPr>
                <w:rFonts w:asciiTheme="minorEastAsia" w:eastAsiaTheme="minorEastAsia" w:hAnsiTheme="minorEastAsia"/>
                <w:spacing w:val="-3"/>
                <w:sz w:val="24"/>
                <w:szCs w:val="24"/>
              </w:rPr>
              <w:t>部</w:t>
            </w:r>
            <w:r w:rsidRPr="000906BC">
              <w:rPr>
                <w:rFonts w:asciiTheme="minorEastAsia" w:eastAsiaTheme="minorEastAsia" w:hAnsiTheme="minorEastAsia"/>
                <w:sz w:val="24"/>
                <w:szCs w:val="24"/>
              </w:rPr>
              <w:t>分</w:t>
            </w:r>
            <w:r w:rsidRPr="000906BC">
              <w:rPr>
                <w:rFonts w:asciiTheme="minorEastAsia" w:eastAsiaTheme="minorEastAsia" w:hAnsiTheme="minorEastAsia"/>
                <w:spacing w:val="-3"/>
                <w:sz w:val="24"/>
                <w:szCs w:val="24"/>
              </w:rPr>
              <w:t>施</w:t>
            </w:r>
            <w:r w:rsidRPr="000906BC">
              <w:rPr>
                <w:rFonts w:asciiTheme="minorEastAsia" w:eastAsiaTheme="minorEastAsia" w:hAnsiTheme="minorEastAsia"/>
                <w:sz w:val="24"/>
                <w:szCs w:val="24"/>
              </w:rPr>
              <w:t>工设</w:t>
            </w:r>
            <w:r w:rsidRPr="000906BC">
              <w:rPr>
                <w:rFonts w:asciiTheme="minorEastAsia" w:eastAsiaTheme="minorEastAsia" w:hAnsiTheme="minorEastAsia"/>
                <w:spacing w:val="-3"/>
                <w:sz w:val="24"/>
                <w:szCs w:val="24"/>
              </w:rPr>
              <w:t>备</w:t>
            </w:r>
            <w:r w:rsidRPr="000906BC">
              <w:rPr>
                <w:rFonts w:asciiTheme="minorEastAsia" w:eastAsiaTheme="minorEastAsia" w:hAnsiTheme="minorEastAsia"/>
                <w:sz w:val="24"/>
                <w:szCs w:val="24"/>
              </w:rPr>
              <w:t>和</w:t>
            </w:r>
            <w:r w:rsidRPr="000906BC">
              <w:rPr>
                <w:rFonts w:asciiTheme="minorEastAsia" w:eastAsiaTheme="minorEastAsia" w:hAnsiTheme="minorEastAsia"/>
                <w:spacing w:val="-3"/>
                <w:sz w:val="24"/>
                <w:szCs w:val="24"/>
              </w:rPr>
              <w:t>临</w:t>
            </w:r>
            <w:r w:rsidRPr="000906BC">
              <w:rPr>
                <w:rFonts w:asciiTheme="minorEastAsia" w:eastAsiaTheme="minorEastAsia" w:hAnsiTheme="minorEastAsia"/>
                <w:sz w:val="24"/>
                <w:szCs w:val="24"/>
              </w:rPr>
              <w:t>时</w:t>
            </w:r>
            <w:r w:rsidRPr="000906BC">
              <w:rPr>
                <w:rFonts w:asciiTheme="minorEastAsia" w:eastAsiaTheme="minorEastAsia" w:hAnsiTheme="minorEastAsia"/>
                <w:spacing w:val="-3"/>
                <w:sz w:val="24"/>
                <w:szCs w:val="24"/>
              </w:rPr>
              <w:t>设</w:t>
            </w:r>
            <w:r w:rsidRPr="000906BC">
              <w:rPr>
                <w:rFonts w:asciiTheme="minorEastAsia" w:eastAsiaTheme="minorEastAsia" w:hAnsiTheme="minorEastAsia"/>
                <w:sz w:val="24"/>
                <w:szCs w:val="24"/>
              </w:rPr>
              <w:t>施</w:t>
            </w:r>
            <w:r w:rsidRPr="000906BC">
              <w:rPr>
                <w:rFonts w:asciiTheme="minorEastAsia" w:eastAsiaTheme="minorEastAsia" w:hAnsiTheme="minorEastAsia"/>
                <w:spacing w:val="-3"/>
                <w:sz w:val="24"/>
                <w:szCs w:val="24"/>
              </w:rPr>
              <w:t>，</w:t>
            </w:r>
            <w:r w:rsidRPr="000906BC">
              <w:rPr>
                <w:rFonts w:asciiTheme="minorEastAsia" w:eastAsiaTheme="minorEastAsia" w:hAnsiTheme="minorEastAsia"/>
                <w:sz w:val="24"/>
                <w:szCs w:val="24"/>
              </w:rPr>
              <w:t>相</w:t>
            </w:r>
            <w:r w:rsidRPr="000906BC">
              <w:rPr>
                <w:rFonts w:asciiTheme="minorEastAsia" w:eastAsiaTheme="minorEastAsia" w:hAnsiTheme="minorEastAsia"/>
                <w:spacing w:val="-3"/>
                <w:sz w:val="24"/>
                <w:szCs w:val="24"/>
              </w:rPr>
              <w:t>关</w:t>
            </w:r>
            <w:r w:rsidRPr="000906BC">
              <w:rPr>
                <w:rFonts w:asciiTheme="minorEastAsia" w:eastAsiaTheme="minorEastAsia" w:hAnsiTheme="minorEastAsia"/>
                <w:sz w:val="24"/>
                <w:szCs w:val="24"/>
              </w:rPr>
              <w:t>规定</w:t>
            </w:r>
            <w:r w:rsidRPr="000906BC">
              <w:rPr>
                <w:rFonts w:asciiTheme="minorEastAsia" w:eastAsiaTheme="minorEastAsia" w:hAnsiTheme="minorEastAsia"/>
                <w:spacing w:val="-3"/>
                <w:sz w:val="24"/>
                <w:szCs w:val="24"/>
              </w:rPr>
              <w:t>如</w:t>
            </w:r>
            <w:r w:rsidRPr="000906BC">
              <w:rPr>
                <w:rFonts w:asciiTheme="minorEastAsia" w:eastAsiaTheme="minorEastAsia" w:hAnsiTheme="minorEastAsia"/>
                <w:sz w:val="24"/>
                <w:szCs w:val="24"/>
              </w:rPr>
              <w:t>下：</w:t>
            </w:r>
            <w:r w:rsidRPr="000906BC">
              <w:rPr>
                <w:rFonts w:asciiTheme="minorEastAsia" w:eastAsiaTheme="minorEastAsia" w:hAnsiTheme="minorEastAsia" w:hint="eastAsia"/>
                <w:sz w:val="24"/>
                <w:szCs w:val="24"/>
                <w:u w:val="single"/>
                <w:lang w:val="en-US"/>
              </w:rPr>
              <w:t>/</w:t>
            </w:r>
            <w:r w:rsidRPr="000906BC">
              <w:rPr>
                <w:rFonts w:asciiTheme="minorEastAsia" w:eastAsiaTheme="minorEastAsia" w:hAnsiTheme="minorEastAsia"/>
                <w:sz w:val="24"/>
                <w:szCs w:val="24"/>
                <w:u w:val="single"/>
              </w:rPr>
              <w:tab/>
            </w:r>
          </w:p>
        </w:tc>
      </w:tr>
      <w:tr w:rsidR="00FA0C11" w:rsidRPr="000906BC">
        <w:trPr>
          <w:trHeight w:val="722"/>
        </w:trPr>
        <w:tc>
          <w:tcPr>
            <w:tcW w:w="629" w:type="dxa"/>
          </w:tcPr>
          <w:p w:rsidR="00FA0C11" w:rsidRPr="000906BC" w:rsidRDefault="00FA0C11">
            <w:pPr>
              <w:pStyle w:val="TableParagraph"/>
              <w:spacing w:before="1"/>
              <w:rPr>
                <w:rFonts w:asciiTheme="minorEastAsia" w:eastAsiaTheme="minorEastAsia" w:hAnsiTheme="minorEastAsia"/>
                <w:sz w:val="24"/>
                <w:szCs w:val="24"/>
              </w:rPr>
            </w:pPr>
          </w:p>
          <w:p w:rsidR="00FA0C11" w:rsidRPr="000906BC" w:rsidRDefault="005465E2">
            <w:pPr>
              <w:pStyle w:val="TableParagraph"/>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8</w:t>
            </w:r>
          </w:p>
        </w:tc>
        <w:tc>
          <w:tcPr>
            <w:tcW w:w="1111" w:type="dxa"/>
          </w:tcPr>
          <w:p w:rsidR="00FA0C11" w:rsidRPr="000906BC" w:rsidRDefault="00FA0C11">
            <w:pPr>
              <w:pStyle w:val="TableParagraph"/>
              <w:spacing w:before="1"/>
              <w:rPr>
                <w:rFonts w:asciiTheme="minorEastAsia" w:eastAsiaTheme="minorEastAsia" w:hAnsiTheme="minorEastAsia"/>
                <w:sz w:val="24"/>
                <w:szCs w:val="24"/>
              </w:rPr>
            </w:pPr>
          </w:p>
          <w:p w:rsidR="00FA0C11" w:rsidRPr="000906BC" w:rsidRDefault="005465E2">
            <w:pPr>
              <w:pStyle w:val="TableParagraph"/>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8.1.1</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发包人提供测量基准点、基准线和水准点及其书面资料的期限：</w:t>
            </w:r>
            <w:r w:rsidRPr="000906BC">
              <w:rPr>
                <w:rFonts w:asciiTheme="minorEastAsia" w:eastAsiaTheme="minorEastAsia" w:hAnsiTheme="minorEastAsia" w:hint="eastAsia"/>
                <w:sz w:val="24"/>
                <w:szCs w:val="24"/>
              </w:rPr>
              <w:t>合同签订后7天内。</w:t>
            </w:r>
            <w:r w:rsidRPr="000906BC">
              <w:rPr>
                <w:rFonts w:asciiTheme="minorEastAsia" w:eastAsiaTheme="minorEastAsia" w:hAnsiTheme="minorEastAsia"/>
                <w:sz w:val="24"/>
                <w:szCs w:val="24"/>
              </w:rPr>
              <w:t>承包人将施工控制网资料报送监理人审批的期限：</w:t>
            </w:r>
            <w:r w:rsidRPr="000906BC">
              <w:rPr>
                <w:rFonts w:asciiTheme="minorEastAsia" w:eastAsiaTheme="minorEastAsia" w:hAnsiTheme="minorEastAsia" w:hint="eastAsia"/>
                <w:sz w:val="24"/>
                <w:szCs w:val="24"/>
              </w:rPr>
              <w:t>复测后7天内。</w:t>
            </w:r>
          </w:p>
        </w:tc>
      </w:tr>
      <w:tr w:rsidR="00FA0C11" w:rsidRPr="000906BC">
        <w:trPr>
          <w:trHeight w:val="360"/>
        </w:trPr>
        <w:tc>
          <w:tcPr>
            <w:tcW w:w="629" w:type="dxa"/>
          </w:tcPr>
          <w:p w:rsidR="00FA0C11" w:rsidRPr="000906BC" w:rsidRDefault="005465E2">
            <w:pPr>
              <w:pStyle w:val="TableParagraph"/>
              <w:spacing w:before="114" w:line="226" w:lineRule="exact"/>
              <w:ind w:left="9"/>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9</w:t>
            </w:r>
          </w:p>
        </w:tc>
        <w:tc>
          <w:tcPr>
            <w:tcW w:w="1111" w:type="dxa"/>
          </w:tcPr>
          <w:p w:rsidR="00FA0C11" w:rsidRPr="000906BC" w:rsidRDefault="005465E2">
            <w:pPr>
              <w:pStyle w:val="TableParagraph"/>
              <w:spacing w:before="90" w:line="250" w:lineRule="exact"/>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11.5</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逾期交工违约金：</w:t>
            </w:r>
            <w:r w:rsidRPr="000906BC">
              <w:rPr>
                <w:rFonts w:asciiTheme="minorEastAsia" w:eastAsiaTheme="minorEastAsia" w:hAnsiTheme="minorEastAsia" w:hint="eastAsia"/>
                <w:sz w:val="24"/>
                <w:szCs w:val="24"/>
                <w:u w:val="single"/>
              </w:rPr>
              <w:t xml:space="preserve"> 5000  </w:t>
            </w:r>
            <w:r w:rsidRPr="000906BC">
              <w:rPr>
                <w:rFonts w:asciiTheme="minorEastAsia" w:eastAsiaTheme="minorEastAsia" w:hAnsiTheme="minorEastAsia"/>
                <w:sz w:val="24"/>
                <w:szCs w:val="24"/>
                <w:u w:val="single"/>
              </w:rPr>
              <w:t>元/天</w:t>
            </w:r>
          </w:p>
        </w:tc>
      </w:tr>
      <w:tr w:rsidR="00FA0C11" w:rsidRPr="000906BC">
        <w:trPr>
          <w:trHeight w:val="359"/>
        </w:trPr>
        <w:tc>
          <w:tcPr>
            <w:tcW w:w="629" w:type="dxa"/>
          </w:tcPr>
          <w:p w:rsidR="00FA0C11" w:rsidRPr="000906BC" w:rsidRDefault="005465E2">
            <w:pPr>
              <w:pStyle w:val="TableParagraph"/>
              <w:spacing w:before="113" w:line="226" w:lineRule="exact"/>
              <w:ind w:left="83"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10</w:t>
            </w:r>
          </w:p>
        </w:tc>
        <w:tc>
          <w:tcPr>
            <w:tcW w:w="1111" w:type="dxa"/>
          </w:tcPr>
          <w:p w:rsidR="00FA0C11" w:rsidRPr="000906BC" w:rsidRDefault="005465E2">
            <w:pPr>
              <w:pStyle w:val="TableParagraph"/>
              <w:spacing w:before="89" w:line="250" w:lineRule="exact"/>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11.5</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逾期交工违约金限额</w:t>
            </w:r>
            <w:r w:rsidRPr="000906BC">
              <w:rPr>
                <w:rFonts w:asciiTheme="minorEastAsia" w:eastAsiaTheme="minorEastAsia" w:hAnsiTheme="minorEastAsia"/>
                <w:sz w:val="24"/>
                <w:szCs w:val="24"/>
                <w:u w:val="single"/>
              </w:rPr>
              <w:t>：</w:t>
            </w:r>
            <w:r w:rsidRPr="000906BC">
              <w:rPr>
                <w:rFonts w:asciiTheme="minorEastAsia" w:eastAsiaTheme="minorEastAsia" w:hAnsiTheme="minorEastAsia" w:hint="eastAsia"/>
                <w:sz w:val="24"/>
                <w:szCs w:val="24"/>
                <w:u w:val="single"/>
                <w:lang w:val="en-US"/>
              </w:rPr>
              <w:t>10</w:t>
            </w:r>
            <w:r w:rsidRPr="000906BC">
              <w:rPr>
                <w:rFonts w:asciiTheme="minorEastAsia" w:eastAsiaTheme="minorEastAsia" w:hAnsiTheme="minorEastAsia"/>
                <w:sz w:val="24"/>
                <w:szCs w:val="24"/>
                <w:u w:val="single"/>
              </w:rPr>
              <w:t>%签约合同价</w:t>
            </w:r>
          </w:p>
        </w:tc>
      </w:tr>
      <w:tr w:rsidR="00FA0C11" w:rsidRPr="000906BC">
        <w:trPr>
          <w:trHeight w:val="367"/>
        </w:trPr>
        <w:tc>
          <w:tcPr>
            <w:tcW w:w="629" w:type="dxa"/>
          </w:tcPr>
          <w:p w:rsidR="00FA0C11" w:rsidRPr="000906BC" w:rsidRDefault="005465E2">
            <w:pPr>
              <w:pStyle w:val="TableParagraph"/>
              <w:spacing w:before="113" w:line="226" w:lineRule="exact"/>
              <w:ind w:left="78"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w:t>
            </w:r>
          </w:p>
        </w:tc>
        <w:tc>
          <w:tcPr>
            <w:tcW w:w="1111" w:type="dxa"/>
          </w:tcPr>
          <w:p w:rsidR="00FA0C11" w:rsidRPr="000906BC" w:rsidRDefault="005465E2">
            <w:pPr>
              <w:pStyle w:val="TableParagraph"/>
              <w:spacing w:before="113" w:line="226" w:lineRule="exact"/>
              <w:ind w:left="87"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11.6</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提前交工的奖金：</w:t>
            </w:r>
            <w:r w:rsidRPr="000906BC">
              <w:rPr>
                <w:rFonts w:asciiTheme="minorEastAsia" w:eastAsiaTheme="minorEastAsia" w:hAnsiTheme="minorEastAsia" w:hint="eastAsia"/>
                <w:sz w:val="24"/>
                <w:szCs w:val="24"/>
              </w:rPr>
              <w:t>不适用</w:t>
            </w:r>
          </w:p>
        </w:tc>
      </w:tr>
      <w:tr w:rsidR="00FA0C11" w:rsidRPr="000906BC">
        <w:trPr>
          <w:trHeight w:val="359"/>
        </w:trPr>
        <w:tc>
          <w:tcPr>
            <w:tcW w:w="629" w:type="dxa"/>
          </w:tcPr>
          <w:p w:rsidR="00FA0C11" w:rsidRPr="000906BC" w:rsidRDefault="005465E2">
            <w:pPr>
              <w:pStyle w:val="TableParagraph"/>
              <w:spacing w:before="113" w:line="226" w:lineRule="exact"/>
              <w:ind w:left="83"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12</w:t>
            </w:r>
          </w:p>
        </w:tc>
        <w:tc>
          <w:tcPr>
            <w:tcW w:w="1111" w:type="dxa"/>
          </w:tcPr>
          <w:p w:rsidR="00FA0C11" w:rsidRPr="000906BC" w:rsidRDefault="005465E2">
            <w:pPr>
              <w:pStyle w:val="TableParagraph"/>
              <w:spacing w:before="113" w:line="226" w:lineRule="exact"/>
              <w:ind w:left="87"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11.6</w:t>
            </w:r>
          </w:p>
        </w:tc>
        <w:tc>
          <w:tcPr>
            <w:tcW w:w="7305" w:type="dxa"/>
          </w:tcPr>
          <w:p w:rsidR="00FA0C11" w:rsidRPr="000906BC" w:rsidRDefault="005465E2">
            <w:pPr>
              <w:pStyle w:val="TableParagraph"/>
              <w:tabs>
                <w:tab w:val="left" w:pos="6908"/>
                <w:tab w:val="left" w:pos="7244"/>
              </w:tabs>
              <w:spacing w:before="1" w:line="360" w:lineRule="atLeast"/>
              <w:ind w:left="347" w:right="48"/>
              <w:rPr>
                <w:rFonts w:asciiTheme="minorEastAsia" w:eastAsiaTheme="minorEastAsia" w:hAnsiTheme="minorEastAsia"/>
                <w:sz w:val="24"/>
                <w:szCs w:val="24"/>
              </w:rPr>
            </w:pPr>
            <w:r w:rsidRPr="000906BC">
              <w:rPr>
                <w:rFonts w:asciiTheme="minorEastAsia" w:eastAsiaTheme="minorEastAsia" w:hAnsiTheme="minorEastAsia"/>
                <w:sz w:val="24"/>
                <w:szCs w:val="24"/>
              </w:rPr>
              <w:t>提前交工的奖金限额：</w:t>
            </w:r>
            <w:r w:rsidRPr="000906BC">
              <w:rPr>
                <w:rFonts w:asciiTheme="minorEastAsia" w:eastAsiaTheme="minorEastAsia" w:hAnsiTheme="minorEastAsia" w:hint="eastAsia"/>
                <w:sz w:val="24"/>
                <w:szCs w:val="24"/>
              </w:rPr>
              <w:t>不适用</w:t>
            </w:r>
          </w:p>
        </w:tc>
      </w:tr>
      <w:tr w:rsidR="00FA0C11" w:rsidRPr="000906BC">
        <w:trPr>
          <w:trHeight w:val="319"/>
        </w:trPr>
        <w:tc>
          <w:tcPr>
            <w:tcW w:w="629" w:type="dxa"/>
          </w:tcPr>
          <w:p w:rsidR="00FA0C11" w:rsidRPr="000906BC" w:rsidRDefault="005465E2">
            <w:pPr>
              <w:pStyle w:val="TableParagraph"/>
              <w:spacing w:before="11"/>
              <w:ind w:left="83"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13</w:t>
            </w:r>
          </w:p>
        </w:tc>
        <w:tc>
          <w:tcPr>
            <w:tcW w:w="1111" w:type="dxa"/>
          </w:tcPr>
          <w:p w:rsidR="00FA0C11" w:rsidRPr="000906BC" w:rsidRDefault="005465E2">
            <w:pPr>
              <w:pStyle w:val="TableParagraph"/>
              <w:spacing w:before="11"/>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15.5.2</w:t>
            </w:r>
          </w:p>
        </w:tc>
        <w:tc>
          <w:tcPr>
            <w:tcW w:w="7305" w:type="dxa"/>
            <w:vAlign w:val="center"/>
          </w:tcPr>
          <w:p w:rsidR="00FA0C11" w:rsidRPr="000906BC" w:rsidRDefault="005465E2">
            <w:pPr>
              <w:pStyle w:val="TableParagraph"/>
              <w:tabs>
                <w:tab w:val="left" w:pos="2210"/>
                <w:tab w:val="left" w:pos="4066"/>
              </w:tabs>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不适用</w:t>
            </w:r>
          </w:p>
        </w:tc>
      </w:tr>
      <w:tr w:rsidR="00FA0C11" w:rsidRPr="000906BC">
        <w:trPr>
          <w:trHeight w:val="352"/>
        </w:trPr>
        <w:tc>
          <w:tcPr>
            <w:tcW w:w="629" w:type="dxa"/>
          </w:tcPr>
          <w:p w:rsidR="00FA0C11" w:rsidRPr="000906BC" w:rsidRDefault="005465E2">
            <w:pPr>
              <w:pStyle w:val="TableParagraph"/>
              <w:spacing w:before="11"/>
              <w:ind w:left="83" w:right="74"/>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14</w:t>
            </w:r>
          </w:p>
        </w:tc>
        <w:tc>
          <w:tcPr>
            <w:tcW w:w="1111" w:type="dxa"/>
          </w:tcPr>
          <w:p w:rsidR="00FA0C11" w:rsidRPr="000906BC" w:rsidRDefault="005465E2">
            <w:pPr>
              <w:pStyle w:val="TableParagraph"/>
              <w:spacing w:before="11"/>
              <w:ind w:left="89" w:right="78"/>
              <w:jc w:val="center"/>
              <w:rPr>
                <w:rFonts w:asciiTheme="minorEastAsia" w:eastAsiaTheme="minorEastAsia" w:hAnsiTheme="minorEastAsia"/>
                <w:sz w:val="24"/>
                <w:szCs w:val="24"/>
              </w:rPr>
            </w:pPr>
            <w:r w:rsidRPr="000906BC">
              <w:rPr>
                <w:rFonts w:asciiTheme="minorEastAsia" w:eastAsiaTheme="minorEastAsia" w:hAnsiTheme="minorEastAsia"/>
                <w:sz w:val="24"/>
                <w:szCs w:val="24"/>
              </w:rPr>
              <w:t>16.1</w:t>
            </w:r>
          </w:p>
        </w:tc>
        <w:tc>
          <w:tcPr>
            <w:tcW w:w="7305" w:type="dxa"/>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合同期内不调价</w:t>
            </w:r>
          </w:p>
        </w:tc>
      </w:tr>
      <w:tr w:rsidR="00FA0C11" w:rsidRPr="000906BC">
        <w:trPr>
          <w:trHeight w:val="542"/>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15</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17.2.1（1）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开工预付款金额：</w:t>
            </w:r>
            <w:r w:rsidRPr="000906BC">
              <w:rPr>
                <w:rFonts w:asciiTheme="minorEastAsia" w:eastAsiaTheme="minorEastAsia" w:hAnsiTheme="minorEastAsia" w:hint="eastAsia"/>
                <w:sz w:val="24"/>
                <w:szCs w:val="24"/>
                <w:u w:val="single"/>
              </w:rPr>
              <w:t>无 (</w:t>
            </w:r>
            <w:r w:rsidRPr="000906BC">
              <w:rPr>
                <w:rFonts w:asciiTheme="minorEastAsia" w:eastAsiaTheme="minorEastAsia" w:hAnsiTheme="minorEastAsia"/>
                <w:sz w:val="24"/>
                <w:szCs w:val="24"/>
              </w:rPr>
              <w:t>签约合同价</w:t>
            </w:r>
            <w:r w:rsidRPr="000906BC">
              <w:rPr>
                <w:rFonts w:asciiTheme="minorEastAsia" w:eastAsiaTheme="minorEastAsia" w:hAnsiTheme="minorEastAsia" w:hint="eastAsia"/>
                <w:sz w:val="24"/>
                <w:szCs w:val="24"/>
              </w:rPr>
              <w:t>)</w:t>
            </w:r>
          </w:p>
        </w:tc>
      </w:tr>
      <w:tr w:rsidR="00FA0C11" w:rsidRPr="000906BC">
        <w:trPr>
          <w:trHeight w:val="934"/>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16</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17.2.1（2）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材料、设备预付款比例： 水泥、碎石、沥青 等主要材料、设备单据所列费用的：无</w:t>
            </w:r>
          </w:p>
        </w:tc>
      </w:tr>
      <w:tr w:rsidR="00FA0C11" w:rsidRPr="000906BC">
        <w:trPr>
          <w:trHeight w:val="557"/>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17.3.2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承包人在每个付款周期末向监理人提交进度付款申请单的份数：</w:t>
            </w:r>
            <w:r w:rsidRPr="000906BC">
              <w:rPr>
                <w:rFonts w:asciiTheme="minorEastAsia" w:eastAsiaTheme="minorEastAsia" w:hAnsiTheme="minorEastAsia" w:hint="eastAsia"/>
                <w:sz w:val="24"/>
                <w:szCs w:val="24"/>
              </w:rPr>
              <w:t>6</w:t>
            </w:r>
            <w:r w:rsidRPr="000906BC">
              <w:rPr>
                <w:rFonts w:asciiTheme="minorEastAsia" w:eastAsiaTheme="minorEastAsia" w:hAnsiTheme="minorEastAsia"/>
                <w:sz w:val="24"/>
                <w:szCs w:val="24"/>
              </w:rPr>
              <w:t>份</w:t>
            </w:r>
          </w:p>
        </w:tc>
      </w:tr>
      <w:tr w:rsidR="00FA0C11" w:rsidRPr="000906BC">
        <w:trPr>
          <w:trHeight w:val="558"/>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18</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17.3.3（1）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进度付款证书最低限额  100万元</w:t>
            </w:r>
          </w:p>
        </w:tc>
      </w:tr>
      <w:tr w:rsidR="00FA0C11" w:rsidRPr="000906BC">
        <w:trPr>
          <w:trHeight w:val="557"/>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lastRenderedPageBreak/>
              <w:t>19</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17.3.3（2）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逾期付款违约金的利率：不适用</w:t>
            </w:r>
          </w:p>
        </w:tc>
      </w:tr>
      <w:tr w:rsidR="00FA0C11" w:rsidRPr="000906BC">
        <w:trPr>
          <w:trHeight w:val="416"/>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20</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17.4.1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质量保证金金额：3 %合同价格</w:t>
            </w:r>
          </w:p>
        </w:tc>
      </w:tr>
      <w:tr w:rsidR="00FA0C11" w:rsidRPr="000906BC">
        <w:trPr>
          <w:trHeight w:val="693"/>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21</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17.5.1（1）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承包人向监理人提交交工付款申请单（包括相关证明材料）的份数：</w:t>
            </w:r>
            <w:r w:rsidRPr="000906BC">
              <w:rPr>
                <w:rFonts w:asciiTheme="minorEastAsia" w:eastAsiaTheme="minorEastAsia" w:hAnsiTheme="minorEastAsia" w:hint="eastAsia"/>
                <w:sz w:val="24"/>
                <w:szCs w:val="24"/>
              </w:rPr>
              <w:t>6</w:t>
            </w:r>
            <w:r w:rsidRPr="000906BC">
              <w:rPr>
                <w:rFonts w:asciiTheme="minorEastAsia" w:eastAsiaTheme="minorEastAsia" w:hAnsiTheme="minorEastAsia"/>
                <w:sz w:val="24"/>
                <w:szCs w:val="24"/>
              </w:rPr>
              <w:t>份</w:t>
            </w:r>
          </w:p>
        </w:tc>
      </w:tr>
      <w:tr w:rsidR="00FA0C11" w:rsidRPr="000906BC">
        <w:trPr>
          <w:trHeight w:val="647"/>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2</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17.6.1（1）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承包人向监理人提交最终结清申请单（包括相关证明材料）的份数：</w:t>
            </w:r>
            <w:r w:rsidRPr="000906BC">
              <w:rPr>
                <w:rFonts w:asciiTheme="minorEastAsia" w:eastAsiaTheme="minorEastAsia" w:hAnsiTheme="minorEastAsia" w:hint="eastAsia"/>
                <w:sz w:val="24"/>
                <w:szCs w:val="24"/>
              </w:rPr>
              <w:t>6</w:t>
            </w:r>
            <w:r w:rsidRPr="000906BC">
              <w:rPr>
                <w:rFonts w:asciiTheme="minorEastAsia" w:eastAsiaTheme="minorEastAsia" w:hAnsiTheme="minorEastAsia"/>
                <w:sz w:val="24"/>
                <w:szCs w:val="24"/>
              </w:rPr>
              <w:t>份</w:t>
            </w:r>
          </w:p>
        </w:tc>
      </w:tr>
      <w:tr w:rsidR="00FA0C11" w:rsidRPr="000906BC">
        <w:trPr>
          <w:trHeight w:val="458"/>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3</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18.2（2）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竣工资料的份数：</w:t>
            </w:r>
            <w:r w:rsidRPr="000906BC">
              <w:rPr>
                <w:rFonts w:asciiTheme="minorEastAsia" w:eastAsiaTheme="minorEastAsia" w:hAnsiTheme="minorEastAsia" w:hint="eastAsia"/>
                <w:sz w:val="24"/>
                <w:szCs w:val="24"/>
              </w:rPr>
              <w:t>4</w:t>
            </w:r>
            <w:r w:rsidRPr="000906BC">
              <w:rPr>
                <w:rFonts w:asciiTheme="minorEastAsia" w:eastAsiaTheme="minorEastAsia" w:hAnsiTheme="minorEastAsia"/>
                <w:sz w:val="24"/>
                <w:szCs w:val="24"/>
              </w:rPr>
              <w:t>份</w:t>
            </w:r>
          </w:p>
        </w:tc>
      </w:tr>
      <w:tr w:rsidR="00FA0C11" w:rsidRPr="000906BC">
        <w:trPr>
          <w:trHeight w:val="1131"/>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4</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18.5.1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单位工程或工程设备是否需投入施工期运行： </w:t>
            </w:r>
            <w:proofErr w:type="gramStart"/>
            <w:r w:rsidRPr="000906BC">
              <w:rPr>
                <w:rFonts w:asciiTheme="minorEastAsia" w:eastAsiaTheme="minorEastAsia" w:hAnsiTheme="minorEastAsia"/>
                <w:sz w:val="24"/>
                <w:szCs w:val="24"/>
              </w:rPr>
              <w:t>否</w:t>
            </w:r>
            <w:proofErr w:type="gramEnd"/>
          </w:p>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如单位工程或工程设备需要进行施工期运行，需要施工期运行的单位工程或工程设备规定如下： </w:t>
            </w:r>
            <w:r w:rsidRPr="000906BC">
              <w:rPr>
                <w:rFonts w:asciiTheme="minorEastAsia" w:eastAsiaTheme="minorEastAsia" w:hAnsiTheme="minorEastAsia" w:hint="eastAsia"/>
                <w:sz w:val="24"/>
                <w:szCs w:val="24"/>
              </w:rPr>
              <w:t>不适用</w:t>
            </w:r>
          </w:p>
        </w:tc>
      </w:tr>
      <w:tr w:rsidR="00FA0C11" w:rsidRPr="000906BC">
        <w:trPr>
          <w:trHeight w:val="345"/>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5</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18.6.1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本工程及工程设备是否进行试运行： </w:t>
            </w:r>
            <w:r w:rsidRPr="000906BC">
              <w:rPr>
                <w:rFonts w:asciiTheme="minorEastAsia" w:eastAsiaTheme="minorEastAsia" w:hAnsiTheme="minorEastAsia" w:hint="eastAsia"/>
                <w:sz w:val="24"/>
                <w:szCs w:val="24"/>
              </w:rPr>
              <w:t>是</w:t>
            </w:r>
          </w:p>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如本工程及工程设备需要进行试运行，试运行的具体规定如下： </w:t>
            </w:r>
            <w:r w:rsidRPr="000906BC">
              <w:rPr>
                <w:rFonts w:asciiTheme="minorEastAsia" w:eastAsiaTheme="minorEastAsia" w:hAnsiTheme="minorEastAsia" w:hint="eastAsia"/>
                <w:sz w:val="24"/>
                <w:szCs w:val="24"/>
              </w:rPr>
              <w:t>按通用合同条款执行。</w:t>
            </w:r>
          </w:p>
        </w:tc>
      </w:tr>
      <w:tr w:rsidR="00FA0C11" w:rsidRPr="000906BC">
        <w:trPr>
          <w:trHeight w:val="441"/>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6</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19.7（1）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保修期：自实际交工日期起计算 </w:t>
            </w:r>
            <w:r w:rsidRPr="000906BC">
              <w:rPr>
                <w:rFonts w:asciiTheme="minorEastAsia" w:eastAsiaTheme="minorEastAsia" w:hAnsiTheme="minorEastAsia" w:hint="eastAsia"/>
                <w:sz w:val="24"/>
                <w:szCs w:val="24"/>
              </w:rPr>
              <w:t>5</w:t>
            </w:r>
            <w:r w:rsidRPr="000906BC">
              <w:rPr>
                <w:rFonts w:asciiTheme="minorEastAsia" w:eastAsiaTheme="minorEastAsia" w:hAnsiTheme="minorEastAsia"/>
                <w:sz w:val="24"/>
                <w:szCs w:val="24"/>
              </w:rPr>
              <w:t>年</w:t>
            </w:r>
          </w:p>
        </w:tc>
      </w:tr>
      <w:tr w:rsidR="00FA0C11" w:rsidRPr="000906BC">
        <w:trPr>
          <w:trHeight w:val="70"/>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7</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20.1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建筑工程一切险的保险费率：</w:t>
            </w:r>
            <w:r w:rsidRPr="000906BC">
              <w:rPr>
                <w:rFonts w:asciiTheme="minorEastAsia" w:eastAsiaTheme="minorEastAsia" w:hAnsiTheme="minorEastAsia" w:hint="eastAsia"/>
                <w:sz w:val="24"/>
                <w:szCs w:val="24"/>
              </w:rPr>
              <w:t>3</w:t>
            </w:r>
            <w:r w:rsidRPr="000906BC">
              <w:rPr>
                <w:rFonts w:asciiTheme="minorEastAsia" w:eastAsiaTheme="minorEastAsia" w:hAnsiTheme="minorEastAsia"/>
                <w:sz w:val="24"/>
                <w:szCs w:val="24"/>
              </w:rPr>
              <w:t>‰</w:t>
            </w:r>
          </w:p>
        </w:tc>
      </w:tr>
      <w:tr w:rsidR="00FA0C11" w:rsidRPr="000906BC">
        <w:trPr>
          <w:trHeight w:val="736"/>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w:t>
            </w:r>
            <w:r w:rsidRPr="000906BC">
              <w:rPr>
                <w:rFonts w:asciiTheme="minorEastAsia" w:eastAsiaTheme="minorEastAsia" w:hAnsiTheme="minorEastAsia" w:hint="eastAsia"/>
                <w:sz w:val="24"/>
                <w:szCs w:val="24"/>
              </w:rPr>
              <w:t>8</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20.4.2</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第三者责任险的最低投保金额： </w:t>
            </w:r>
            <w:r w:rsidRPr="000906BC">
              <w:rPr>
                <w:rFonts w:asciiTheme="minorEastAsia" w:eastAsiaTheme="minorEastAsia" w:hAnsiTheme="minorEastAsia" w:hint="eastAsia"/>
                <w:sz w:val="24"/>
                <w:szCs w:val="24"/>
              </w:rPr>
              <w:t>100</w:t>
            </w:r>
            <w:r w:rsidRPr="000906BC">
              <w:rPr>
                <w:rFonts w:asciiTheme="minorEastAsia" w:eastAsiaTheme="minorEastAsia" w:hAnsiTheme="minorEastAsia"/>
                <w:sz w:val="24"/>
                <w:szCs w:val="24"/>
              </w:rPr>
              <w:t xml:space="preserve">万元，事故次数不限（不计免赔额） 保险费率： </w:t>
            </w:r>
            <w:r w:rsidRPr="000906BC">
              <w:rPr>
                <w:rFonts w:asciiTheme="minorEastAsia" w:eastAsiaTheme="minorEastAsia" w:hAnsiTheme="minorEastAsia" w:hint="eastAsia"/>
                <w:sz w:val="24"/>
                <w:szCs w:val="24"/>
              </w:rPr>
              <w:t>3</w:t>
            </w:r>
            <w:r w:rsidRPr="000906BC">
              <w:rPr>
                <w:rFonts w:asciiTheme="minorEastAsia" w:eastAsiaTheme="minorEastAsia" w:hAnsiTheme="minorEastAsia"/>
                <w:sz w:val="24"/>
                <w:szCs w:val="24"/>
              </w:rPr>
              <w:t>‰</w:t>
            </w:r>
          </w:p>
        </w:tc>
      </w:tr>
      <w:tr w:rsidR="00FA0C11">
        <w:trPr>
          <w:trHeight w:val="846"/>
        </w:trPr>
        <w:tc>
          <w:tcPr>
            <w:tcW w:w="629"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hint="eastAsia"/>
                <w:sz w:val="24"/>
                <w:szCs w:val="24"/>
              </w:rPr>
              <w:t>29</w:t>
            </w:r>
          </w:p>
        </w:tc>
        <w:tc>
          <w:tcPr>
            <w:tcW w:w="1111" w:type="dxa"/>
            <w:tcBorders>
              <w:top w:val="single" w:sz="4" w:space="0" w:color="000000"/>
              <w:left w:val="single" w:sz="4" w:space="0" w:color="000000"/>
              <w:bottom w:val="single" w:sz="4" w:space="0" w:color="000000"/>
              <w:right w:val="single" w:sz="4" w:space="0" w:color="000000"/>
            </w:tcBorders>
          </w:tcPr>
          <w:p w:rsidR="00FA0C11" w:rsidRPr="000906BC" w:rsidRDefault="005465E2">
            <w:pPr>
              <w:pStyle w:val="TableParagraph"/>
              <w:spacing w:before="11"/>
              <w:rPr>
                <w:rFonts w:asciiTheme="minorEastAsia" w:eastAsiaTheme="minorEastAsia" w:hAnsiTheme="minorEastAsia"/>
                <w:sz w:val="24"/>
                <w:szCs w:val="24"/>
              </w:rPr>
            </w:pPr>
            <w:r w:rsidRPr="000906BC">
              <w:rPr>
                <w:rFonts w:asciiTheme="minorEastAsia" w:eastAsiaTheme="minorEastAsia" w:hAnsiTheme="minorEastAsia"/>
                <w:sz w:val="24"/>
                <w:szCs w:val="24"/>
              </w:rPr>
              <w:t>24.1</w:t>
            </w:r>
          </w:p>
        </w:tc>
        <w:tc>
          <w:tcPr>
            <w:tcW w:w="7305" w:type="dxa"/>
            <w:tcBorders>
              <w:top w:val="single" w:sz="4" w:space="0" w:color="000000"/>
              <w:left w:val="single" w:sz="4" w:space="0" w:color="000000"/>
              <w:bottom w:val="single" w:sz="4" w:space="0" w:color="000000"/>
              <w:right w:val="single" w:sz="4" w:space="0" w:color="000000"/>
            </w:tcBorders>
            <w:vAlign w:val="center"/>
          </w:tcPr>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争议的最终解决方式：  仲裁或诉讼</w:t>
            </w:r>
            <w:r w:rsidRPr="000906BC">
              <w:rPr>
                <w:rFonts w:asciiTheme="minorEastAsia" w:eastAsiaTheme="minorEastAsia" w:hAnsiTheme="minorEastAsia"/>
                <w:sz w:val="24"/>
                <w:szCs w:val="24"/>
              </w:rPr>
              <w:tab/>
            </w:r>
          </w:p>
          <w:p w:rsidR="00FA0C11" w:rsidRPr="000906BC" w:rsidRDefault="005465E2">
            <w:pPr>
              <w:pStyle w:val="TableParagraph"/>
              <w:spacing w:before="11" w:line="360" w:lineRule="exact"/>
              <w:ind w:left="107" w:right="91" w:firstLine="240"/>
              <w:rPr>
                <w:rFonts w:asciiTheme="minorEastAsia" w:eastAsiaTheme="minorEastAsia" w:hAnsiTheme="minorEastAsia"/>
                <w:sz w:val="24"/>
                <w:szCs w:val="24"/>
              </w:rPr>
            </w:pPr>
            <w:r w:rsidRPr="000906BC">
              <w:rPr>
                <w:rFonts w:asciiTheme="minorEastAsia" w:eastAsiaTheme="minorEastAsia" w:hAnsiTheme="minorEastAsia"/>
                <w:sz w:val="24"/>
                <w:szCs w:val="24"/>
              </w:rPr>
              <w:t xml:space="preserve">如采用仲裁，仲裁委员会名称： </w:t>
            </w:r>
            <w:r w:rsidRPr="000906BC">
              <w:rPr>
                <w:rFonts w:asciiTheme="minorEastAsia" w:eastAsiaTheme="minorEastAsia" w:hAnsiTheme="minorEastAsia" w:hint="eastAsia"/>
                <w:sz w:val="24"/>
                <w:szCs w:val="24"/>
              </w:rPr>
              <w:t>南阳市仲裁委员会</w:t>
            </w:r>
          </w:p>
          <w:p w:rsidR="00FA0C11" w:rsidRDefault="005465E2">
            <w:pPr>
              <w:pStyle w:val="TableParagraph"/>
              <w:spacing w:before="11" w:line="360" w:lineRule="exact"/>
              <w:ind w:left="107" w:right="91" w:firstLine="240"/>
              <w:rPr>
                <w:rFonts w:asciiTheme="minorEastAsia" w:eastAsiaTheme="minorEastAsia" w:hAnsiTheme="minorEastAsia"/>
                <w:sz w:val="24"/>
                <w:szCs w:val="24"/>
                <w:lang w:val="en-US"/>
              </w:rPr>
            </w:pPr>
            <w:r w:rsidRPr="000906BC">
              <w:rPr>
                <w:rFonts w:asciiTheme="minorEastAsia" w:eastAsiaTheme="minorEastAsia" w:hAnsiTheme="minorEastAsia" w:hint="eastAsia"/>
                <w:sz w:val="24"/>
                <w:szCs w:val="24"/>
                <w:lang w:val="en-US"/>
              </w:rPr>
              <w:t>如采用诉讼，诉讼机构名称：</w:t>
            </w:r>
            <w:r w:rsidR="005B7319" w:rsidRPr="000906BC">
              <w:rPr>
                <w:rFonts w:asciiTheme="minorEastAsia" w:eastAsiaTheme="minorEastAsia" w:hAnsiTheme="minorEastAsia" w:hint="eastAsia"/>
                <w:sz w:val="24"/>
                <w:szCs w:val="24"/>
                <w:u w:val="single"/>
                <w:lang w:val="en-US"/>
              </w:rPr>
              <w:t>唐河县</w:t>
            </w:r>
            <w:r w:rsidRPr="000906BC">
              <w:rPr>
                <w:rFonts w:asciiTheme="minorEastAsia" w:eastAsiaTheme="minorEastAsia" w:hAnsiTheme="minorEastAsia" w:hint="eastAsia"/>
                <w:sz w:val="24"/>
                <w:szCs w:val="24"/>
                <w:lang w:val="en-US"/>
              </w:rPr>
              <w:t>法院。</w:t>
            </w:r>
          </w:p>
        </w:tc>
      </w:tr>
    </w:tbl>
    <w:p w:rsidR="00FA0C11" w:rsidRDefault="00FA0C11"/>
    <w:p w:rsidR="00FA0C11" w:rsidRDefault="005465E2">
      <w:pPr>
        <w:widowControl/>
        <w:rPr>
          <w:szCs w:val="21"/>
        </w:rPr>
      </w:pPr>
      <w:r>
        <w:rPr>
          <w:szCs w:val="21"/>
        </w:rPr>
        <w:br w:type="page"/>
      </w:r>
    </w:p>
    <w:p w:rsidR="00FA0C11" w:rsidRDefault="00FA0C11"/>
    <w:p w:rsidR="00FA0C11" w:rsidRDefault="005465E2">
      <w:pPr>
        <w:jc w:val="center"/>
        <w:rPr>
          <w:b/>
          <w:sz w:val="28"/>
          <w:szCs w:val="28"/>
        </w:rPr>
      </w:pPr>
      <w:r>
        <w:rPr>
          <w:rFonts w:hint="eastAsia"/>
          <w:b/>
          <w:sz w:val="28"/>
          <w:szCs w:val="28"/>
        </w:rPr>
        <w:t>项目专用合同条款</w:t>
      </w:r>
    </w:p>
    <w:p w:rsidR="00FA0C11" w:rsidRDefault="00FA0C11">
      <w:pPr>
        <w:jc w:val="center"/>
        <w:rPr>
          <w:sz w:val="28"/>
          <w:szCs w:val="28"/>
        </w:rPr>
      </w:pPr>
    </w:p>
    <w:p w:rsidR="00FA0C11" w:rsidRDefault="00FA0C11">
      <w:pPr>
        <w:pStyle w:val="a4"/>
        <w:spacing w:before="2"/>
        <w:rPr>
          <w:rFonts w:ascii="黑体"/>
          <w:sz w:val="43"/>
        </w:rPr>
      </w:pPr>
    </w:p>
    <w:p w:rsidR="00FA0C11" w:rsidRDefault="005465E2">
      <w:pPr>
        <w:pStyle w:val="a4"/>
        <w:spacing w:before="1" w:line="326" w:lineRule="auto"/>
        <w:ind w:left="884" w:right="389" w:hanging="660"/>
        <w:jc w:val="both"/>
      </w:pPr>
      <w:r>
        <w:rPr>
          <w:rFonts w:hint="eastAsia"/>
        </w:rPr>
        <w:t>说明：本部分所列的项目专用合同条款是对“公路工程专用合同条款”中规定必须在项目专用合同条款中明确的内容的集中，招标人编制的“项目专用合同条款” 不限于本部分所列内容。</w:t>
      </w:r>
    </w:p>
    <w:p w:rsidR="00FA0C11" w:rsidRDefault="005465E2">
      <w:pPr>
        <w:pStyle w:val="a4"/>
        <w:spacing w:before="243"/>
        <w:ind w:left="224"/>
      </w:pPr>
      <w:r>
        <w:rPr>
          <w:rFonts w:hint="eastAsia"/>
        </w:rPr>
        <w:t>4.1承包人的一般义务</w:t>
      </w:r>
    </w:p>
    <w:p w:rsidR="00FA0C11" w:rsidRDefault="00FA0C11">
      <w:pPr>
        <w:pStyle w:val="a4"/>
      </w:pPr>
    </w:p>
    <w:p w:rsidR="00FA0C11" w:rsidRDefault="005465E2">
      <w:pPr>
        <w:pStyle w:val="a4"/>
        <w:ind w:left="694"/>
      </w:pPr>
      <w:r>
        <w:rPr>
          <w:rFonts w:hint="eastAsia"/>
        </w:rPr>
        <w:t>4.1.10 其他义务</w:t>
      </w:r>
    </w:p>
    <w:p w:rsidR="00FA0C11" w:rsidRDefault="005465E2">
      <w:pPr>
        <w:pStyle w:val="af2"/>
        <w:tabs>
          <w:tab w:val="left" w:pos="1217"/>
          <w:tab w:val="left" w:pos="6911"/>
        </w:tabs>
        <w:spacing w:before="91"/>
        <w:ind w:left="615" w:firstLine="0"/>
        <w:rPr>
          <w:sz w:val="24"/>
          <w:szCs w:val="24"/>
        </w:rPr>
      </w:pPr>
      <w:r>
        <w:rPr>
          <w:rFonts w:hint="eastAsia"/>
          <w:sz w:val="24"/>
          <w:szCs w:val="24"/>
        </w:rPr>
        <w:t>（</w:t>
      </w:r>
      <w:r>
        <w:rPr>
          <w:rFonts w:hint="eastAsia"/>
          <w:sz w:val="24"/>
          <w:szCs w:val="24"/>
          <w:lang w:val="en-US"/>
        </w:rPr>
        <w:t>1</w:t>
      </w:r>
      <w:r>
        <w:rPr>
          <w:rFonts w:hint="eastAsia"/>
          <w:sz w:val="24"/>
          <w:szCs w:val="24"/>
        </w:rPr>
        <w:t>）承包人应履行的其他义务：</w:t>
      </w:r>
      <w:r>
        <w:rPr>
          <w:rFonts w:hint="eastAsia"/>
          <w:sz w:val="24"/>
          <w:szCs w:val="24"/>
          <w:u w:val="single"/>
        </w:rPr>
        <w:t xml:space="preserve"> 承包人应主动维护发包人和监理人的一切合法权利，不得损害发包人和监理人的利益</w:t>
      </w:r>
    </w:p>
    <w:p w:rsidR="00FA0C11" w:rsidRDefault="00FA0C11">
      <w:pPr>
        <w:pStyle w:val="a4"/>
        <w:spacing w:before="10"/>
      </w:pPr>
    </w:p>
    <w:p w:rsidR="00FA0C11" w:rsidRDefault="005465E2">
      <w:pPr>
        <w:pStyle w:val="a4"/>
        <w:spacing w:before="74"/>
        <w:ind w:left="224"/>
      </w:pPr>
      <w:r>
        <w:rPr>
          <w:rFonts w:hint="eastAsia"/>
        </w:rPr>
        <w:t>4.11不利物质条件</w:t>
      </w:r>
    </w:p>
    <w:p w:rsidR="00FA0C11" w:rsidRDefault="00FA0C11">
      <w:pPr>
        <w:pStyle w:val="a4"/>
        <w:spacing w:before="4"/>
      </w:pPr>
    </w:p>
    <w:p w:rsidR="00FA0C11" w:rsidRDefault="005465E2">
      <w:pPr>
        <w:pStyle w:val="a4"/>
        <w:tabs>
          <w:tab w:val="left" w:pos="6630"/>
        </w:tabs>
        <w:spacing w:before="1"/>
        <w:ind w:left="704"/>
      </w:pPr>
      <w:r>
        <w:rPr>
          <w:rFonts w:hint="eastAsia"/>
        </w:rPr>
        <w:t>4.11.1不利物质条件的范围：</w:t>
      </w:r>
      <w:r>
        <w:rPr>
          <w:rFonts w:hint="eastAsia"/>
          <w:u w:val="single"/>
        </w:rPr>
        <w:t>山体滑坡和泥石流，软弱路基和高填方沉降，地下水影响和溶洞涌流、流沙等</w:t>
      </w:r>
    </w:p>
    <w:p w:rsidR="00FA0C11" w:rsidRDefault="00FA0C11">
      <w:pPr>
        <w:pStyle w:val="a4"/>
        <w:spacing w:before="10"/>
      </w:pPr>
    </w:p>
    <w:p w:rsidR="00FA0C11" w:rsidRDefault="005465E2">
      <w:pPr>
        <w:pStyle w:val="a4"/>
        <w:spacing w:before="74"/>
        <w:ind w:left="224"/>
      </w:pPr>
      <w:r>
        <w:rPr>
          <w:rFonts w:hint="eastAsia"/>
        </w:rPr>
        <w:t>10.1合同进度计划</w:t>
      </w:r>
    </w:p>
    <w:p w:rsidR="00FA0C11" w:rsidRDefault="00FA0C11">
      <w:pPr>
        <w:pStyle w:val="a4"/>
        <w:spacing w:before="4"/>
      </w:pPr>
    </w:p>
    <w:p w:rsidR="00FA0C11" w:rsidRDefault="005465E2">
      <w:pPr>
        <w:pStyle w:val="a4"/>
        <w:tabs>
          <w:tab w:val="left" w:pos="5560"/>
        </w:tabs>
        <w:ind w:left="704"/>
      </w:pPr>
      <w:r>
        <w:rPr>
          <w:rFonts w:hint="eastAsia"/>
        </w:rPr>
        <w:t>承包人编制施工方案的内容：</w:t>
      </w:r>
      <w:r>
        <w:rPr>
          <w:rFonts w:hint="eastAsia"/>
          <w:u w:val="single"/>
        </w:rPr>
        <w:t>按照部颁公路工程施工技术操作规程和招标文件中规定的机械设备型号编制的符合本工程特点的详细的施工组织设计内容实施</w:t>
      </w:r>
    </w:p>
    <w:p w:rsidR="00FA0C11" w:rsidRDefault="00FA0C11">
      <w:pPr>
        <w:pStyle w:val="a4"/>
        <w:spacing w:before="8"/>
      </w:pPr>
    </w:p>
    <w:p w:rsidR="00FA0C11" w:rsidRDefault="005465E2">
      <w:pPr>
        <w:pStyle w:val="a4"/>
        <w:spacing w:before="74"/>
        <w:ind w:left="224"/>
      </w:pPr>
      <w:r>
        <w:rPr>
          <w:rFonts w:hint="eastAsia"/>
        </w:rPr>
        <w:t>11.4 异常恶劣的气候条件</w:t>
      </w:r>
    </w:p>
    <w:p w:rsidR="00FA0C11" w:rsidRDefault="00FA0C11">
      <w:pPr>
        <w:pStyle w:val="a4"/>
      </w:pPr>
    </w:p>
    <w:p w:rsidR="00FA0C11" w:rsidRDefault="005465E2">
      <w:pPr>
        <w:pStyle w:val="a4"/>
        <w:tabs>
          <w:tab w:val="left" w:pos="5560"/>
        </w:tabs>
        <w:ind w:left="704"/>
      </w:pPr>
      <w:r>
        <w:rPr>
          <w:rFonts w:hint="eastAsia"/>
        </w:rPr>
        <w:t>异常恶劣的气候条件的范围：</w:t>
      </w:r>
      <w:r>
        <w:rPr>
          <w:rFonts w:hint="eastAsia"/>
          <w:u w:val="single"/>
        </w:rPr>
        <w:t xml:space="preserve"> 无</w:t>
      </w:r>
    </w:p>
    <w:p w:rsidR="00FA0C11" w:rsidRDefault="00FA0C11">
      <w:pPr>
        <w:pStyle w:val="a4"/>
        <w:spacing w:before="8"/>
      </w:pPr>
    </w:p>
    <w:p w:rsidR="00FA0C11" w:rsidRDefault="005465E2">
      <w:pPr>
        <w:pStyle w:val="a4"/>
        <w:spacing w:before="74"/>
        <w:ind w:left="224"/>
      </w:pPr>
      <w:r>
        <w:rPr>
          <w:rFonts w:hint="eastAsia"/>
        </w:rPr>
        <w:t>12.1承包人暂停施工的责任</w:t>
      </w:r>
    </w:p>
    <w:p w:rsidR="00FA0C11" w:rsidRDefault="005465E2">
      <w:pPr>
        <w:pStyle w:val="a4"/>
        <w:spacing w:before="1"/>
      </w:pPr>
      <w:r>
        <w:rPr>
          <w:rFonts w:hint="eastAsia"/>
        </w:rPr>
        <w:tab/>
      </w:r>
    </w:p>
    <w:p w:rsidR="00FA0C11" w:rsidRDefault="005465E2">
      <w:pPr>
        <w:pStyle w:val="a4"/>
        <w:tabs>
          <w:tab w:val="left" w:pos="8020"/>
        </w:tabs>
        <w:ind w:left="704"/>
      </w:pPr>
      <w:r>
        <w:rPr>
          <w:rFonts w:hint="eastAsia"/>
        </w:rPr>
        <w:t>12.1 （6）由承包人承担的其他暂停施工：</w:t>
      </w:r>
      <w:r>
        <w:rPr>
          <w:rFonts w:hint="eastAsia"/>
          <w:u w:val="single"/>
        </w:rPr>
        <w:t xml:space="preserve"> 影响分项工程进度计划的按照11.5项处罚</w:t>
      </w:r>
    </w:p>
    <w:p w:rsidR="00FA0C11" w:rsidRDefault="00FA0C11">
      <w:pPr>
        <w:pStyle w:val="a4"/>
        <w:spacing w:before="8"/>
      </w:pPr>
    </w:p>
    <w:p w:rsidR="00FA0C11" w:rsidRDefault="005465E2">
      <w:pPr>
        <w:pStyle w:val="a4"/>
        <w:spacing w:before="74"/>
        <w:ind w:left="224"/>
      </w:pPr>
      <w:r>
        <w:rPr>
          <w:rFonts w:hint="eastAsia"/>
        </w:rPr>
        <w:t>17.3工程进度付款</w:t>
      </w:r>
    </w:p>
    <w:p w:rsidR="00FA0C11" w:rsidRDefault="00FA0C11">
      <w:pPr>
        <w:pStyle w:val="a4"/>
        <w:spacing w:before="9"/>
      </w:pPr>
    </w:p>
    <w:p w:rsidR="00FA0C11" w:rsidRDefault="005465E2">
      <w:pPr>
        <w:pStyle w:val="a4"/>
        <w:tabs>
          <w:tab w:val="left" w:pos="5560"/>
        </w:tabs>
        <w:ind w:left="704"/>
        <w:rPr>
          <w:u w:val="single"/>
        </w:rPr>
      </w:pPr>
      <w:r>
        <w:rPr>
          <w:rFonts w:hint="eastAsia"/>
        </w:rPr>
        <w:t>17.3.5  农民工工资保证金的缴存时间、 农民工工资保证金的缴存金额、农民工工资保证金的扣留条件、 农民工工资保证金的返还时间：</w:t>
      </w:r>
      <w:r>
        <w:rPr>
          <w:rFonts w:hint="eastAsia"/>
          <w:u w:val="single"/>
        </w:rPr>
        <w:t>本项目严格执行</w:t>
      </w:r>
      <w:r w:rsidRPr="006D19D8">
        <w:rPr>
          <w:rFonts w:hint="eastAsia"/>
          <w:u w:val="single"/>
          <w:lang w:val="en-US"/>
        </w:rPr>
        <w:t>人力资源社会保障部等十部门关于印发《工程建设领域农民工工资专用账户管理暂行办法》的通知（</w:t>
      </w:r>
      <w:proofErr w:type="gramStart"/>
      <w:r w:rsidRPr="006D19D8">
        <w:rPr>
          <w:rFonts w:hint="eastAsia"/>
          <w:u w:val="single"/>
          <w:lang w:val="en-US"/>
        </w:rPr>
        <w:t>人社部</w:t>
      </w:r>
      <w:proofErr w:type="gramEnd"/>
      <w:r w:rsidRPr="006D19D8">
        <w:rPr>
          <w:rFonts w:hint="eastAsia"/>
          <w:u w:val="single"/>
          <w:lang w:val="en-US"/>
        </w:rPr>
        <w:t>发[2021]53号）、</w:t>
      </w:r>
      <w:proofErr w:type="gramStart"/>
      <w:r w:rsidRPr="006D19D8">
        <w:rPr>
          <w:rFonts w:hint="eastAsia"/>
          <w:u w:val="single"/>
          <w:lang w:val="en-US"/>
        </w:rPr>
        <w:t>《保障农民工工资支付条例》国令第724号</w:t>
      </w:r>
      <w:proofErr w:type="gramEnd"/>
      <w:r w:rsidRPr="006D19D8">
        <w:rPr>
          <w:rFonts w:hint="eastAsia"/>
          <w:u w:val="single"/>
          <w:lang w:val="en-US"/>
        </w:rPr>
        <w:t>、</w:t>
      </w:r>
      <w:r>
        <w:rPr>
          <w:rFonts w:hint="eastAsia"/>
          <w:u w:val="single"/>
        </w:rPr>
        <w:t>《河南省人民政府关于解决建设领域拖欠工程款和农民工工资问题的通知》（豫政</w:t>
      </w:r>
      <w:r>
        <w:rPr>
          <w:rFonts w:hint="eastAsia"/>
          <w:u w:val="single"/>
        </w:rPr>
        <w:lastRenderedPageBreak/>
        <w:t>[2004]27号）、河南省交通运输厅《关于建立防止河南省交通建设领域拖欠工程款和农民工工资长效管理机制的通知》（豫交工[2007]26号）、河南省劳动和社会保障厅、河南省建设厅、河南省交通厅关于《进一步做好农民工工资支付工作的通知》（豫</w:t>
      </w:r>
      <w:proofErr w:type="gramStart"/>
      <w:r>
        <w:rPr>
          <w:rFonts w:hint="eastAsia"/>
          <w:u w:val="single"/>
        </w:rPr>
        <w:t>劳</w:t>
      </w:r>
      <w:proofErr w:type="gramEnd"/>
      <w:r>
        <w:rPr>
          <w:rFonts w:hint="eastAsia"/>
          <w:u w:val="single"/>
        </w:rPr>
        <w:t>社监察[2008]13号）、河南省人民政府办公厅《关于全面加强拖欠农民工工资问题源头治理工作的通知》（豫政办 〔2013〕69号）等文件精神。</w:t>
      </w:r>
      <w:r w:rsidRPr="006D19D8">
        <w:rPr>
          <w:rFonts w:hint="eastAsia"/>
          <w:u w:val="single"/>
          <w:lang w:val="en-US"/>
        </w:rPr>
        <w:t>中标人按投标人须知前附表要求缴纳农工工资保证金，</w:t>
      </w:r>
      <w:r w:rsidRPr="006D19D8">
        <w:rPr>
          <w:rFonts w:hint="eastAsia"/>
          <w:u w:val="single"/>
        </w:rPr>
        <w:t>由发包人负责监督农民工工资的发放，如发现拖欠问题，发包人有权从</w:t>
      </w:r>
      <w:r w:rsidRPr="006D19D8">
        <w:rPr>
          <w:rFonts w:hint="eastAsia"/>
          <w:u w:val="single"/>
          <w:lang w:val="en-US"/>
        </w:rPr>
        <w:t>农民工工资保障金账户中</w:t>
      </w:r>
      <w:r w:rsidRPr="006D19D8">
        <w:rPr>
          <w:rFonts w:hint="eastAsia"/>
          <w:u w:val="single"/>
        </w:rPr>
        <w:t>支付，不足部分从履约保证金中</w:t>
      </w:r>
      <w:r w:rsidRPr="006D19D8">
        <w:rPr>
          <w:rFonts w:hint="eastAsia"/>
          <w:u w:val="single"/>
          <w:lang w:val="en-US"/>
        </w:rPr>
        <w:t>及计量款中</w:t>
      </w:r>
      <w:r w:rsidRPr="006D19D8">
        <w:rPr>
          <w:rFonts w:hint="eastAsia"/>
          <w:u w:val="single"/>
        </w:rPr>
        <w:t>支付。由发包人对拖欠情况进行公示，并保留进一步追究责任的权利，如批评、上报、媒体曝光等</w:t>
      </w:r>
      <w:proofErr w:type="gramStart"/>
      <w:r w:rsidRPr="006D19D8">
        <w:rPr>
          <w:rFonts w:hint="eastAsia"/>
          <w:u w:val="single"/>
        </w:rPr>
        <w:t>”</w:t>
      </w:r>
      <w:proofErr w:type="gramEnd"/>
      <w:r>
        <w:rPr>
          <w:rFonts w:hint="eastAsia"/>
          <w:u w:val="single"/>
        </w:rPr>
        <w:t>（参见豫交工[2005]126号文件）。</w:t>
      </w:r>
    </w:p>
    <w:p w:rsidR="00FA0C11" w:rsidRDefault="005465E2">
      <w:pPr>
        <w:pStyle w:val="a4"/>
        <w:tabs>
          <w:tab w:val="left" w:pos="5560"/>
        </w:tabs>
        <w:ind w:left="704"/>
      </w:pPr>
      <w:r>
        <w:rPr>
          <w:rFonts w:hint="eastAsia"/>
        </w:rPr>
        <w:t>21.1不可抗力的确认</w:t>
      </w:r>
    </w:p>
    <w:p w:rsidR="00FA0C11" w:rsidRDefault="00FA0C11">
      <w:pPr>
        <w:pStyle w:val="a4"/>
        <w:spacing w:before="10"/>
      </w:pPr>
    </w:p>
    <w:p w:rsidR="00FA0C11" w:rsidRDefault="005465E2">
      <w:pPr>
        <w:pStyle w:val="a4"/>
        <w:tabs>
          <w:tab w:val="left" w:pos="7840"/>
        </w:tabs>
        <w:ind w:left="704"/>
        <w:rPr>
          <w:u w:val="single"/>
        </w:rPr>
      </w:pPr>
      <w:r>
        <w:rPr>
          <w:rFonts w:hint="eastAsia"/>
        </w:rPr>
        <w:t>21.1.1  （6）不可抗力的其他情形：</w:t>
      </w:r>
      <w:r>
        <w:rPr>
          <w:rFonts w:hint="eastAsia"/>
          <w:u w:val="single"/>
        </w:rPr>
        <w:t>按通用条款21.1执行</w:t>
      </w:r>
    </w:p>
    <w:p w:rsidR="00FA0C11" w:rsidRDefault="00FA0C11">
      <w:pPr>
        <w:pStyle w:val="a4"/>
        <w:spacing w:before="10"/>
      </w:pPr>
    </w:p>
    <w:p w:rsidR="00FA0C11" w:rsidRDefault="005465E2">
      <w:pPr>
        <w:pStyle w:val="af2"/>
        <w:numPr>
          <w:ilvl w:val="1"/>
          <w:numId w:val="49"/>
        </w:numPr>
        <w:tabs>
          <w:tab w:val="left" w:pos="765"/>
        </w:tabs>
        <w:spacing w:before="75"/>
        <w:rPr>
          <w:sz w:val="24"/>
          <w:szCs w:val="24"/>
        </w:rPr>
      </w:pPr>
      <w:r>
        <w:rPr>
          <w:rFonts w:hint="eastAsia"/>
          <w:sz w:val="24"/>
          <w:szCs w:val="24"/>
        </w:rPr>
        <w:t>承包人违约</w:t>
      </w:r>
    </w:p>
    <w:p w:rsidR="00FA0C11" w:rsidRDefault="00FA0C11">
      <w:pPr>
        <w:pStyle w:val="a4"/>
        <w:spacing w:before="10"/>
      </w:pP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lang w:val="en-US"/>
        </w:rPr>
        <w:t>22.1.2</w:t>
      </w:r>
      <w:r>
        <w:rPr>
          <w:rFonts w:hint="eastAsia"/>
          <w:sz w:val="24"/>
          <w:szCs w:val="24"/>
        </w:rPr>
        <w:t>当承包人发生第22.1.1项约定的违约情况时，发包人有权向承包人课</w:t>
      </w:r>
      <w:r>
        <w:rPr>
          <w:rFonts w:hint="eastAsia"/>
          <w:spacing w:val="-15"/>
          <w:sz w:val="24"/>
          <w:szCs w:val="24"/>
        </w:rPr>
        <w:t>以</w:t>
      </w:r>
      <w:r>
        <w:rPr>
          <w:rFonts w:hint="eastAsia"/>
          <w:sz w:val="24"/>
          <w:szCs w:val="24"/>
        </w:rPr>
        <w:t>违约金，具体约定如下：</w:t>
      </w:r>
      <w:r>
        <w:rPr>
          <w:rFonts w:hint="eastAsia"/>
          <w:sz w:val="24"/>
          <w:szCs w:val="24"/>
          <w:u w:val="single"/>
        </w:rPr>
        <w:t>(1) 如因承包人不履行合同或承包人违约造成发包人解除合同，则没收承包人的履约保证金（包括正常的履约担保金和附加履约担保）作为违约金。发包人课以的违约金不影响发包人依法追索因承包人违约造成的损失或承包人对发包人的债务。</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2）承包人更换人员要同时推荐两名以上同等资质和经历的备选人员（附履历证明材料）供发包人选择，经发包人批准后方可更换。同时对承包人更换人员进行处罚，更换项目经理罚10万元，更换项目总工罚5万元。</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3）赔偿损失。中标人的违约行为造成招标人损失的，中标人应当负损害赔偿的责任。中标人赔偿的范围包括招标人所受的直接损失和间接损失。交纳的履约保证金抵作损害赔偿金的一部分。履约保证金的数额超过因违约造成的损失的，中标人对于该损失就不再赔偿。相反，在履行保证金的数额低于因违约而造成损失的情况下，中标人还应当赔偿不足部分。</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(4) 中标人不按照与招标人订立的合同履行义务，情节严重的，招标人向市交通主管部门建议今后三年内不得参与我市公路建设的招标资格并予以公告。</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（5）项目经理、项目总工等人员，未经发包人或项目总监负责人批准擅自离开工地发现一次罚2万元。</w:t>
      </w:r>
    </w:p>
    <w:p w:rsidR="00FA0C11" w:rsidRDefault="005465E2">
      <w:pPr>
        <w:pStyle w:val="af2"/>
        <w:tabs>
          <w:tab w:val="left" w:pos="1425"/>
          <w:tab w:val="left" w:pos="6640"/>
        </w:tabs>
        <w:spacing w:line="312" w:lineRule="auto"/>
        <w:ind w:left="704" w:right="383" w:firstLine="0"/>
        <w:rPr>
          <w:sz w:val="24"/>
          <w:szCs w:val="24"/>
          <w:u w:val="single"/>
        </w:rPr>
      </w:pPr>
      <w:r>
        <w:rPr>
          <w:rFonts w:hint="eastAsia"/>
          <w:sz w:val="24"/>
          <w:szCs w:val="24"/>
          <w:u w:val="single"/>
        </w:rPr>
        <w:t>（6）承包人承诺的主要机械及试验、测量设备不能按时进场，每天每台罚1万元。</w:t>
      </w:r>
    </w:p>
    <w:p w:rsidR="00FA0C11" w:rsidRDefault="005465E2">
      <w:pPr>
        <w:pStyle w:val="af2"/>
        <w:tabs>
          <w:tab w:val="left" w:pos="1425"/>
          <w:tab w:val="left" w:pos="6640"/>
        </w:tabs>
        <w:spacing w:line="312" w:lineRule="auto"/>
        <w:ind w:left="704" w:right="383" w:firstLine="0"/>
        <w:rPr>
          <w:sz w:val="24"/>
          <w:szCs w:val="24"/>
        </w:rPr>
      </w:pPr>
      <w:r>
        <w:rPr>
          <w:rFonts w:hint="eastAsia"/>
          <w:sz w:val="24"/>
          <w:szCs w:val="24"/>
          <w:u w:val="single"/>
        </w:rPr>
        <w:t>（7）承包人的违约，发包人将视情形上报有关交通行政主管单位，建议对违约承包人采取降低信用评价等级等行政处罚措施。</w:t>
      </w:r>
    </w:p>
    <w:p w:rsidR="00FA0C11" w:rsidRDefault="00FA0C11">
      <w:pPr>
        <w:pStyle w:val="a4"/>
        <w:spacing w:before="9"/>
      </w:pPr>
    </w:p>
    <w:p w:rsidR="00FA0C11" w:rsidRDefault="00FA0C11">
      <w:pPr>
        <w:pStyle w:val="a4"/>
      </w:pPr>
    </w:p>
    <w:p w:rsidR="00FA0C11" w:rsidRDefault="00FA0C11">
      <w:pPr>
        <w:pStyle w:val="a4"/>
      </w:pPr>
    </w:p>
    <w:p w:rsidR="00FA0C11" w:rsidRDefault="00FA0C11">
      <w:pPr>
        <w:pStyle w:val="a4"/>
      </w:pPr>
    </w:p>
    <w:p w:rsidR="00FA0C11" w:rsidRDefault="00FA0C11">
      <w:pPr>
        <w:pStyle w:val="a4"/>
      </w:pPr>
    </w:p>
    <w:p w:rsidR="00FA0C11" w:rsidRDefault="00FA0C11">
      <w:pPr>
        <w:pStyle w:val="a4"/>
      </w:pPr>
    </w:p>
    <w:p w:rsidR="00FA0C11" w:rsidRDefault="00FA0C11">
      <w:pPr>
        <w:pStyle w:val="a4"/>
        <w:rPr>
          <w:rFonts w:ascii="Times New Roman"/>
          <w:sz w:val="20"/>
        </w:rPr>
      </w:pPr>
    </w:p>
    <w:p w:rsidR="00FA0C11" w:rsidRDefault="00FA0C11">
      <w:pPr>
        <w:pStyle w:val="a4"/>
        <w:rPr>
          <w:rFonts w:ascii="Times New Roman"/>
          <w:sz w:val="20"/>
        </w:rPr>
      </w:pPr>
    </w:p>
    <w:p w:rsidR="00FA0C11" w:rsidRDefault="00FA0C11">
      <w:pPr>
        <w:pStyle w:val="a4"/>
        <w:spacing w:before="8"/>
        <w:rPr>
          <w:rFonts w:ascii="Times New Roman"/>
          <w:sz w:val="19"/>
        </w:rPr>
      </w:pPr>
    </w:p>
    <w:p w:rsidR="00FA0C11" w:rsidRDefault="005465E2">
      <w:pPr>
        <w:pStyle w:val="2"/>
      </w:pPr>
      <w:bookmarkStart w:id="201" w:name="_bookmark269"/>
      <w:bookmarkStart w:id="202" w:name="_Toc9795993"/>
      <w:bookmarkEnd w:id="201"/>
      <w:r>
        <w:rPr>
          <w:rFonts w:hint="eastAsia"/>
        </w:rPr>
        <w:t>第三节</w:t>
      </w:r>
      <w:r>
        <w:rPr>
          <w:rFonts w:hint="eastAsia"/>
        </w:rPr>
        <w:tab/>
        <w:t>合同附件格式</w:t>
      </w:r>
      <w:bookmarkEnd w:id="202"/>
    </w:p>
    <w:p w:rsidR="00FA0C11" w:rsidRDefault="00FA0C11">
      <w:pPr>
        <w:pStyle w:val="2"/>
        <w:sectPr w:rsidR="00FA0C11">
          <w:footerReference w:type="even" r:id="rId29"/>
          <w:pgSz w:w="11910" w:h="16850"/>
          <w:pgMar w:top="1480" w:right="1200" w:bottom="1040" w:left="1220" w:header="876" w:footer="853" w:gutter="0"/>
          <w:cols w:space="720"/>
        </w:sectPr>
      </w:pPr>
    </w:p>
    <w:p w:rsidR="00FA0C11" w:rsidRDefault="00FA0C11">
      <w:pPr>
        <w:pStyle w:val="a4"/>
        <w:spacing w:before="9"/>
        <w:rPr>
          <w:rFonts w:ascii="黑体"/>
          <w:sz w:val="8"/>
        </w:rPr>
      </w:pPr>
    </w:p>
    <w:p w:rsidR="00FA0C11" w:rsidRDefault="00FA0C11">
      <w:pPr>
        <w:rPr>
          <w:rFonts w:ascii="黑体"/>
          <w:sz w:val="8"/>
        </w:rPr>
        <w:sectPr w:rsidR="00FA0C11">
          <w:pgSz w:w="11910" w:h="16850"/>
          <w:pgMar w:top="1480" w:right="1200" w:bottom="1080" w:left="1220" w:header="883" w:footer="884" w:gutter="0"/>
          <w:cols w:space="720"/>
        </w:sectPr>
      </w:pPr>
    </w:p>
    <w:p w:rsidR="00FA0C11" w:rsidRDefault="005465E2">
      <w:pPr>
        <w:pStyle w:val="3"/>
        <w:ind w:rightChars="-1245" w:right="-2739"/>
        <w:jc w:val="left"/>
        <w:rPr>
          <w:sz w:val="28"/>
        </w:rPr>
      </w:pPr>
      <w:bookmarkStart w:id="203" w:name="_bookmark270"/>
      <w:bookmarkStart w:id="204" w:name="_Toc9795994"/>
      <w:bookmarkEnd w:id="203"/>
      <w:r>
        <w:rPr>
          <w:rFonts w:hint="eastAsia"/>
          <w:sz w:val="28"/>
        </w:rPr>
        <w:lastRenderedPageBreak/>
        <w:t>附件一 合同协议书</w:t>
      </w:r>
      <w:bookmarkEnd w:id="204"/>
    </w:p>
    <w:p w:rsidR="00FA0C11" w:rsidRDefault="005465E2">
      <w:pPr>
        <w:pStyle w:val="a4"/>
        <w:rPr>
          <w:rFonts w:ascii="黑体"/>
          <w:sz w:val="35"/>
        </w:rPr>
      </w:pPr>
      <w:r>
        <w:br w:type="column"/>
      </w:r>
    </w:p>
    <w:p w:rsidR="00FA0C11" w:rsidRDefault="00FA0C11">
      <w:pPr>
        <w:rPr>
          <w:rFonts w:ascii="黑体" w:eastAsia="黑体"/>
          <w:sz w:val="28"/>
        </w:rPr>
        <w:sectPr w:rsidR="00FA0C11">
          <w:type w:val="continuous"/>
          <w:pgSz w:w="11910" w:h="16850"/>
          <w:pgMar w:top="1600" w:right="1200" w:bottom="280" w:left="1220" w:header="720" w:footer="720" w:gutter="0"/>
          <w:cols w:num="2" w:space="720" w:equalWidth="0">
            <w:col w:w="7647" w:space="853"/>
            <w:col w:w="990"/>
          </w:cols>
        </w:sectPr>
      </w:pPr>
    </w:p>
    <w:p w:rsidR="00FA0C11" w:rsidRDefault="005465E2">
      <w:pPr>
        <w:ind w:left="-142"/>
        <w:jc w:val="center"/>
        <w:rPr>
          <w:rFonts w:ascii="黑体"/>
          <w:sz w:val="20"/>
        </w:rPr>
      </w:pPr>
      <w:r>
        <w:rPr>
          <w:rFonts w:ascii="黑体" w:eastAsia="黑体" w:hint="eastAsia"/>
          <w:sz w:val="28"/>
        </w:rPr>
        <w:lastRenderedPageBreak/>
        <w:t>合 同 协 议 书</w:t>
      </w:r>
    </w:p>
    <w:p w:rsidR="00FA0C11" w:rsidRDefault="00FA0C11">
      <w:pPr>
        <w:pStyle w:val="a4"/>
        <w:spacing w:before="1"/>
        <w:rPr>
          <w:rFonts w:ascii="黑体"/>
          <w:sz w:val="18"/>
        </w:rPr>
      </w:pPr>
    </w:p>
    <w:p w:rsidR="00FA0C11" w:rsidRDefault="005465E2">
      <w:pPr>
        <w:pStyle w:val="a4"/>
        <w:tabs>
          <w:tab w:val="left" w:pos="2104"/>
          <w:tab w:val="left" w:pos="3156"/>
          <w:tab w:val="left" w:pos="8619"/>
          <w:tab w:val="left" w:pos="8861"/>
        </w:tabs>
        <w:spacing w:before="74" w:line="343" w:lineRule="auto"/>
        <w:ind w:left="424" w:right="382" w:firstLine="479"/>
        <w:jc w:val="both"/>
      </w:pPr>
      <w:r>
        <w:rPr>
          <w:rFonts w:ascii="Times New Roman" w:eastAsia="Times New Roman" w:hAnsi="Times New Roman"/>
          <w:u w:val="single"/>
        </w:rPr>
        <w:tab/>
      </w:r>
      <w:r>
        <w:t>（发包人名称</w:t>
      </w:r>
      <w:r>
        <w:rPr>
          <w:spacing w:val="-60"/>
        </w:rPr>
        <w:t>，</w:t>
      </w:r>
      <w:r>
        <w:t>以下简称</w:t>
      </w:r>
      <w:r>
        <w:rPr>
          <w:rFonts w:ascii="Times New Roman" w:eastAsia="Times New Roman" w:hAnsi="Times New Roman"/>
        </w:rPr>
        <w:t>“</w:t>
      </w:r>
      <w:r>
        <w:t>发包人</w:t>
      </w:r>
      <w:r>
        <w:rPr>
          <w:rFonts w:ascii="Times New Roman" w:eastAsia="Times New Roman" w:hAnsi="Times New Roman"/>
          <w:spacing w:val="-30"/>
        </w:rPr>
        <w:t>”</w:t>
      </w:r>
      <w:r>
        <w:rPr>
          <w:spacing w:val="-30"/>
        </w:rPr>
        <w:t>）</w:t>
      </w:r>
      <w:r>
        <w:t>为实施</w:t>
      </w:r>
      <w:r>
        <w:rPr>
          <w:u w:val="single"/>
        </w:rPr>
        <w:tab/>
        <w:t>（</w:t>
      </w:r>
      <w:r>
        <w:t>项目名</w:t>
      </w:r>
      <w:r>
        <w:rPr>
          <w:spacing w:val="-1"/>
        </w:rPr>
        <w:t>称</w:t>
      </w:r>
      <w:r>
        <w:rPr>
          <w:spacing w:val="-120"/>
        </w:rPr>
        <w:t>）</w:t>
      </w:r>
      <w:r>
        <w:rPr>
          <w:spacing w:val="-15"/>
        </w:rPr>
        <w:t>，</w:t>
      </w:r>
      <w:r>
        <w:t>已接受</w:t>
      </w:r>
      <w:r>
        <w:rPr>
          <w:rFonts w:ascii="Times New Roman" w:eastAsia="Times New Roman" w:hAnsi="Times New Roman"/>
          <w:u w:val="single"/>
        </w:rPr>
        <w:tab/>
      </w:r>
      <w:r>
        <w:t>（承包人名称</w:t>
      </w:r>
      <w:r>
        <w:rPr>
          <w:spacing w:val="-15"/>
        </w:rPr>
        <w:t>，</w:t>
      </w:r>
      <w:r>
        <w:t>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5"/>
        </w:rPr>
        <w:t>）</w:t>
      </w:r>
      <w:r>
        <w:t>对</w:t>
      </w:r>
      <w:r>
        <w:rPr>
          <w:spacing w:val="1"/>
        </w:rPr>
        <w:t>该</w:t>
      </w:r>
      <w:r>
        <w:t>项目</w:t>
      </w:r>
      <w:r>
        <w:rPr>
          <w:rFonts w:ascii="Times New Roman" w:eastAsia="Times New Roman" w:hAnsi="Times New Roman"/>
          <w:u w:val="single"/>
        </w:rPr>
        <w:tab/>
      </w:r>
      <w:r>
        <w:rPr>
          <w:rFonts w:ascii="Times New Roman" w:eastAsia="Times New Roman" w:hAnsi="Times New Roman"/>
          <w:u w:val="single"/>
        </w:rPr>
        <w:tab/>
      </w:r>
      <w:r>
        <w:t>标段施工的投标。发包人和承包人共同达成如下协议。</w:t>
      </w:r>
    </w:p>
    <w:p w:rsidR="00FA0C11" w:rsidRDefault="005465E2">
      <w:pPr>
        <w:pStyle w:val="af2"/>
        <w:numPr>
          <w:ilvl w:val="3"/>
          <w:numId w:val="50"/>
        </w:numPr>
        <w:tabs>
          <w:tab w:val="left" w:pos="1342"/>
          <w:tab w:val="left" w:pos="2224"/>
        </w:tabs>
        <w:spacing w:before="1" w:line="343" w:lineRule="auto"/>
        <w:ind w:right="384" w:firstLine="617"/>
        <w:jc w:val="both"/>
        <w:rPr>
          <w:sz w:val="24"/>
        </w:rPr>
      </w:pPr>
      <w:r>
        <w:rPr>
          <w:sz w:val="24"/>
        </w:rPr>
        <w:t>第标段由</w:t>
      </w:r>
      <w:r>
        <w:rPr>
          <w:rFonts w:ascii="Times New Roman" w:eastAsia="Times New Roman"/>
          <w:sz w:val="24"/>
        </w:rPr>
        <w:t>K</w:t>
      </w:r>
      <w:r>
        <w:rPr>
          <w:sz w:val="24"/>
        </w:rPr>
        <w:t>＋至</w:t>
      </w:r>
      <w:r>
        <w:rPr>
          <w:rFonts w:ascii="Times New Roman" w:eastAsia="Times New Roman"/>
          <w:sz w:val="24"/>
        </w:rPr>
        <w:t>K</w:t>
      </w:r>
      <w:r>
        <w:rPr>
          <w:sz w:val="24"/>
        </w:rPr>
        <w:t>＋，长约</w:t>
      </w:r>
      <w:r>
        <w:rPr>
          <w:rFonts w:ascii="Times New Roman" w:eastAsia="Times New Roman"/>
          <w:sz w:val="24"/>
        </w:rPr>
        <w:t>km</w:t>
      </w:r>
      <w:r>
        <w:rPr>
          <w:sz w:val="24"/>
        </w:rPr>
        <w:t>，公路等级为，设计速度为</w:t>
      </w:r>
      <w:r>
        <w:rPr>
          <w:sz w:val="24"/>
          <w:u w:val="single"/>
        </w:rPr>
        <w:tab/>
      </w:r>
      <w:r>
        <w:rPr>
          <w:spacing w:val="-8"/>
          <w:sz w:val="24"/>
        </w:rPr>
        <w:t>，</w:t>
      </w:r>
      <w:r>
        <w:rPr>
          <w:sz w:val="24"/>
        </w:rPr>
        <w:t>路面</w:t>
      </w:r>
      <w:r>
        <w:rPr>
          <w:spacing w:val="-8"/>
          <w:sz w:val="24"/>
        </w:rPr>
        <w:t>，</w:t>
      </w:r>
      <w:r>
        <w:rPr>
          <w:sz w:val="24"/>
        </w:rPr>
        <w:t>有 立交 处</w:t>
      </w:r>
      <w:r>
        <w:rPr>
          <w:spacing w:val="-8"/>
          <w:sz w:val="24"/>
        </w:rPr>
        <w:t>；</w:t>
      </w:r>
      <w:r>
        <w:rPr>
          <w:sz w:val="24"/>
        </w:rPr>
        <w:t>特大桥 座</w:t>
      </w:r>
      <w:r>
        <w:rPr>
          <w:spacing w:val="-8"/>
          <w:sz w:val="24"/>
        </w:rPr>
        <w:t>，</w:t>
      </w:r>
      <w:r>
        <w:rPr>
          <w:sz w:val="24"/>
        </w:rPr>
        <w:t>计长</w:t>
      </w:r>
      <w:r>
        <w:rPr>
          <w:rFonts w:ascii="Times New Roman" w:eastAsia="Times New Roman"/>
          <w:spacing w:val="-4"/>
          <w:sz w:val="24"/>
        </w:rPr>
        <w:t>m</w:t>
      </w:r>
      <w:r>
        <w:rPr>
          <w:spacing w:val="-4"/>
          <w:sz w:val="24"/>
        </w:rPr>
        <w:t>；</w:t>
      </w:r>
      <w:r>
        <w:rPr>
          <w:sz w:val="24"/>
        </w:rPr>
        <w:t xml:space="preserve">大中桥座，计长 </w:t>
      </w:r>
      <w:r>
        <w:rPr>
          <w:rFonts w:ascii="Times New Roman" w:eastAsia="Times New Roman"/>
          <w:sz w:val="24"/>
        </w:rPr>
        <w:t>m</w:t>
      </w:r>
      <w:r>
        <w:rPr>
          <w:sz w:val="24"/>
        </w:rPr>
        <w:t xml:space="preserve">；隧道 座，计长 </w:t>
      </w:r>
      <w:r>
        <w:rPr>
          <w:rFonts w:ascii="Times New Roman" w:eastAsia="Times New Roman"/>
          <w:sz w:val="24"/>
        </w:rPr>
        <w:t xml:space="preserve">m </w:t>
      </w:r>
      <w:r>
        <w:rPr>
          <w:sz w:val="24"/>
        </w:rPr>
        <w:t>以及其他构造物工程等。</w:t>
      </w:r>
    </w:p>
    <w:p w:rsidR="00FA0C11" w:rsidRDefault="005465E2">
      <w:pPr>
        <w:pStyle w:val="af2"/>
        <w:numPr>
          <w:ilvl w:val="3"/>
          <w:numId w:val="50"/>
        </w:numPr>
        <w:tabs>
          <w:tab w:val="left" w:pos="1342"/>
        </w:tabs>
        <w:spacing w:before="1"/>
        <w:ind w:firstLine="617"/>
        <w:rPr>
          <w:sz w:val="24"/>
        </w:rPr>
      </w:pPr>
      <w:r>
        <w:rPr>
          <w:sz w:val="24"/>
        </w:rPr>
        <w:t>下列文件应视为构成合同文件的组成部分：</w:t>
      </w:r>
    </w:p>
    <w:p w:rsidR="00FA0C11" w:rsidRDefault="005465E2">
      <w:pPr>
        <w:pStyle w:val="a4"/>
        <w:spacing w:before="132" w:line="343" w:lineRule="auto"/>
        <w:ind w:left="424" w:right="418" w:firstLine="616"/>
      </w:pPr>
      <w:r>
        <w:rPr>
          <w:spacing w:val="-3"/>
        </w:rPr>
        <w:t>（</w:t>
      </w:r>
      <w:r>
        <w:rPr>
          <w:rFonts w:ascii="Times New Roman" w:eastAsia="Times New Roman"/>
          <w:spacing w:val="-3"/>
        </w:rPr>
        <w:t>1</w:t>
      </w:r>
      <w:r>
        <w:rPr>
          <w:spacing w:val="-3"/>
        </w:rPr>
        <w:t>）</w:t>
      </w:r>
      <w:r>
        <w:rPr>
          <w:spacing w:val="-1"/>
        </w:rPr>
        <w:t>本协议书及各种合同附件</w:t>
      </w:r>
      <w:r>
        <w:t>（含评标期间和合同谈判过程中的澄清文件和</w:t>
      </w:r>
      <w:r>
        <w:rPr>
          <w:spacing w:val="-1"/>
        </w:rPr>
        <w:t>补充资料</w:t>
      </w:r>
      <w:r>
        <w:rPr>
          <w:spacing w:val="-120"/>
        </w:rPr>
        <w:t>）</w:t>
      </w:r>
      <w:r>
        <w:t>；</w:t>
      </w:r>
    </w:p>
    <w:p w:rsidR="00FA0C11" w:rsidRDefault="005465E2">
      <w:pPr>
        <w:pStyle w:val="a4"/>
        <w:spacing w:before="2"/>
        <w:ind w:left="1041"/>
      </w:pPr>
      <w:r>
        <w:t>（</w:t>
      </w:r>
      <w:r>
        <w:rPr>
          <w:rFonts w:ascii="Times New Roman" w:eastAsia="Times New Roman"/>
        </w:rPr>
        <w:t>2</w:t>
      </w:r>
      <w:r>
        <w:t>）中标通知书；</w:t>
      </w:r>
    </w:p>
    <w:p w:rsidR="00FA0C11" w:rsidRDefault="005465E2">
      <w:pPr>
        <w:pStyle w:val="a4"/>
        <w:spacing w:before="131"/>
        <w:ind w:left="1041"/>
      </w:pPr>
      <w:r>
        <w:t>（</w:t>
      </w:r>
      <w:r>
        <w:rPr>
          <w:rFonts w:ascii="Times New Roman" w:eastAsia="Times New Roman"/>
        </w:rPr>
        <w:t>3</w:t>
      </w:r>
      <w:r>
        <w:t>）投标函及投标函附录；</w:t>
      </w:r>
    </w:p>
    <w:p w:rsidR="00FA0C11" w:rsidRDefault="005465E2">
      <w:pPr>
        <w:pStyle w:val="a4"/>
        <w:spacing w:before="132"/>
        <w:ind w:left="1041"/>
      </w:pPr>
      <w:r>
        <w:t>（</w:t>
      </w:r>
      <w:r>
        <w:rPr>
          <w:rFonts w:ascii="Times New Roman" w:eastAsia="Times New Roman"/>
        </w:rPr>
        <w:t>4</w:t>
      </w:r>
      <w:r>
        <w:t>）项目专用合同条款；</w:t>
      </w:r>
    </w:p>
    <w:p w:rsidR="00FA0C11" w:rsidRDefault="005465E2">
      <w:pPr>
        <w:pStyle w:val="a4"/>
        <w:spacing w:before="134"/>
        <w:ind w:left="1041"/>
      </w:pPr>
      <w:r>
        <w:t>（</w:t>
      </w:r>
      <w:r>
        <w:rPr>
          <w:rFonts w:ascii="Times New Roman" w:eastAsia="Times New Roman"/>
        </w:rPr>
        <w:t>5</w:t>
      </w:r>
      <w:r>
        <w:t>）公路工程专用合同条款；</w:t>
      </w:r>
    </w:p>
    <w:p w:rsidR="00FA0C11" w:rsidRDefault="005465E2">
      <w:pPr>
        <w:pStyle w:val="a4"/>
        <w:spacing w:before="132"/>
        <w:ind w:left="1041"/>
      </w:pPr>
      <w:r>
        <w:t>（</w:t>
      </w:r>
      <w:r>
        <w:rPr>
          <w:rFonts w:ascii="Times New Roman" w:eastAsia="Times New Roman"/>
        </w:rPr>
        <w:t>6</w:t>
      </w:r>
      <w:r>
        <w:t>）通用合同条款；</w:t>
      </w:r>
    </w:p>
    <w:p w:rsidR="00FA0C11" w:rsidRDefault="005465E2">
      <w:pPr>
        <w:pStyle w:val="a4"/>
        <w:spacing w:before="132"/>
        <w:ind w:left="1041"/>
      </w:pPr>
      <w:r>
        <w:t>（</w:t>
      </w:r>
      <w:r>
        <w:rPr>
          <w:rFonts w:ascii="Times New Roman" w:eastAsia="Times New Roman"/>
        </w:rPr>
        <w:t>7</w:t>
      </w:r>
      <w:r>
        <w:t>）工程量清单计量规则；</w:t>
      </w:r>
    </w:p>
    <w:p w:rsidR="00FA0C11" w:rsidRDefault="005465E2">
      <w:pPr>
        <w:pStyle w:val="a4"/>
        <w:spacing w:before="134"/>
        <w:ind w:left="1041"/>
      </w:pPr>
      <w:r>
        <w:t>（</w:t>
      </w:r>
      <w:r>
        <w:rPr>
          <w:rFonts w:ascii="Times New Roman" w:eastAsia="Times New Roman"/>
        </w:rPr>
        <w:t>8</w:t>
      </w:r>
      <w:r>
        <w:t>）技术规范；</w:t>
      </w:r>
    </w:p>
    <w:p w:rsidR="00FA0C11" w:rsidRDefault="005465E2">
      <w:pPr>
        <w:pStyle w:val="a4"/>
        <w:spacing w:before="132"/>
        <w:ind w:left="1041"/>
      </w:pPr>
      <w:r>
        <w:t>（</w:t>
      </w:r>
      <w:r>
        <w:rPr>
          <w:rFonts w:ascii="Times New Roman" w:eastAsia="Times New Roman"/>
        </w:rPr>
        <w:t>9</w:t>
      </w:r>
      <w:r>
        <w:t>）图纸；</w:t>
      </w:r>
    </w:p>
    <w:p w:rsidR="00FA0C11" w:rsidRDefault="005465E2">
      <w:pPr>
        <w:pStyle w:val="a4"/>
        <w:spacing w:before="131"/>
        <w:ind w:left="1041"/>
      </w:pPr>
      <w:r>
        <w:t>（</w:t>
      </w:r>
      <w:r>
        <w:rPr>
          <w:rFonts w:ascii="Times New Roman" w:eastAsia="Times New Roman"/>
        </w:rPr>
        <w:t>10</w:t>
      </w:r>
      <w:r>
        <w:t>）已标价工程量清单；</w:t>
      </w:r>
    </w:p>
    <w:p w:rsidR="00FA0C11" w:rsidRDefault="005465E2">
      <w:pPr>
        <w:pStyle w:val="a4"/>
        <w:spacing w:before="135"/>
        <w:ind w:left="1041"/>
      </w:pPr>
      <w:r>
        <w:t>（</w:t>
      </w:r>
      <w:r>
        <w:rPr>
          <w:rFonts w:ascii="Times New Roman" w:eastAsia="Times New Roman"/>
        </w:rPr>
        <w:t>11</w:t>
      </w:r>
      <w:r>
        <w:t>）承包人有关人员、设备投入的承诺及投标文件中的施工组织设计；</w:t>
      </w:r>
    </w:p>
    <w:p w:rsidR="00FA0C11" w:rsidRDefault="005465E2">
      <w:pPr>
        <w:pStyle w:val="a4"/>
        <w:spacing w:before="132"/>
        <w:ind w:left="1041"/>
      </w:pPr>
      <w:r>
        <w:t>（</w:t>
      </w:r>
      <w:r>
        <w:rPr>
          <w:rFonts w:ascii="Times New Roman" w:eastAsia="Times New Roman"/>
        </w:rPr>
        <w:t>12</w:t>
      </w:r>
      <w:r>
        <w:t>）其他合同文件。</w:t>
      </w:r>
    </w:p>
    <w:p w:rsidR="00FA0C11" w:rsidRDefault="005465E2">
      <w:pPr>
        <w:pStyle w:val="a4"/>
        <w:spacing w:before="131" w:line="345" w:lineRule="auto"/>
        <w:ind w:left="424" w:right="427" w:firstLine="616"/>
      </w:pPr>
      <w:r>
        <w:t>上述合同文件互相补充和解释。如果合同文件之间存在矛盾或不一致之处， 以上述文件的排列顺序在先者为准。</w:t>
      </w:r>
    </w:p>
    <w:p w:rsidR="00FA0C11" w:rsidRDefault="005465E2">
      <w:pPr>
        <w:pStyle w:val="af2"/>
        <w:numPr>
          <w:ilvl w:val="3"/>
          <w:numId w:val="50"/>
        </w:numPr>
        <w:tabs>
          <w:tab w:val="left" w:pos="1344"/>
          <w:tab w:val="left" w:pos="2584"/>
          <w:tab w:val="left" w:pos="4144"/>
        </w:tabs>
        <w:spacing w:line="343" w:lineRule="auto"/>
        <w:ind w:right="415" w:firstLine="617"/>
        <w:rPr>
          <w:sz w:val="24"/>
        </w:rPr>
      </w:pPr>
      <w:r>
        <w:rPr>
          <w:sz w:val="24"/>
        </w:rPr>
        <w:t>根据工程量清单所列的预计数量和单价或</w:t>
      </w:r>
      <w:proofErr w:type="gramStart"/>
      <w:r>
        <w:rPr>
          <w:sz w:val="24"/>
        </w:rPr>
        <w:t>总额价</w:t>
      </w:r>
      <w:proofErr w:type="gramEnd"/>
      <w:r>
        <w:rPr>
          <w:sz w:val="24"/>
        </w:rPr>
        <w:t>计算</w:t>
      </w:r>
      <w:r>
        <w:rPr>
          <w:spacing w:val="5"/>
          <w:sz w:val="24"/>
        </w:rPr>
        <w:t>的</w:t>
      </w:r>
      <w:r>
        <w:rPr>
          <w:sz w:val="24"/>
        </w:rPr>
        <w:t>签约合同价：人民币（大写）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FA0C11" w:rsidRDefault="005465E2">
      <w:pPr>
        <w:pStyle w:val="af2"/>
        <w:numPr>
          <w:ilvl w:val="3"/>
          <w:numId w:val="50"/>
        </w:numPr>
        <w:tabs>
          <w:tab w:val="left" w:pos="1342"/>
          <w:tab w:val="left" w:pos="4701"/>
          <w:tab w:val="left" w:pos="8782"/>
        </w:tabs>
        <w:ind w:firstLine="617"/>
        <w:rPr>
          <w:sz w:val="24"/>
        </w:rPr>
      </w:pPr>
      <w:r>
        <w:rPr>
          <w:sz w:val="24"/>
        </w:rPr>
        <w:t>承包人项目经理：</w:t>
      </w:r>
      <w:r>
        <w:rPr>
          <w:sz w:val="24"/>
          <w:u w:val="single"/>
        </w:rPr>
        <w:tab/>
      </w:r>
      <w:r>
        <w:rPr>
          <w:sz w:val="24"/>
        </w:rPr>
        <w:t>。承包人项目总工：</w:t>
      </w:r>
      <w:r>
        <w:rPr>
          <w:sz w:val="24"/>
          <w:u w:val="single"/>
        </w:rPr>
        <w:tab/>
      </w:r>
      <w:r>
        <w:rPr>
          <w:sz w:val="24"/>
        </w:rPr>
        <w:t>。</w:t>
      </w:r>
    </w:p>
    <w:p w:rsidR="00FA0C11" w:rsidRDefault="005465E2">
      <w:pPr>
        <w:pStyle w:val="af2"/>
        <w:numPr>
          <w:ilvl w:val="3"/>
          <w:numId w:val="50"/>
        </w:numPr>
        <w:tabs>
          <w:tab w:val="left" w:pos="1342"/>
          <w:tab w:val="left" w:pos="4341"/>
          <w:tab w:val="left" w:pos="8662"/>
        </w:tabs>
        <w:spacing w:before="129"/>
        <w:ind w:firstLine="617"/>
        <w:rPr>
          <w:sz w:val="24"/>
        </w:rPr>
      </w:pPr>
      <w:r>
        <w:rPr>
          <w:sz w:val="24"/>
        </w:rPr>
        <w:t>工程质量符合</w:t>
      </w:r>
      <w:r>
        <w:rPr>
          <w:sz w:val="24"/>
          <w:u w:val="single"/>
        </w:rPr>
        <w:tab/>
      </w:r>
      <w:r>
        <w:rPr>
          <w:sz w:val="24"/>
        </w:rPr>
        <w:t>标准。工程安全目标：</w:t>
      </w:r>
      <w:r>
        <w:rPr>
          <w:sz w:val="24"/>
          <w:u w:val="single"/>
        </w:rPr>
        <w:tab/>
      </w:r>
      <w:r>
        <w:rPr>
          <w:sz w:val="24"/>
        </w:rPr>
        <w:t>。</w:t>
      </w:r>
    </w:p>
    <w:p w:rsidR="00FA0C11" w:rsidRDefault="005465E2">
      <w:pPr>
        <w:pStyle w:val="af2"/>
        <w:numPr>
          <w:ilvl w:val="3"/>
          <w:numId w:val="50"/>
        </w:numPr>
        <w:tabs>
          <w:tab w:val="left" w:pos="1342"/>
        </w:tabs>
        <w:spacing w:before="132"/>
        <w:ind w:firstLine="617"/>
        <w:rPr>
          <w:sz w:val="24"/>
        </w:rPr>
      </w:pPr>
      <w:r>
        <w:rPr>
          <w:sz w:val="24"/>
        </w:rPr>
        <w:t>承包人承诺按合同约定承担工程的实施、完成及缺陷修复。</w:t>
      </w:r>
    </w:p>
    <w:p w:rsidR="00FA0C11" w:rsidRPr="004623D2" w:rsidRDefault="004623D2" w:rsidP="004623D2">
      <w:pPr>
        <w:pStyle w:val="af2"/>
        <w:numPr>
          <w:ilvl w:val="3"/>
          <w:numId w:val="50"/>
        </w:numPr>
        <w:tabs>
          <w:tab w:val="left" w:pos="1342"/>
        </w:tabs>
        <w:spacing w:before="134"/>
        <w:ind w:left="1041" w:firstLine="0"/>
        <w:rPr>
          <w:b/>
          <w:color w:val="0000FF"/>
          <w:sz w:val="11"/>
          <w:lang w:val="en-US"/>
        </w:rPr>
      </w:pPr>
      <w:r w:rsidRPr="004623D2">
        <w:rPr>
          <w:sz w:val="24"/>
        </w:rPr>
        <w:t>发包人承诺按合同约定的条件、时间和方式向承包人支付合同价款。</w:t>
      </w:r>
    </w:p>
    <w:p w:rsidR="00FA0C11" w:rsidRDefault="005465E2">
      <w:pPr>
        <w:pStyle w:val="af2"/>
        <w:numPr>
          <w:ilvl w:val="3"/>
          <w:numId w:val="50"/>
        </w:numPr>
        <w:tabs>
          <w:tab w:val="left" w:pos="1342"/>
          <w:tab w:val="left" w:pos="5902"/>
        </w:tabs>
        <w:spacing w:before="74"/>
        <w:ind w:firstLine="617"/>
        <w:rPr>
          <w:sz w:val="24"/>
        </w:rPr>
      </w:pPr>
      <w:r>
        <w:rPr>
          <w:sz w:val="24"/>
        </w:rPr>
        <w:t>承包人应按照监理人指示开工，工期为</w:t>
      </w:r>
      <w:r>
        <w:rPr>
          <w:sz w:val="24"/>
          <w:u w:val="single"/>
        </w:rPr>
        <w:tab/>
      </w:r>
      <w:r>
        <w:rPr>
          <w:sz w:val="24"/>
        </w:rPr>
        <w:t>日历天。</w:t>
      </w:r>
    </w:p>
    <w:p w:rsidR="00FA0C11" w:rsidRDefault="005465E2">
      <w:pPr>
        <w:pStyle w:val="af2"/>
        <w:numPr>
          <w:ilvl w:val="3"/>
          <w:numId w:val="50"/>
        </w:numPr>
        <w:tabs>
          <w:tab w:val="left" w:pos="1344"/>
        </w:tabs>
        <w:spacing w:before="132" w:line="343" w:lineRule="auto"/>
        <w:ind w:right="382" w:firstLine="617"/>
        <w:jc w:val="both"/>
        <w:rPr>
          <w:sz w:val="24"/>
        </w:rPr>
      </w:pPr>
      <w:r>
        <w:rPr>
          <w:sz w:val="24"/>
        </w:rPr>
        <w:lastRenderedPageBreak/>
        <w:t>本协议书在承包人提供履约保证金后，由双方法定代表人或其委托代理人签署并加盖单位章后生效。全部工程完工后经交工验收合格、缺陷责任期满签发缺陷责任终止证书后失效。</w:t>
      </w:r>
    </w:p>
    <w:p w:rsidR="00FA0C11" w:rsidRDefault="005465E2">
      <w:pPr>
        <w:pStyle w:val="af2"/>
        <w:numPr>
          <w:ilvl w:val="3"/>
          <w:numId w:val="50"/>
        </w:numPr>
        <w:tabs>
          <w:tab w:val="left" w:pos="1462"/>
          <w:tab w:val="left" w:pos="4581"/>
          <w:tab w:val="left" w:pos="8662"/>
        </w:tabs>
        <w:spacing w:line="343" w:lineRule="auto"/>
        <w:ind w:right="341" w:firstLine="617"/>
        <w:rPr>
          <w:sz w:val="24"/>
        </w:rPr>
      </w:pPr>
      <w:r>
        <w:rPr>
          <w:sz w:val="24"/>
        </w:rPr>
        <w:t>本协议书正本二份、副本</w:t>
      </w:r>
      <w:r>
        <w:rPr>
          <w:sz w:val="24"/>
          <w:u w:val="single"/>
        </w:rPr>
        <w:tab/>
      </w:r>
      <w:r>
        <w:rPr>
          <w:sz w:val="24"/>
        </w:rPr>
        <w:t>份，合同双方各执正本一份，副本</w:t>
      </w:r>
      <w:r>
        <w:rPr>
          <w:sz w:val="24"/>
          <w:u w:val="single"/>
        </w:rPr>
        <w:tab/>
      </w:r>
      <w:r>
        <w:rPr>
          <w:sz w:val="24"/>
        </w:rPr>
        <w:t>份， 当正本与副本的内容不一致时，以正本为准。</w:t>
      </w:r>
    </w:p>
    <w:p w:rsidR="00FA0C11" w:rsidRDefault="005465E2">
      <w:pPr>
        <w:pStyle w:val="af2"/>
        <w:numPr>
          <w:ilvl w:val="3"/>
          <w:numId w:val="50"/>
        </w:numPr>
        <w:tabs>
          <w:tab w:val="left" w:pos="1452"/>
        </w:tabs>
        <w:spacing w:before="2"/>
        <w:ind w:left="1451" w:hanging="410"/>
        <w:rPr>
          <w:sz w:val="24"/>
        </w:rPr>
      </w:pPr>
      <w:r>
        <w:rPr>
          <w:sz w:val="24"/>
        </w:rPr>
        <w:t>合同未尽事宜，双方另行签订补充协议。补充协议是合同的组成部分。</w:t>
      </w:r>
    </w:p>
    <w:p w:rsidR="00FA0C11" w:rsidRDefault="00FA0C11">
      <w:pPr>
        <w:pStyle w:val="a4"/>
        <w:rPr>
          <w:sz w:val="26"/>
        </w:rPr>
      </w:pPr>
    </w:p>
    <w:p w:rsidR="00FA0C11" w:rsidRDefault="00FA0C11">
      <w:pPr>
        <w:pStyle w:val="a4"/>
        <w:spacing w:before="7"/>
        <w:rPr>
          <w:sz w:val="18"/>
        </w:rPr>
      </w:pPr>
    </w:p>
    <w:p w:rsidR="00FA0C11" w:rsidRDefault="005465E2">
      <w:pPr>
        <w:pStyle w:val="a4"/>
        <w:tabs>
          <w:tab w:val="left" w:pos="3151"/>
          <w:tab w:val="left" w:pos="4934"/>
          <w:tab w:val="left" w:pos="5174"/>
          <w:tab w:val="left" w:pos="7781"/>
        </w:tabs>
        <w:spacing w:line="345"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t>（签字）</w:t>
      </w:r>
      <w:r>
        <w:tab/>
        <w:t>法定代表人或其委托代理人</w:t>
      </w:r>
      <w:r>
        <w:rPr>
          <w:spacing w:val="-16"/>
        </w:rPr>
        <w:t>：</w:t>
      </w:r>
      <w:r>
        <w:t>（签字）</w:t>
      </w:r>
    </w:p>
    <w:p w:rsidR="00FA0C11" w:rsidRDefault="005465E2">
      <w:pPr>
        <w:pStyle w:val="a4"/>
        <w:tabs>
          <w:tab w:val="left" w:pos="2344"/>
          <w:tab w:val="left" w:pos="3184"/>
          <w:tab w:val="left" w:pos="4024"/>
          <w:tab w:val="left" w:pos="5945"/>
          <w:tab w:val="left" w:pos="7025"/>
          <w:tab w:val="left" w:pos="7865"/>
          <w:tab w:val="left" w:pos="8705"/>
        </w:tabs>
        <w:spacing w:line="303" w:lineRule="exact"/>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FA0C11" w:rsidRDefault="00FA0C11">
      <w:pPr>
        <w:spacing w:line="303" w:lineRule="exact"/>
        <w:sectPr w:rsidR="00FA0C11">
          <w:pgSz w:w="11910" w:h="16850"/>
          <w:pgMar w:top="1480" w:right="1200" w:bottom="1040" w:left="1220" w:header="876" w:footer="853" w:gutter="0"/>
          <w:cols w:space="720"/>
        </w:sectPr>
      </w:pPr>
    </w:p>
    <w:p w:rsidR="00FA0C11" w:rsidRDefault="00FA0C11">
      <w:pPr>
        <w:pStyle w:val="a4"/>
        <w:spacing w:before="9"/>
        <w:rPr>
          <w:sz w:val="8"/>
        </w:rPr>
      </w:pPr>
    </w:p>
    <w:p w:rsidR="00FA0C11" w:rsidRDefault="00FA0C11">
      <w:pPr>
        <w:rPr>
          <w:sz w:val="8"/>
        </w:rPr>
        <w:sectPr w:rsidR="00FA0C11">
          <w:pgSz w:w="11910" w:h="16850"/>
          <w:pgMar w:top="1480" w:right="1200" w:bottom="1080" w:left="1220" w:header="883" w:footer="884" w:gutter="0"/>
          <w:cols w:space="720"/>
        </w:sectPr>
      </w:pPr>
    </w:p>
    <w:p w:rsidR="00FA0C11" w:rsidRDefault="005465E2">
      <w:pPr>
        <w:pStyle w:val="3"/>
        <w:ind w:rightChars="-388" w:right="-854"/>
        <w:rPr>
          <w:sz w:val="28"/>
        </w:rPr>
      </w:pPr>
      <w:bookmarkStart w:id="205" w:name="_bookmark271"/>
      <w:bookmarkStart w:id="206" w:name="_Toc9795995"/>
      <w:bookmarkEnd w:id="205"/>
      <w:r>
        <w:rPr>
          <w:rFonts w:hint="eastAsia"/>
          <w:sz w:val="28"/>
        </w:rPr>
        <w:lastRenderedPageBreak/>
        <w:t>附件二 廉政合同</w:t>
      </w:r>
      <w:bookmarkEnd w:id="206"/>
    </w:p>
    <w:p w:rsidR="00FA0C11" w:rsidRDefault="005465E2">
      <w:pPr>
        <w:pStyle w:val="a4"/>
        <w:rPr>
          <w:rFonts w:ascii="黑体"/>
          <w:sz w:val="35"/>
        </w:rPr>
      </w:pPr>
      <w:r>
        <w:br w:type="column"/>
      </w:r>
    </w:p>
    <w:p w:rsidR="00FA0C11" w:rsidRDefault="005465E2">
      <w:pPr>
        <w:ind w:left="424"/>
        <w:rPr>
          <w:rFonts w:ascii="黑体" w:eastAsia="黑体"/>
          <w:sz w:val="28"/>
        </w:rPr>
      </w:pPr>
      <w:r>
        <w:rPr>
          <w:rFonts w:ascii="黑体" w:eastAsia="黑体" w:hint="eastAsia"/>
          <w:sz w:val="28"/>
        </w:rPr>
        <w:t>廉 政 合 同</w:t>
      </w:r>
    </w:p>
    <w:p w:rsidR="00FA0C11" w:rsidRDefault="00FA0C11">
      <w:pPr>
        <w:rPr>
          <w:rFonts w:ascii="黑体" w:eastAsia="黑体"/>
          <w:sz w:val="28"/>
        </w:rPr>
        <w:sectPr w:rsidR="00FA0C11">
          <w:type w:val="continuous"/>
          <w:pgSz w:w="11910" w:h="16850"/>
          <w:pgMar w:top="1600" w:right="1200" w:bottom="280" w:left="1220" w:header="720" w:footer="720" w:gutter="0"/>
          <w:cols w:num="2" w:space="720" w:equalWidth="0">
            <w:col w:w="2265" w:space="1302"/>
            <w:col w:w="5923"/>
          </w:cols>
        </w:sectPr>
      </w:pPr>
    </w:p>
    <w:p w:rsidR="00FA0C11" w:rsidRDefault="00FA0C11">
      <w:pPr>
        <w:pStyle w:val="a4"/>
        <w:rPr>
          <w:rFonts w:ascii="黑体"/>
          <w:sz w:val="20"/>
        </w:rPr>
      </w:pPr>
    </w:p>
    <w:p w:rsidR="00FA0C11" w:rsidRDefault="00FA0C11">
      <w:pPr>
        <w:pStyle w:val="a4"/>
        <w:spacing w:before="10"/>
        <w:rPr>
          <w:rFonts w:ascii="黑体"/>
          <w:sz w:val="18"/>
        </w:rPr>
      </w:pPr>
    </w:p>
    <w:p w:rsidR="00FA0C11" w:rsidRDefault="005465E2">
      <w:pPr>
        <w:pStyle w:val="a4"/>
        <w:tabs>
          <w:tab w:val="left" w:pos="2485"/>
          <w:tab w:val="left" w:pos="2824"/>
          <w:tab w:val="left" w:pos="7176"/>
          <w:tab w:val="left" w:pos="8139"/>
        </w:tabs>
        <w:spacing w:line="312" w:lineRule="auto"/>
        <w:ind w:left="424" w:right="265" w:firstLine="616"/>
      </w:pPr>
      <w:r>
        <w:t>根</w:t>
      </w:r>
      <w:r>
        <w:rPr>
          <w:spacing w:val="-51"/>
        </w:rPr>
        <w:t>据</w:t>
      </w:r>
      <w:r>
        <w:t>《关于在交通基础设施建设中加强廉政建设的若干意见</w:t>
      </w:r>
      <w:r>
        <w:rPr>
          <w:spacing w:val="-51"/>
        </w:rPr>
        <w:t>》</w:t>
      </w:r>
      <w:r>
        <w:t>以及有关工程建设</w:t>
      </w:r>
      <w:r>
        <w:rPr>
          <w:spacing w:val="-29"/>
        </w:rPr>
        <w:t>、</w:t>
      </w:r>
      <w:r>
        <w:t>廉政建设的规定</w:t>
      </w:r>
      <w:r>
        <w:rPr>
          <w:spacing w:val="-29"/>
        </w:rPr>
        <w:t>，</w:t>
      </w:r>
      <w:r>
        <w:t>为做好工程建设中的党风廉政建设</w:t>
      </w:r>
      <w:r>
        <w:rPr>
          <w:spacing w:val="-29"/>
        </w:rPr>
        <w:t>，</w:t>
      </w:r>
      <w:r>
        <w:t>保证工程建设高效优质， 保证建设资金的安全和有效使用以及投资效益，</w:t>
      </w:r>
      <w:r>
        <w:rPr>
          <w:u w:val="single"/>
        </w:rPr>
        <w:tab/>
      </w:r>
      <w:r>
        <w:t>（项目名称）的项目法人</w:t>
      </w:r>
      <w:r>
        <w:rPr>
          <w:u w:val="single"/>
        </w:rPr>
        <w:tab/>
      </w:r>
      <w:r>
        <w:t>（项目法人名称，以下简称</w:t>
      </w:r>
      <w:r>
        <w:rPr>
          <w:rFonts w:ascii="Times New Roman" w:eastAsia="Times New Roman" w:hAnsi="Times New Roman"/>
        </w:rPr>
        <w:t>“</w:t>
      </w:r>
      <w:r>
        <w:t>发包人</w:t>
      </w:r>
      <w:r>
        <w:rPr>
          <w:rFonts w:ascii="Times New Roman" w:eastAsia="Times New Roman" w:hAnsi="Times New Roman"/>
        </w:rPr>
        <w:t>”</w:t>
      </w:r>
      <w:r>
        <w:t>）与该项目</w:t>
      </w:r>
      <w:r>
        <w:rPr>
          <w:u w:val="single"/>
        </w:rPr>
        <w:tab/>
      </w:r>
      <w:r>
        <w:t>标段的施工单</w:t>
      </w:r>
      <w:r>
        <w:rPr>
          <w:spacing w:val="-1"/>
        </w:rPr>
        <w:t>位</w:t>
      </w:r>
      <w:r>
        <w:rPr>
          <w:rFonts w:ascii="Times New Roman" w:eastAsia="Times New Roman" w:hAnsi="Times New Roman"/>
          <w:u w:val="single"/>
        </w:rPr>
        <w:tab/>
      </w:r>
      <w:r>
        <w:rPr>
          <w:rFonts w:ascii="Times New Roman" w:eastAsia="Times New Roman" w:hAnsi="Times New Roman"/>
          <w:u w:val="single"/>
        </w:rPr>
        <w:tab/>
      </w:r>
      <w:r>
        <w:t>（施工单位名称，以下简称</w:t>
      </w:r>
      <w:r>
        <w:rPr>
          <w:rFonts w:ascii="Times New Roman" w:eastAsia="Times New Roman" w:hAnsi="Times New Roman"/>
          <w:spacing w:val="-1"/>
        </w:rPr>
        <w:t>“</w:t>
      </w:r>
      <w:r>
        <w:t>承包人</w:t>
      </w:r>
      <w:r>
        <w:rPr>
          <w:rFonts w:ascii="Times New Roman" w:eastAsia="Times New Roman" w:hAnsi="Times New Roman"/>
          <w:spacing w:val="-1"/>
        </w:rPr>
        <w:t>”</w:t>
      </w:r>
      <w:r>
        <w:rPr>
          <w:spacing w:val="-120"/>
        </w:rPr>
        <w:t>）</w:t>
      </w:r>
      <w:r>
        <w:t>，特</w:t>
      </w:r>
      <w:r>
        <w:rPr>
          <w:spacing w:val="1"/>
        </w:rPr>
        <w:t>订</w:t>
      </w:r>
      <w:r>
        <w:t>立如下合同。</w:t>
      </w:r>
    </w:p>
    <w:p w:rsidR="00FA0C11" w:rsidRDefault="005465E2">
      <w:pPr>
        <w:pStyle w:val="af2"/>
        <w:numPr>
          <w:ilvl w:val="0"/>
          <w:numId w:val="51"/>
        </w:numPr>
        <w:tabs>
          <w:tab w:val="left" w:pos="1342"/>
        </w:tabs>
        <w:spacing w:before="1"/>
        <w:ind w:firstLine="617"/>
        <w:rPr>
          <w:rFonts w:ascii="黑体" w:eastAsia="黑体"/>
          <w:sz w:val="24"/>
        </w:rPr>
      </w:pPr>
      <w:r>
        <w:rPr>
          <w:rFonts w:ascii="黑体" w:eastAsia="黑体" w:hint="eastAsia"/>
          <w:sz w:val="24"/>
        </w:rPr>
        <w:t>发包人和承包人双方的权利和义务</w:t>
      </w:r>
    </w:p>
    <w:p w:rsidR="00FA0C11" w:rsidRDefault="005465E2">
      <w:pPr>
        <w:pStyle w:val="a4"/>
        <w:spacing w:before="94"/>
        <w:ind w:left="1041"/>
      </w:pPr>
      <w:r>
        <w:t>（</w:t>
      </w:r>
      <w:r>
        <w:rPr>
          <w:rFonts w:ascii="Times New Roman" w:eastAsia="Times New Roman"/>
        </w:rPr>
        <w:t>1</w:t>
      </w:r>
      <w:r>
        <w:t>）严格遵守党的政策规定和国家有关法律法规及交通运输部的有关规定。</w:t>
      </w:r>
    </w:p>
    <w:p w:rsidR="00FA0C11" w:rsidRDefault="005465E2">
      <w:pPr>
        <w:pStyle w:val="a4"/>
        <w:tabs>
          <w:tab w:val="left" w:pos="3688"/>
          <w:tab w:val="left" w:pos="5736"/>
        </w:tabs>
        <w:spacing w:before="93" w:line="312" w:lineRule="auto"/>
        <w:ind w:left="424" w:right="383" w:firstLine="616"/>
      </w:pPr>
      <w:r>
        <w:t>（</w:t>
      </w:r>
      <w:r>
        <w:rPr>
          <w:rFonts w:ascii="Times New Roman" w:eastAsia="Times New Roman"/>
        </w:rPr>
        <w:t>2</w:t>
      </w:r>
      <w:r>
        <w:t>）严格执行</w:t>
      </w:r>
      <w:r>
        <w:rPr>
          <w:u w:val="single"/>
        </w:rPr>
        <w:tab/>
      </w:r>
      <w:r>
        <w:t>（项目名称）</w:t>
      </w:r>
      <w:r>
        <w:rPr>
          <w:u w:val="single"/>
        </w:rPr>
        <w:tab/>
      </w:r>
      <w:r>
        <w:t>标段施工合同文件，自觉按合同办事。</w:t>
      </w:r>
    </w:p>
    <w:p w:rsidR="00FA0C11" w:rsidRDefault="005465E2">
      <w:pPr>
        <w:pStyle w:val="a4"/>
        <w:spacing w:line="312" w:lineRule="auto"/>
        <w:ind w:left="424" w:right="385" w:firstLine="616"/>
        <w:jc w:val="both"/>
      </w:pPr>
      <w:r>
        <w:t>（</w:t>
      </w:r>
      <w:r>
        <w:rPr>
          <w:rFonts w:ascii="Times New Roman" w:eastAsia="Times New Roman"/>
        </w:rPr>
        <w:t>3</w:t>
      </w:r>
      <w:r>
        <w:t>）双方的业务活动坚持公开、公正、诚信、透明的原则（法律认定的商业秘密和合同文件另有规定除外</w:t>
      </w:r>
      <w:r>
        <w:rPr>
          <w:spacing w:val="-82"/>
        </w:rPr>
        <w:t>）</w:t>
      </w:r>
      <w:r>
        <w:rPr>
          <w:spacing w:val="-13"/>
        </w:rPr>
        <w:t>，不得损害国家和集体利益，不得违反工程建设管理规章制度。</w:t>
      </w:r>
    </w:p>
    <w:p w:rsidR="00FA0C11" w:rsidRDefault="005465E2">
      <w:pPr>
        <w:pStyle w:val="a4"/>
        <w:spacing w:before="1" w:line="312" w:lineRule="auto"/>
        <w:ind w:left="424" w:right="390" w:firstLine="616"/>
      </w:pPr>
      <w:r>
        <w:t>（</w:t>
      </w:r>
      <w:r>
        <w:rPr>
          <w:rFonts w:ascii="Times New Roman" w:eastAsia="Times New Roman"/>
        </w:rPr>
        <w:t>4</w:t>
      </w:r>
      <w:r>
        <w:t>）建立健全廉政制度，开展廉政教育，设立廉政告示牌，公布举报电话， 监督并认真查处违法违纪行为。</w:t>
      </w:r>
    </w:p>
    <w:p w:rsidR="00FA0C11" w:rsidRDefault="005465E2">
      <w:pPr>
        <w:pStyle w:val="a4"/>
        <w:spacing w:line="312" w:lineRule="auto"/>
        <w:ind w:left="424" w:right="390" w:firstLine="616"/>
      </w:pPr>
      <w:r>
        <w:t>（</w:t>
      </w:r>
      <w:r>
        <w:rPr>
          <w:rFonts w:ascii="Times New Roman" w:eastAsia="Times New Roman"/>
        </w:rPr>
        <w:t>5</w:t>
      </w:r>
      <w:r>
        <w:t>）发现对方在业务活动中有违反廉政规定的行为，有及时提醒对方纠正的权利和义务。</w:t>
      </w:r>
    </w:p>
    <w:p w:rsidR="00FA0C11" w:rsidRDefault="005465E2">
      <w:pPr>
        <w:pStyle w:val="a4"/>
        <w:spacing w:before="2" w:line="312" w:lineRule="auto"/>
        <w:ind w:left="424" w:right="390" w:firstLine="616"/>
      </w:pPr>
      <w:r>
        <w:t>（</w:t>
      </w:r>
      <w:r>
        <w:rPr>
          <w:rFonts w:ascii="Times New Roman" w:eastAsia="Times New Roman"/>
        </w:rPr>
        <w:t>6</w:t>
      </w:r>
      <w:r>
        <w:t>）发现对方严重违反本合同义务条款的行为，有向其上级有关部门举报、建议给</w:t>
      </w:r>
      <w:proofErr w:type="gramStart"/>
      <w:r>
        <w:t>予处理</w:t>
      </w:r>
      <w:proofErr w:type="gramEnd"/>
      <w:r>
        <w:t>并要求告知处理结果的权利。</w:t>
      </w:r>
    </w:p>
    <w:p w:rsidR="00FA0C11" w:rsidRDefault="005465E2">
      <w:pPr>
        <w:pStyle w:val="af2"/>
        <w:numPr>
          <w:ilvl w:val="0"/>
          <w:numId w:val="51"/>
        </w:numPr>
        <w:tabs>
          <w:tab w:val="left" w:pos="1342"/>
        </w:tabs>
        <w:spacing w:line="307" w:lineRule="exact"/>
        <w:ind w:firstLine="617"/>
        <w:rPr>
          <w:rFonts w:ascii="黑体" w:eastAsia="黑体"/>
          <w:sz w:val="24"/>
        </w:rPr>
      </w:pPr>
      <w:r>
        <w:rPr>
          <w:rFonts w:ascii="黑体" w:eastAsia="黑体" w:hint="eastAsia"/>
          <w:sz w:val="24"/>
        </w:rPr>
        <w:t>发包人的义务</w:t>
      </w:r>
    </w:p>
    <w:p w:rsidR="00FA0C11" w:rsidRDefault="005465E2">
      <w:pPr>
        <w:pStyle w:val="a4"/>
        <w:spacing w:before="93" w:line="312" w:lineRule="auto"/>
        <w:ind w:left="424" w:right="387" w:firstLine="616"/>
      </w:pPr>
      <w:r>
        <w:t>（</w:t>
      </w:r>
      <w:r>
        <w:rPr>
          <w:rFonts w:ascii="Times New Roman" w:eastAsia="Times New Roman"/>
        </w:rPr>
        <w:t>1</w:t>
      </w:r>
      <w:r>
        <w:t>）发包人及其工作人员不得索要或接受承包人的礼金、有价证券和贵重物品，不得让承包人报销任何应由发包人或发包人工作人员个人支付的费用等。</w:t>
      </w:r>
    </w:p>
    <w:p w:rsidR="00FA0C11" w:rsidRDefault="005465E2">
      <w:pPr>
        <w:pStyle w:val="a4"/>
        <w:spacing w:line="312" w:lineRule="auto"/>
        <w:ind w:left="424" w:right="388" w:firstLine="616"/>
      </w:pPr>
      <w:r>
        <w:t>（</w:t>
      </w:r>
      <w:r>
        <w:rPr>
          <w:rFonts w:ascii="Times New Roman" w:eastAsia="Times New Roman"/>
        </w:rPr>
        <w:t>2</w:t>
      </w:r>
      <w:r>
        <w:t>）发包人工作人员不得参加承包人安排的超标准宴请和娱乐活动；不得接受承包人提供的通信工具、交通工具和高档办公用品等。</w:t>
      </w:r>
    </w:p>
    <w:p w:rsidR="00FA0C11" w:rsidRDefault="005465E2">
      <w:pPr>
        <w:pStyle w:val="a4"/>
        <w:spacing w:line="312" w:lineRule="auto"/>
        <w:ind w:left="424" w:right="388" w:firstLine="616"/>
      </w:pPr>
      <w:r>
        <w:t>（</w:t>
      </w:r>
      <w:r>
        <w:rPr>
          <w:rFonts w:ascii="Times New Roman" w:eastAsia="Times New Roman"/>
        </w:rPr>
        <w:t>3</w:t>
      </w:r>
      <w:r>
        <w:t>）发包人及其工作人员不得要求或者接受承包人为其住房装修、婚丧嫁娶活动、配偶子女的工作安排以及出国出境、旅游等提供方便等。</w:t>
      </w:r>
    </w:p>
    <w:p w:rsidR="00FA0C11" w:rsidRDefault="005465E2">
      <w:pPr>
        <w:pStyle w:val="a4"/>
        <w:spacing w:before="2" w:line="312" w:lineRule="auto"/>
        <w:ind w:left="424" w:right="388" w:firstLine="616"/>
      </w:pPr>
      <w:r>
        <w:t>（</w:t>
      </w:r>
      <w:r>
        <w:rPr>
          <w:rFonts w:ascii="Times New Roman" w:eastAsia="Times New Roman"/>
        </w:rPr>
        <w:t>4</w:t>
      </w:r>
      <w:r>
        <w:t>）发包人工作人员及其配偶、子女不得从事与发包人工程有关的材料设备供应、工程分包、劳务等经济活动等。</w:t>
      </w:r>
    </w:p>
    <w:p w:rsidR="00FA0C11" w:rsidRDefault="005465E2">
      <w:pPr>
        <w:pStyle w:val="a4"/>
        <w:spacing w:line="312" w:lineRule="auto"/>
        <w:ind w:left="424" w:right="263" w:firstLine="616"/>
      </w:pPr>
      <w:r>
        <w:t>（</w:t>
      </w:r>
      <w:r>
        <w:rPr>
          <w:rFonts w:ascii="Times New Roman" w:eastAsia="Times New Roman"/>
        </w:rPr>
        <w:t>5</w:t>
      </w:r>
      <w:r>
        <w:rPr>
          <w:spacing w:val="-104"/>
        </w:rPr>
        <w:t>）</w:t>
      </w:r>
      <w:r>
        <w:t>发包人及其工作人员不得以任何理由向承包人推荐分包单位或推销材料，不得要求承包人购买合同规定外的材料和设备。</w:t>
      </w:r>
    </w:p>
    <w:p w:rsidR="00FA0C11" w:rsidRDefault="005465E2" w:rsidP="00876F0D">
      <w:pPr>
        <w:pStyle w:val="a4"/>
        <w:spacing w:line="312" w:lineRule="auto"/>
        <w:ind w:left="424" w:right="391" w:firstLine="616"/>
        <w:rPr>
          <w:sz w:val="9"/>
        </w:rPr>
      </w:pPr>
      <w:r>
        <w:t>（</w:t>
      </w:r>
      <w:r>
        <w:rPr>
          <w:rFonts w:ascii="Times New Roman" w:eastAsia="Times New Roman"/>
        </w:rPr>
        <w:t>6</w:t>
      </w:r>
      <w:r>
        <w:t>）发包人工作人员要秉公办事，不准营私舞弊，不准利用职权从事各种个人有偿中介活动和安排个人施工队伍</w:t>
      </w:r>
      <w:r>
        <w:rPr>
          <w:rFonts w:hint="eastAsia"/>
        </w:rPr>
        <w:t>.</w:t>
      </w:r>
    </w:p>
    <w:p w:rsidR="00FA0C11" w:rsidRDefault="005465E2">
      <w:pPr>
        <w:pStyle w:val="af2"/>
        <w:numPr>
          <w:ilvl w:val="0"/>
          <w:numId w:val="51"/>
        </w:numPr>
        <w:tabs>
          <w:tab w:val="left" w:pos="1342"/>
        </w:tabs>
        <w:spacing w:before="74"/>
        <w:ind w:firstLine="617"/>
        <w:rPr>
          <w:rFonts w:ascii="黑体" w:eastAsia="黑体"/>
          <w:sz w:val="24"/>
        </w:rPr>
      </w:pPr>
      <w:r>
        <w:rPr>
          <w:rFonts w:ascii="黑体" w:eastAsia="黑体" w:hint="eastAsia"/>
          <w:sz w:val="24"/>
        </w:rPr>
        <w:t>承包人的义务</w:t>
      </w:r>
    </w:p>
    <w:p w:rsidR="00FA0C11" w:rsidRDefault="005465E2">
      <w:pPr>
        <w:pStyle w:val="a4"/>
        <w:spacing w:before="91" w:line="312" w:lineRule="auto"/>
        <w:ind w:left="424" w:right="388" w:firstLine="616"/>
        <w:jc w:val="both"/>
      </w:pPr>
      <w:r>
        <w:lastRenderedPageBreak/>
        <w:t>（</w:t>
      </w:r>
      <w:r>
        <w:rPr>
          <w:rFonts w:ascii="Times New Roman" w:eastAsia="Times New Roman"/>
        </w:rPr>
        <w:t>1</w:t>
      </w:r>
      <w:r>
        <w:t>）承包人不得以任何理由向发包人及其工作人员行贿或馈赠礼金、有价证券、贵重礼品。</w:t>
      </w:r>
    </w:p>
    <w:p w:rsidR="00FA0C11" w:rsidRDefault="005465E2">
      <w:pPr>
        <w:pStyle w:val="a4"/>
        <w:spacing w:before="2" w:line="312" w:lineRule="auto"/>
        <w:ind w:left="424" w:right="387" w:firstLine="616"/>
        <w:jc w:val="both"/>
      </w:pPr>
      <w:r>
        <w:t>（</w:t>
      </w:r>
      <w:r>
        <w:rPr>
          <w:rFonts w:ascii="Times New Roman" w:eastAsia="Times New Roman"/>
        </w:rPr>
        <w:t>2</w:t>
      </w:r>
      <w:r>
        <w:t>）承包人不得以任何名义为发包人及其工作人员报销应由发包人单位或个人支付的任何费用。</w:t>
      </w:r>
    </w:p>
    <w:p w:rsidR="00FA0C11" w:rsidRDefault="005465E2">
      <w:pPr>
        <w:pStyle w:val="a4"/>
        <w:spacing w:line="307" w:lineRule="exact"/>
        <w:ind w:left="1041"/>
      </w:pPr>
      <w:r>
        <w:t>（</w:t>
      </w:r>
      <w:r>
        <w:rPr>
          <w:rFonts w:ascii="Times New Roman" w:eastAsia="Times New Roman"/>
        </w:rPr>
        <w:t>3</w:t>
      </w:r>
      <w:r>
        <w:rPr>
          <w:spacing w:val="-104"/>
        </w:rPr>
        <w:t>）</w:t>
      </w:r>
      <w:r>
        <w:t>承包人不得以任何理由安排发包人工作人员参加超标准宴请及娱乐活动。</w:t>
      </w:r>
    </w:p>
    <w:p w:rsidR="00FA0C11" w:rsidRDefault="005465E2">
      <w:pPr>
        <w:pStyle w:val="a4"/>
        <w:spacing w:before="94" w:line="312" w:lineRule="auto"/>
        <w:ind w:left="424" w:right="388" w:firstLine="616"/>
        <w:jc w:val="both"/>
      </w:pPr>
      <w:r>
        <w:t>（</w:t>
      </w:r>
      <w:r>
        <w:rPr>
          <w:rFonts w:ascii="Times New Roman" w:eastAsia="Times New Roman"/>
        </w:rPr>
        <w:t>4</w:t>
      </w:r>
      <w:r>
        <w:t>）承包人不得为发包人单位和个人购置或提供通信工具、交通工具和高档办公用品等。</w:t>
      </w:r>
    </w:p>
    <w:p w:rsidR="00FA0C11" w:rsidRDefault="005465E2">
      <w:pPr>
        <w:pStyle w:val="af2"/>
        <w:numPr>
          <w:ilvl w:val="0"/>
          <w:numId w:val="51"/>
        </w:numPr>
        <w:tabs>
          <w:tab w:val="left" w:pos="1342"/>
        </w:tabs>
        <w:ind w:firstLine="617"/>
        <w:rPr>
          <w:rFonts w:ascii="黑体" w:eastAsia="黑体"/>
          <w:sz w:val="24"/>
        </w:rPr>
      </w:pPr>
      <w:r>
        <w:rPr>
          <w:rFonts w:ascii="黑体" w:eastAsia="黑体" w:hint="eastAsia"/>
          <w:sz w:val="24"/>
        </w:rPr>
        <w:t>违约责任</w:t>
      </w:r>
    </w:p>
    <w:p w:rsidR="00FA0C11" w:rsidRDefault="005465E2">
      <w:pPr>
        <w:pStyle w:val="a4"/>
        <w:spacing w:before="93" w:line="312" w:lineRule="auto"/>
        <w:ind w:left="424" w:right="385" w:firstLine="616"/>
        <w:jc w:val="both"/>
      </w:pPr>
      <w:r>
        <w:rPr>
          <w:spacing w:val="-9"/>
        </w:rPr>
        <w:t>（</w:t>
      </w:r>
      <w:r>
        <w:rPr>
          <w:rFonts w:ascii="Times New Roman" w:eastAsia="Times New Roman"/>
          <w:spacing w:val="-9"/>
        </w:rPr>
        <w:t>1</w:t>
      </w:r>
      <w:r>
        <w:rPr>
          <w:spacing w:val="-9"/>
        </w:rPr>
        <w:t>）</w:t>
      </w:r>
      <w:r>
        <w:rPr>
          <w:spacing w:val="-4"/>
        </w:rPr>
        <w:t xml:space="preserve">发包人及其工作人员违反本合同第 </w:t>
      </w:r>
      <w:r>
        <w:rPr>
          <w:rFonts w:ascii="Times New Roman" w:eastAsia="Times New Roman"/>
        </w:rPr>
        <w:t>1</w:t>
      </w:r>
      <w:r>
        <w:rPr>
          <w:spacing w:val="-27"/>
        </w:rPr>
        <w:t>、</w:t>
      </w:r>
      <w:r>
        <w:rPr>
          <w:rFonts w:ascii="Times New Roman" w:eastAsia="Times New Roman"/>
        </w:rPr>
        <w:t xml:space="preserve">2 </w:t>
      </w:r>
      <w:r>
        <w:rPr>
          <w:spacing w:val="-8"/>
        </w:rPr>
        <w:t>条，按管理权限，依据有关规定给予党纪、政纪或组织处理；涉嫌犯罪的，移交司法机关追究刑事责任；给承包人单位造成经济损失的，应予以赔偿。</w:t>
      </w:r>
    </w:p>
    <w:p w:rsidR="00FA0C11" w:rsidRDefault="005465E2">
      <w:pPr>
        <w:pStyle w:val="a4"/>
        <w:spacing w:before="1" w:line="312" w:lineRule="auto"/>
        <w:ind w:left="424" w:right="385" w:firstLine="616"/>
        <w:jc w:val="both"/>
      </w:pPr>
      <w:r>
        <w:rPr>
          <w:spacing w:val="-9"/>
        </w:rPr>
        <w:t>（</w:t>
      </w:r>
      <w:r>
        <w:rPr>
          <w:rFonts w:ascii="Times New Roman" w:eastAsia="Times New Roman"/>
          <w:spacing w:val="-9"/>
        </w:rPr>
        <w:t>2</w:t>
      </w:r>
      <w:r>
        <w:rPr>
          <w:spacing w:val="-9"/>
        </w:rPr>
        <w:t>）</w:t>
      </w:r>
      <w:r>
        <w:rPr>
          <w:spacing w:val="-4"/>
        </w:rPr>
        <w:t xml:space="preserve">承包人及其工作人员违反本合同第 </w:t>
      </w:r>
      <w:r>
        <w:rPr>
          <w:rFonts w:ascii="Times New Roman" w:eastAsia="Times New Roman"/>
        </w:rPr>
        <w:t>1</w:t>
      </w:r>
      <w:r>
        <w:rPr>
          <w:spacing w:val="-27"/>
        </w:rPr>
        <w:t>、</w:t>
      </w:r>
      <w:r>
        <w:rPr>
          <w:rFonts w:ascii="Times New Roman" w:eastAsia="Times New Roman"/>
        </w:rPr>
        <w:t xml:space="preserve">3 </w:t>
      </w:r>
      <w:r>
        <w:rPr>
          <w:spacing w:val="-8"/>
        </w:rPr>
        <w:t>条，按管理权限，依据有关规定给予党纪、政纪或组织处理；给发包人单位造成经济损失的，应予以赔偿；情节严重的，发包人建议交通运输主管部门给予承包人一至三年内不得进入其主管的公路建设市场的处罚。</w:t>
      </w:r>
    </w:p>
    <w:p w:rsidR="00FA0C11" w:rsidRDefault="005465E2">
      <w:pPr>
        <w:pStyle w:val="af2"/>
        <w:numPr>
          <w:ilvl w:val="0"/>
          <w:numId w:val="51"/>
        </w:numPr>
        <w:tabs>
          <w:tab w:val="left" w:pos="1344"/>
        </w:tabs>
        <w:spacing w:line="312" w:lineRule="auto"/>
        <w:ind w:right="383" w:firstLine="617"/>
        <w:jc w:val="both"/>
        <w:rPr>
          <w:sz w:val="24"/>
        </w:rPr>
      </w:pPr>
      <w:r>
        <w:rPr>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rsidR="00FA0C11" w:rsidRDefault="005465E2">
      <w:pPr>
        <w:pStyle w:val="af2"/>
        <w:numPr>
          <w:ilvl w:val="0"/>
          <w:numId w:val="51"/>
        </w:numPr>
        <w:tabs>
          <w:tab w:val="left" w:pos="1342"/>
        </w:tabs>
        <w:spacing w:before="1"/>
        <w:ind w:firstLine="617"/>
        <w:rPr>
          <w:sz w:val="24"/>
        </w:rPr>
      </w:pPr>
      <w:r>
        <w:rPr>
          <w:sz w:val="24"/>
        </w:rPr>
        <w:t>本合同有效期为发包人和承包人签署之日起至该工程项目竣工验收后止。</w:t>
      </w:r>
    </w:p>
    <w:p w:rsidR="00FA0C11" w:rsidRDefault="005465E2">
      <w:pPr>
        <w:pStyle w:val="af2"/>
        <w:numPr>
          <w:ilvl w:val="0"/>
          <w:numId w:val="51"/>
        </w:numPr>
        <w:tabs>
          <w:tab w:val="left" w:pos="1344"/>
          <w:tab w:val="left" w:pos="3652"/>
        </w:tabs>
        <w:spacing w:before="93" w:line="312" w:lineRule="auto"/>
        <w:ind w:right="384" w:firstLine="617"/>
        <w:jc w:val="both"/>
        <w:rPr>
          <w:sz w:val="24"/>
        </w:rPr>
      </w:pPr>
      <w:r>
        <w:rPr>
          <w:sz w:val="24"/>
        </w:rPr>
        <w:t>本合同作为</w:t>
      </w:r>
      <w:r>
        <w:rPr>
          <w:sz w:val="24"/>
          <w:u w:val="single"/>
        </w:rPr>
        <w:tab/>
      </w:r>
      <w:r>
        <w:rPr>
          <w:sz w:val="24"/>
        </w:rPr>
        <w:t>（项目名称）标段施工合同的附件，与工程施工合同具有同等的法律效力，经合同双方签署后立即生效。</w:t>
      </w:r>
    </w:p>
    <w:p w:rsidR="00FA0C11" w:rsidRDefault="005465E2">
      <w:pPr>
        <w:pStyle w:val="af2"/>
        <w:numPr>
          <w:ilvl w:val="0"/>
          <w:numId w:val="51"/>
        </w:numPr>
        <w:tabs>
          <w:tab w:val="left" w:pos="1344"/>
        </w:tabs>
        <w:spacing w:line="314" w:lineRule="auto"/>
        <w:ind w:right="382" w:firstLine="617"/>
        <w:jc w:val="both"/>
        <w:rPr>
          <w:sz w:val="24"/>
        </w:rPr>
      </w:pPr>
      <w:r>
        <w:rPr>
          <w:sz w:val="24"/>
        </w:rPr>
        <w:t>本合同一式四份，由发包人和承包人各执一份，送交发包人和承包人的监督单位各一份。</w:t>
      </w:r>
    </w:p>
    <w:p w:rsidR="00FA0C11" w:rsidRDefault="00FA0C11">
      <w:pPr>
        <w:pStyle w:val="a4"/>
        <w:spacing w:before="8"/>
        <w:rPr>
          <w:sz w:val="32"/>
        </w:rPr>
      </w:pPr>
    </w:p>
    <w:p w:rsidR="00FA0C11" w:rsidRDefault="005465E2">
      <w:pPr>
        <w:pStyle w:val="a4"/>
        <w:tabs>
          <w:tab w:val="left" w:pos="3151"/>
          <w:tab w:val="left" w:pos="5174"/>
          <w:tab w:val="left" w:pos="7781"/>
          <w:tab w:val="left" w:pos="8261"/>
        </w:tabs>
        <w:spacing w:before="1" w:line="345" w:lineRule="auto"/>
        <w:ind w:left="424" w:right="262"/>
      </w:pPr>
      <w:r>
        <w:t>发包人</w:t>
      </w:r>
      <w:r>
        <w:rPr>
          <w:spacing w:val="-17"/>
        </w:rPr>
        <w:t>：</w:t>
      </w:r>
      <w:r>
        <w:rPr>
          <w:spacing w:val="-17"/>
          <w:u w:val="single"/>
        </w:rPr>
        <w:tab/>
      </w:r>
      <w:r>
        <w:t>（盖单位章）</w:t>
      </w:r>
      <w:r>
        <w:tab/>
        <w:t>承包人</w:t>
      </w:r>
      <w:r>
        <w:rPr>
          <w:spacing w:val="-17"/>
        </w:rPr>
        <w:t>：</w:t>
      </w:r>
      <w:r>
        <w:rPr>
          <w:spacing w:val="-17"/>
          <w:u w:val="single"/>
        </w:rPr>
        <w:tab/>
      </w:r>
      <w:r>
        <w:t>（盖单位章） 法定代表人或其委托代理人</w:t>
      </w:r>
      <w:r>
        <w:rPr>
          <w:u w:val="single"/>
        </w:rPr>
        <w:t>：（</w:t>
      </w:r>
      <w:r>
        <w:t>签字）法定代表人或其委托代理人</w:t>
      </w:r>
      <w:r>
        <w:rPr>
          <w:spacing w:val="-40"/>
        </w:rPr>
        <w:t>：</w:t>
      </w:r>
      <w:r>
        <w:rPr>
          <w:spacing w:val="-40"/>
          <w:u w:val="single"/>
        </w:rPr>
        <w:tab/>
      </w:r>
      <w:r>
        <w:rPr>
          <w:u w:val="single"/>
        </w:rPr>
        <w:t>（</w:t>
      </w:r>
      <w:r>
        <w:t>签字）</w:t>
      </w:r>
    </w:p>
    <w:p w:rsidR="00FA0C11" w:rsidRDefault="005465E2">
      <w:pPr>
        <w:pStyle w:val="a4"/>
        <w:tabs>
          <w:tab w:val="left" w:pos="2344"/>
          <w:tab w:val="left" w:pos="3184"/>
          <w:tab w:val="left" w:pos="4024"/>
          <w:tab w:val="left" w:pos="5104"/>
          <w:tab w:val="left" w:pos="5945"/>
          <w:tab w:val="left" w:pos="7025"/>
          <w:tab w:val="left" w:pos="7865"/>
          <w:tab w:val="left" w:pos="8705"/>
        </w:tabs>
        <w:spacing w:line="669" w:lineRule="auto"/>
        <w:ind w:left="424" w:right="298" w:firstLine="839"/>
      </w:pPr>
      <w:r>
        <w:rPr>
          <w:rFonts w:ascii="Times New Roman" w:eastAsia="Times New Roman"/>
          <w:u w:val="single"/>
        </w:rPr>
        <w:tab/>
      </w:r>
      <w:r>
        <w:t>年</w:t>
      </w:r>
      <w:r>
        <w:rPr>
          <w:u w:val="single"/>
        </w:rPr>
        <w:tab/>
      </w:r>
      <w:r>
        <w:t>月</w:t>
      </w:r>
      <w:r>
        <w:rPr>
          <w:u w:val="single"/>
        </w:rPr>
        <w:tab/>
      </w:r>
      <w:r>
        <w:t>日</w:t>
      </w:r>
      <w:r>
        <w:tab/>
      </w:r>
      <w:r>
        <w:tab/>
      </w:r>
      <w:r>
        <w:rPr>
          <w:u w:val="single"/>
        </w:rPr>
        <w:tab/>
      </w:r>
      <w:r>
        <w:t>年</w:t>
      </w:r>
      <w:r>
        <w:rPr>
          <w:u w:val="single"/>
        </w:rPr>
        <w:tab/>
      </w:r>
      <w:r>
        <w:t>月</w:t>
      </w:r>
      <w:r>
        <w:rPr>
          <w:u w:val="single"/>
        </w:rPr>
        <w:tab/>
      </w:r>
      <w:r>
        <w:t>日发包</w:t>
      </w:r>
      <w:r>
        <w:rPr>
          <w:spacing w:val="-1"/>
        </w:rPr>
        <w:t>人</w:t>
      </w:r>
      <w:r>
        <w:t>监督单位</w:t>
      </w:r>
      <w:r>
        <w:rPr>
          <w:spacing w:val="-120"/>
        </w:rPr>
        <w:t>：</w:t>
      </w:r>
      <w:r>
        <w:rPr>
          <w:u w:val="single"/>
        </w:rPr>
        <w:t>（全称</w:t>
      </w:r>
      <w:r>
        <w:rPr>
          <w:spacing w:val="-120"/>
          <w:u w:val="single"/>
        </w:rPr>
        <w:t>）</w:t>
      </w:r>
      <w:r>
        <w:rPr>
          <w:u w:val="single"/>
        </w:rPr>
        <w:t>（盖单位章）</w:t>
      </w:r>
      <w:r>
        <w:tab/>
        <w:t>承包人监督单位</w:t>
      </w:r>
      <w:r>
        <w:rPr>
          <w:spacing w:val="-120"/>
        </w:rPr>
        <w:t>：</w:t>
      </w:r>
      <w:r>
        <w:rPr>
          <w:u w:val="single"/>
        </w:rPr>
        <w:t>（全称</w:t>
      </w:r>
      <w:r>
        <w:rPr>
          <w:spacing w:val="-120"/>
          <w:u w:val="single"/>
        </w:rPr>
        <w:t>）</w:t>
      </w:r>
      <w:r>
        <w:rPr>
          <w:u w:val="single"/>
        </w:rPr>
        <w:t>（盖单位章）</w:t>
      </w:r>
    </w:p>
    <w:p w:rsidR="00FA0C11" w:rsidRDefault="00FA0C11">
      <w:pPr>
        <w:spacing w:line="669" w:lineRule="auto"/>
        <w:sectPr w:rsidR="00FA0C11">
          <w:pgSz w:w="11910" w:h="16850"/>
          <w:pgMar w:top="1480" w:right="1200" w:bottom="1040" w:left="1220" w:header="876" w:footer="853" w:gutter="0"/>
          <w:cols w:space="720"/>
        </w:sectPr>
      </w:pPr>
    </w:p>
    <w:p w:rsidR="00FA0C11" w:rsidRDefault="00FA0C11">
      <w:pPr>
        <w:pStyle w:val="a4"/>
        <w:spacing w:before="9"/>
        <w:rPr>
          <w:sz w:val="8"/>
        </w:rPr>
      </w:pPr>
    </w:p>
    <w:p w:rsidR="00FA0C11" w:rsidRDefault="00FA0C11">
      <w:pPr>
        <w:rPr>
          <w:sz w:val="8"/>
        </w:rPr>
        <w:sectPr w:rsidR="00FA0C11">
          <w:pgSz w:w="11910" w:h="16850"/>
          <w:pgMar w:top="1480" w:right="1200" w:bottom="1080" w:left="1220" w:header="883" w:footer="884" w:gutter="0"/>
          <w:cols w:space="720"/>
        </w:sectPr>
      </w:pPr>
    </w:p>
    <w:p w:rsidR="00FA0C11" w:rsidRDefault="005465E2">
      <w:pPr>
        <w:pStyle w:val="3"/>
        <w:ind w:rightChars="-105" w:right="-231"/>
        <w:rPr>
          <w:sz w:val="28"/>
        </w:rPr>
      </w:pPr>
      <w:bookmarkStart w:id="207" w:name="_bookmark272"/>
      <w:bookmarkStart w:id="208" w:name="_Toc9795996"/>
      <w:bookmarkEnd w:id="207"/>
      <w:r>
        <w:rPr>
          <w:rFonts w:hint="eastAsia"/>
          <w:sz w:val="28"/>
        </w:rPr>
        <w:lastRenderedPageBreak/>
        <w:t>附件三 安全生产合同</w:t>
      </w:r>
      <w:bookmarkEnd w:id="208"/>
    </w:p>
    <w:p w:rsidR="00FA0C11" w:rsidRDefault="005465E2">
      <w:pPr>
        <w:pStyle w:val="a4"/>
        <w:spacing w:before="6"/>
        <w:rPr>
          <w:rFonts w:ascii="黑体"/>
          <w:sz w:val="31"/>
        </w:rPr>
      </w:pPr>
      <w:r>
        <w:br w:type="column"/>
      </w:r>
    </w:p>
    <w:p w:rsidR="00FA0C11" w:rsidRDefault="005465E2">
      <w:pPr>
        <w:ind w:left="424"/>
        <w:rPr>
          <w:rFonts w:ascii="黑体" w:eastAsia="黑体"/>
          <w:sz w:val="28"/>
        </w:rPr>
      </w:pPr>
      <w:r>
        <w:rPr>
          <w:rFonts w:ascii="黑体" w:eastAsia="黑体" w:hint="eastAsia"/>
          <w:sz w:val="28"/>
        </w:rPr>
        <w:t>安全生产合同</w:t>
      </w:r>
    </w:p>
    <w:p w:rsidR="00FA0C11" w:rsidRDefault="00FA0C11">
      <w:pPr>
        <w:rPr>
          <w:rFonts w:ascii="黑体" w:eastAsia="黑体"/>
          <w:sz w:val="28"/>
        </w:rPr>
        <w:sectPr w:rsidR="00FA0C11">
          <w:type w:val="continuous"/>
          <w:pgSz w:w="11910" w:h="16850"/>
          <w:pgMar w:top="1600" w:right="1200" w:bottom="280" w:left="1220" w:header="720" w:footer="720" w:gutter="0"/>
          <w:cols w:num="2" w:space="720" w:equalWidth="0">
            <w:col w:w="2745" w:space="752"/>
            <w:col w:w="5993"/>
          </w:cols>
        </w:sectPr>
      </w:pPr>
    </w:p>
    <w:p w:rsidR="00FA0C11" w:rsidRDefault="00FA0C11">
      <w:pPr>
        <w:pStyle w:val="a4"/>
        <w:rPr>
          <w:rFonts w:ascii="黑体"/>
          <w:sz w:val="20"/>
        </w:rPr>
      </w:pPr>
    </w:p>
    <w:p w:rsidR="00FA0C11" w:rsidRDefault="005465E2">
      <w:pPr>
        <w:pStyle w:val="a4"/>
        <w:tabs>
          <w:tab w:val="left" w:pos="3081"/>
          <w:tab w:val="left" w:pos="5122"/>
          <w:tab w:val="left" w:pos="6125"/>
          <w:tab w:val="left" w:pos="8619"/>
        </w:tabs>
        <w:spacing w:before="217" w:line="304" w:lineRule="auto"/>
        <w:ind w:left="424" w:right="282" w:firstLine="616"/>
      </w:pPr>
      <w:r>
        <w:t>为在</w:t>
      </w:r>
      <w:r>
        <w:rPr>
          <w:u w:val="single"/>
        </w:rPr>
        <w:tab/>
      </w:r>
      <w:r>
        <w:t>（项目名称）</w:t>
      </w:r>
      <w:r>
        <w:rPr>
          <w:u w:val="single"/>
        </w:rPr>
        <w:tab/>
      </w:r>
      <w:r>
        <w:t>标段施工合同的实施过程中创造安全、高效的施工环境</w:t>
      </w:r>
      <w:r>
        <w:rPr>
          <w:spacing w:val="-29"/>
        </w:rPr>
        <w:t>，</w:t>
      </w:r>
      <w:r>
        <w:t>切实搞好本项目的安全管理工作</w:t>
      </w:r>
      <w:r>
        <w:rPr>
          <w:spacing w:val="-29"/>
        </w:rPr>
        <w:t>，</w:t>
      </w:r>
      <w:r>
        <w:t>本项目发包人</w:t>
      </w:r>
      <w:r>
        <w:rPr>
          <w:u w:val="single"/>
        </w:rPr>
        <w:tab/>
      </w:r>
      <w:r>
        <w:t>（发包人名称</w:t>
      </w:r>
      <w:r>
        <w:rPr>
          <w:spacing w:val="-13"/>
        </w:rPr>
        <w:t>，</w:t>
      </w:r>
      <w:r>
        <w:t>以下简称</w:t>
      </w:r>
      <w:r>
        <w:rPr>
          <w:rFonts w:ascii="Times New Roman" w:eastAsia="Times New Roman" w:hAnsi="Times New Roman"/>
        </w:rPr>
        <w:t>“</w:t>
      </w:r>
      <w:r>
        <w:t>发包人</w:t>
      </w:r>
      <w:r>
        <w:rPr>
          <w:rFonts w:ascii="Times New Roman" w:eastAsia="Times New Roman" w:hAnsi="Times New Roman"/>
          <w:spacing w:val="-7"/>
        </w:rPr>
        <w:t>”</w:t>
      </w:r>
      <w:r>
        <w:rPr>
          <w:spacing w:val="-7"/>
        </w:rPr>
        <w:t>）</w:t>
      </w:r>
      <w:r>
        <w:t>与承包人</w:t>
      </w:r>
      <w:r>
        <w:rPr>
          <w:u w:val="single"/>
        </w:rPr>
        <w:tab/>
      </w:r>
      <w:r>
        <w:rPr>
          <w:u w:val="single"/>
        </w:rPr>
        <w:tab/>
      </w:r>
      <w:r>
        <w:t>（承包人名称</w:t>
      </w:r>
      <w:r>
        <w:rPr>
          <w:spacing w:val="-12"/>
        </w:rPr>
        <w:t>，</w:t>
      </w:r>
      <w:r>
        <w:t>以下简称</w:t>
      </w:r>
      <w:r>
        <w:rPr>
          <w:rFonts w:ascii="Times New Roman" w:eastAsia="Times New Roman" w:hAnsi="Times New Roman"/>
        </w:rPr>
        <w:t>“</w:t>
      </w:r>
      <w:r>
        <w:t>承包人</w:t>
      </w:r>
      <w:r>
        <w:rPr>
          <w:rFonts w:ascii="Times New Roman" w:eastAsia="Times New Roman" w:hAnsi="Times New Roman"/>
        </w:rPr>
        <w:t>”</w:t>
      </w:r>
      <w:r>
        <w:t>）特此签订安全生产合同。</w:t>
      </w:r>
    </w:p>
    <w:p w:rsidR="00FA0C11" w:rsidRDefault="005465E2">
      <w:pPr>
        <w:pStyle w:val="a4"/>
        <w:spacing w:line="305" w:lineRule="exact"/>
        <w:ind w:left="1041"/>
        <w:rPr>
          <w:rFonts w:ascii="黑体" w:eastAsia="黑体"/>
        </w:rPr>
      </w:pPr>
      <w:r>
        <w:rPr>
          <w:rFonts w:ascii="Times New Roman" w:eastAsia="Times New Roman"/>
        </w:rPr>
        <w:t>1.</w:t>
      </w:r>
      <w:r>
        <w:rPr>
          <w:rFonts w:ascii="黑体" w:eastAsia="黑体" w:hint="eastAsia"/>
        </w:rPr>
        <w:t>发包人职责</w:t>
      </w:r>
    </w:p>
    <w:p w:rsidR="00FA0C11" w:rsidRDefault="005465E2">
      <w:pPr>
        <w:pStyle w:val="a4"/>
        <w:spacing w:before="82" w:line="304" w:lineRule="auto"/>
        <w:ind w:left="424" w:right="390" w:firstLine="616"/>
      </w:pPr>
      <w:r>
        <w:t>（</w:t>
      </w:r>
      <w:r>
        <w:rPr>
          <w:rFonts w:ascii="Times New Roman" w:eastAsia="Times New Roman"/>
        </w:rPr>
        <w:t>1</w:t>
      </w:r>
      <w:r>
        <w:t>）严格遵守国家有关安全生产的法律法规，认真执行工程承包合同中的有关安全要求。</w:t>
      </w:r>
    </w:p>
    <w:p w:rsidR="00FA0C11" w:rsidRDefault="005465E2">
      <w:pPr>
        <w:pStyle w:val="a4"/>
        <w:spacing w:line="304" w:lineRule="auto"/>
        <w:ind w:left="424" w:right="380" w:firstLine="616"/>
      </w:pPr>
      <w:r>
        <w:t>（</w:t>
      </w:r>
      <w:r>
        <w:rPr>
          <w:rFonts w:ascii="Times New Roman" w:eastAsia="Times New Roman" w:hAnsi="Times New Roman"/>
        </w:rPr>
        <w:t>2</w:t>
      </w:r>
      <w:r>
        <w:t>）按照</w:t>
      </w:r>
      <w:r>
        <w:rPr>
          <w:rFonts w:ascii="Times New Roman" w:eastAsia="Times New Roman" w:hAnsi="Times New Roman"/>
        </w:rPr>
        <w:t>“</w:t>
      </w:r>
      <w:r>
        <w:t>安全第一、预防为主、综合治理</w:t>
      </w:r>
      <w:r>
        <w:rPr>
          <w:rFonts w:ascii="Times New Roman" w:eastAsia="Times New Roman" w:hAnsi="Times New Roman"/>
        </w:rPr>
        <w:t>”</w:t>
      </w:r>
      <w:r>
        <w:t>和坚持</w:t>
      </w:r>
      <w:r>
        <w:rPr>
          <w:rFonts w:ascii="Times New Roman" w:eastAsia="Times New Roman" w:hAnsi="Times New Roman"/>
        </w:rPr>
        <w:t>“</w:t>
      </w:r>
      <w:r>
        <w:t>管生产必须管安全</w:t>
      </w:r>
      <w:r>
        <w:rPr>
          <w:rFonts w:ascii="Times New Roman" w:eastAsia="Times New Roman" w:hAnsi="Times New Roman"/>
        </w:rPr>
        <w:t>”</w:t>
      </w:r>
      <w:r>
        <w:t>的原则进行安全生产管理，做到生产与安全工作同时计划、布置、检查、总结和评比。</w:t>
      </w:r>
    </w:p>
    <w:p w:rsidR="00FA0C11" w:rsidRDefault="005465E2">
      <w:pPr>
        <w:pStyle w:val="a4"/>
        <w:spacing w:line="304" w:lineRule="auto"/>
        <w:ind w:left="424" w:right="382" w:firstLine="616"/>
      </w:pPr>
      <w:r>
        <w:t>（</w:t>
      </w:r>
      <w:r>
        <w:rPr>
          <w:rFonts w:ascii="Times New Roman" w:eastAsia="Times New Roman" w:hAnsi="Times New Roman"/>
        </w:rPr>
        <w:t>3</w:t>
      </w:r>
      <w:r>
        <w:t>）重要的安全设施必须坚持与主体工程</w:t>
      </w:r>
      <w:r>
        <w:rPr>
          <w:rFonts w:ascii="Times New Roman" w:eastAsia="Times New Roman" w:hAnsi="Times New Roman"/>
        </w:rPr>
        <w:t>“</w:t>
      </w:r>
      <w:r>
        <w:t>三同时</w:t>
      </w:r>
      <w:r>
        <w:rPr>
          <w:rFonts w:ascii="Times New Roman" w:eastAsia="Times New Roman" w:hAnsi="Times New Roman"/>
        </w:rPr>
        <w:t>”</w:t>
      </w:r>
      <w:r>
        <w:t>的原则，即：同时设计、审批，同时施工，同时验收，投入使用。</w:t>
      </w:r>
    </w:p>
    <w:p w:rsidR="00FA0C11" w:rsidRDefault="005465E2">
      <w:pPr>
        <w:pStyle w:val="a4"/>
        <w:spacing w:line="306" w:lineRule="exact"/>
        <w:ind w:left="1041"/>
      </w:pPr>
      <w:r>
        <w:t>（</w:t>
      </w:r>
      <w:r>
        <w:rPr>
          <w:rFonts w:ascii="Times New Roman" w:eastAsia="Times New Roman"/>
        </w:rPr>
        <w:t>4</w:t>
      </w:r>
      <w:r>
        <w:t>）定期召开安全生产调度会，及时传达中央及地方有关安全生产的精神。</w:t>
      </w:r>
    </w:p>
    <w:p w:rsidR="00FA0C11" w:rsidRDefault="005465E2">
      <w:pPr>
        <w:pStyle w:val="a4"/>
        <w:spacing w:before="82" w:line="302" w:lineRule="auto"/>
        <w:ind w:left="424" w:right="388" w:firstLine="616"/>
      </w:pPr>
      <w:r>
        <w:t>（</w:t>
      </w:r>
      <w:r>
        <w:rPr>
          <w:rFonts w:ascii="Times New Roman" w:eastAsia="Times New Roman"/>
        </w:rPr>
        <w:t>5</w:t>
      </w:r>
      <w:r>
        <w:t>）组织对承包人施工现场进行安全生产检查，监督承包人及时处理发现的各种安全隐患。</w:t>
      </w:r>
    </w:p>
    <w:p w:rsidR="00FA0C11" w:rsidRDefault="005465E2">
      <w:pPr>
        <w:pStyle w:val="a4"/>
        <w:spacing w:before="5"/>
        <w:ind w:left="1041"/>
        <w:rPr>
          <w:rFonts w:ascii="黑体" w:eastAsia="黑体"/>
        </w:rPr>
      </w:pPr>
      <w:r>
        <w:rPr>
          <w:rFonts w:ascii="Times New Roman" w:eastAsia="Times New Roman"/>
        </w:rPr>
        <w:t>2.</w:t>
      </w:r>
      <w:r>
        <w:rPr>
          <w:rFonts w:ascii="黑体" w:eastAsia="黑体" w:hint="eastAsia"/>
        </w:rPr>
        <w:t>承包人职责</w:t>
      </w:r>
    </w:p>
    <w:p w:rsidR="00FA0C11" w:rsidRDefault="005465E2">
      <w:pPr>
        <w:pStyle w:val="a4"/>
        <w:spacing w:before="81" w:line="304" w:lineRule="auto"/>
        <w:ind w:left="424" w:right="283" w:firstLine="616"/>
      </w:pPr>
      <w:r>
        <w:t>（</w:t>
      </w:r>
      <w:r>
        <w:rPr>
          <w:rFonts w:ascii="Times New Roman" w:eastAsia="Times New Roman"/>
        </w:rPr>
        <w:t>1</w:t>
      </w:r>
      <w:r>
        <w:t>）</w:t>
      </w:r>
      <w:r>
        <w:rPr>
          <w:spacing w:val="-7"/>
        </w:rPr>
        <w:t>严格遵守《中华人民共和国安全生产法》《建设工程安全生产管理条例》等国家有关安全生产的法律法规</w:t>
      </w:r>
      <w:r>
        <w:rPr>
          <w:spacing w:val="-16"/>
        </w:rPr>
        <w:t>、《公路水运工程安全生产监督管理办法》和《公路工程施工安全技术规范》等有关安全生产的规定。认真执行工程承包合同中的有关安全要求。</w:t>
      </w:r>
    </w:p>
    <w:p w:rsidR="00FA0C11" w:rsidRDefault="005465E2">
      <w:pPr>
        <w:pStyle w:val="a4"/>
        <w:spacing w:line="304" w:lineRule="auto"/>
        <w:ind w:left="424" w:right="266" w:firstLine="616"/>
        <w:jc w:val="both"/>
      </w:pPr>
      <w:r>
        <w:t>（</w:t>
      </w:r>
      <w:r>
        <w:rPr>
          <w:rFonts w:ascii="Times New Roman" w:eastAsia="Times New Roman" w:hAnsi="Times New Roman"/>
        </w:rPr>
        <w:t>2</w:t>
      </w:r>
      <w:r>
        <w:t>）坚持</w:t>
      </w:r>
      <w:r>
        <w:rPr>
          <w:rFonts w:ascii="Times New Roman" w:eastAsia="Times New Roman" w:hAnsi="Times New Roman"/>
        </w:rPr>
        <w:t>“</w:t>
      </w:r>
      <w:r>
        <w:t>安全第一、预防为主、综合治理</w:t>
      </w:r>
      <w:r>
        <w:rPr>
          <w:rFonts w:ascii="Times New Roman" w:eastAsia="Times New Roman" w:hAnsi="Times New Roman"/>
        </w:rPr>
        <w:t>”</w:t>
      </w:r>
      <w:r>
        <w:t>和</w:t>
      </w:r>
      <w:r>
        <w:rPr>
          <w:rFonts w:ascii="Times New Roman" w:eastAsia="Times New Roman" w:hAnsi="Times New Roman"/>
        </w:rPr>
        <w:t>“</w:t>
      </w:r>
      <w:r>
        <w:t>管生产必须管安全</w:t>
      </w:r>
      <w:r>
        <w:rPr>
          <w:rFonts w:ascii="Times New Roman" w:eastAsia="Times New Roman" w:hAnsi="Times New Roman"/>
        </w:rPr>
        <w:t>”</w:t>
      </w:r>
      <w:r>
        <w:t>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spacing w:val="-5"/>
        </w:rPr>
        <w:t>遵守本合同的各项规定，做到生产与安全工作同时计划、布置、检查、总结和评比。</w:t>
      </w:r>
    </w:p>
    <w:p w:rsidR="00FA0C11" w:rsidRDefault="005465E2">
      <w:pPr>
        <w:pStyle w:val="a4"/>
        <w:spacing w:line="304" w:lineRule="auto"/>
        <w:ind w:left="424" w:right="387" w:firstLine="616"/>
        <w:jc w:val="both"/>
      </w:pPr>
      <w:r>
        <w:t>（</w:t>
      </w:r>
      <w:r>
        <w:rPr>
          <w:rFonts w:ascii="Times New Roman" w:eastAsia="Times New Roman"/>
        </w:rPr>
        <w:t>3</w:t>
      </w:r>
      <w:r>
        <w:t>）建立健全安全生产责任制。从派往项目实施的项目经理到生产工人（包括临时雇请的民工）的安全生产管理系统必须做到纵向到底，一环不漏；各职能部门、人员的安全生产责任</w:t>
      </w:r>
      <w:proofErr w:type="gramStart"/>
      <w:r>
        <w:t>制做</w:t>
      </w:r>
      <w:proofErr w:type="gramEnd"/>
      <w:r>
        <w:t>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FA0C11" w:rsidRDefault="005465E2" w:rsidP="00876F0D">
      <w:pPr>
        <w:pStyle w:val="a4"/>
        <w:spacing w:line="303" w:lineRule="exact"/>
        <w:ind w:left="1041"/>
        <w:rPr>
          <w:sz w:val="9"/>
        </w:rPr>
      </w:pPr>
      <w:r>
        <w:t>（</w:t>
      </w:r>
      <w:r>
        <w:rPr>
          <w:rFonts w:ascii="Times New Roman" w:eastAsia="Times New Roman"/>
        </w:rPr>
        <w:t>4</w:t>
      </w:r>
      <w:r>
        <w:t>）承包人在任何时候都应采取各种合理的预防措施，防止其员工发生任何</w:t>
      </w:r>
    </w:p>
    <w:p w:rsidR="00FA0C11" w:rsidRDefault="005465E2">
      <w:pPr>
        <w:pStyle w:val="a4"/>
        <w:spacing w:before="67"/>
        <w:ind w:left="424"/>
      </w:pPr>
      <w:r>
        <w:t>违法、违禁、暴力或妨碍治安的行为。</w:t>
      </w:r>
    </w:p>
    <w:p w:rsidR="00FA0C11" w:rsidRDefault="005465E2">
      <w:pPr>
        <w:pStyle w:val="a4"/>
        <w:spacing w:before="81" w:line="304" w:lineRule="auto"/>
        <w:ind w:left="424" w:right="266" w:firstLine="616"/>
      </w:pPr>
      <w:r>
        <w:t>（</w:t>
      </w:r>
      <w:r>
        <w:rPr>
          <w:rFonts w:ascii="Times New Roman" w:eastAsia="Times New Roman"/>
        </w:rPr>
        <w:t>5</w:t>
      </w:r>
      <w:r>
        <w:t>）承包人必须具有劳动安全管理部门颁发的安全生产考核合格证书，参加</w:t>
      </w:r>
      <w:r>
        <w:rPr>
          <w:spacing w:val="-10"/>
        </w:rPr>
        <w:t xml:space="preserve">施工的人员，必须接受安全技术教育，熟知和遵守本工种的各项安全技术操作规程， </w:t>
      </w:r>
      <w:r>
        <w:rPr>
          <w:spacing w:val="-10"/>
        </w:rPr>
        <w:lastRenderedPageBreak/>
        <w:t>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FA0C11" w:rsidRDefault="005465E2">
      <w:pPr>
        <w:pStyle w:val="a4"/>
        <w:spacing w:line="304" w:lineRule="auto"/>
        <w:ind w:left="424" w:right="388" w:firstLine="616"/>
        <w:jc w:val="both"/>
      </w:pPr>
      <w:r>
        <w:t>（</w:t>
      </w:r>
      <w:r>
        <w:rPr>
          <w:rFonts w:ascii="Times New Roman" w:eastAsia="Times New Roman"/>
        </w:rPr>
        <w:t>6</w:t>
      </w:r>
      <w: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FA0C11" w:rsidRDefault="005465E2">
      <w:pPr>
        <w:pStyle w:val="a4"/>
        <w:spacing w:line="302" w:lineRule="auto"/>
        <w:ind w:left="424" w:right="390" w:firstLine="616"/>
      </w:pPr>
      <w:r>
        <w:t>（</w:t>
      </w:r>
      <w:r>
        <w:rPr>
          <w:rFonts w:ascii="Times New Roman" w:eastAsia="Times New Roman"/>
        </w:rPr>
        <w:t>7</w:t>
      </w:r>
      <w:r>
        <w:t>）操作人员上岗，必须按规定穿戴防护用品。施工负责人和安全检查员应随时检查劳动防护用品的穿戴情况，不按规定穿戴防护用品的人员不得上岗。</w:t>
      </w:r>
    </w:p>
    <w:p w:rsidR="00FA0C11" w:rsidRDefault="005465E2">
      <w:pPr>
        <w:pStyle w:val="a4"/>
        <w:spacing w:before="2" w:line="302" w:lineRule="auto"/>
        <w:ind w:left="424" w:right="389" w:firstLine="616"/>
      </w:pPr>
      <w:r>
        <w:t>（</w:t>
      </w:r>
      <w:r>
        <w:rPr>
          <w:rFonts w:ascii="Times New Roman" w:eastAsia="Times New Roman"/>
        </w:rPr>
        <w:t>8</w:t>
      </w:r>
      <w:r>
        <w:t>）所有施工机具设备和高空作业的设备均应定期检查，并有安全员的签字记录，保证其经常处于完好状态；不合格的机具、设备和劳动保护用品严禁使用。</w:t>
      </w:r>
    </w:p>
    <w:p w:rsidR="00FA0C11" w:rsidRDefault="005465E2">
      <w:pPr>
        <w:pStyle w:val="a4"/>
        <w:spacing w:before="5" w:line="304" w:lineRule="auto"/>
        <w:ind w:left="424" w:right="390" w:firstLine="616"/>
      </w:pPr>
      <w:r>
        <w:t>（</w:t>
      </w:r>
      <w:r>
        <w:rPr>
          <w:rFonts w:ascii="Times New Roman" w:eastAsia="Times New Roman"/>
        </w:rPr>
        <w:t>9</w:t>
      </w:r>
      <w:r>
        <w:t>）施工中采用新技术、新工艺、新设备、新材料时，必须制定相应的安全技术措施，施工现场必须具有相关的安全标志牌。</w:t>
      </w:r>
    </w:p>
    <w:p w:rsidR="00FA0C11" w:rsidRDefault="005465E2">
      <w:pPr>
        <w:pStyle w:val="a4"/>
        <w:spacing w:line="304" w:lineRule="auto"/>
        <w:ind w:left="424" w:right="377" w:firstLine="616"/>
        <w:jc w:val="both"/>
      </w:pPr>
      <w:r>
        <w:rPr>
          <w:spacing w:val="-13"/>
        </w:rPr>
        <w:t>（</w:t>
      </w:r>
      <w:r>
        <w:rPr>
          <w:rFonts w:ascii="Times New Roman" w:eastAsia="Times New Roman" w:hAnsi="Times New Roman"/>
          <w:spacing w:val="-13"/>
        </w:rPr>
        <w:t>10</w:t>
      </w:r>
      <w:r>
        <w:rPr>
          <w:spacing w:val="-13"/>
        </w:rPr>
        <w:t>）</w:t>
      </w:r>
      <w:r>
        <w:rPr>
          <w:spacing w:val="-4"/>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ascii="Times New Roman" w:eastAsia="Times New Roman" w:hAnsi="Times New Roman"/>
        </w:rPr>
        <w:t>“</w:t>
      </w:r>
      <w:r>
        <w:t>四不放过</w:t>
      </w:r>
      <w:r>
        <w:rPr>
          <w:rFonts w:ascii="Times New Roman" w:eastAsia="Times New Roman" w:hAnsi="Times New Roman"/>
        </w:rPr>
        <w:t>”</w:t>
      </w:r>
      <w:r>
        <w:t>的原则， 严肃处理相关责任人。</w:t>
      </w:r>
    </w:p>
    <w:p w:rsidR="00FA0C11" w:rsidRDefault="005465E2">
      <w:pPr>
        <w:pStyle w:val="a4"/>
        <w:spacing w:line="302" w:lineRule="auto"/>
        <w:ind w:left="424" w:right="385" w:firstLine="616"/>
      </w:pPr>
      <w:r>
        <w:rPr>
          <w:spacing w:val="-11"/>
        </w:rPr>
        <w:t>（</w:t>
      </w:r>
      <w:r>
        <w:rPr>
          <w:rFonts w:ascii="Times New Roman" w:eastAsia="Times New Roman"/>
          <w:spacing w:val="-11"/>
        </w:rPr>
        <w:t>11</w:t>
      </w:r>
      <w:r>
        <w:rPr>
          <w:spacing w:val="-11"/>
        </w:rPr>
        <w:t>）</w:t>
      </w:r>
      <w:r>
        <w:rPr>
          <w:spacing w:val="-6"/>
        </w:rPr>
        <w:t>安全生产费用按照《公路水运工程安全生产监督管理办法》的相关规定使用和管理。</w:t>
      </w:r>
    </w:p>
    <w:p w:rsidR="00FA0C11" w:rsidRDefault="005465E2">
      <w:pPr>
        <w:pStyle w:val="a4"/>
        <w:spacing w:before="3"/>
        <w:ind w:left="1041"/>
        <w:rPr>
          <w:rFonts w:ascii="黑体" w:eastAsia="黑体"/>
        </w:rPr>
      </w:pPr>
      <w:r>
        <w:rPr>
          <w:rFonts w:ascii="Times New Roman" w:eastAsia="Times New Roman"/>
        </w:rPr>
        <w:t>3.</w:t>
      </w:r>
      <w:r>
        <w:rPr>
          <w:rFonts w:ascii="黑体" w:eastAsia="黑体" w:hint="eastAsia"/>
        </w:rPr>
        <w:t>违约责任</w:t>
      </w:r>
    </w:p>
    <w:p w:rsidR="00FA0C11" w:rsidRDefault="005465E2">
      <w:pPr>
        <w:pStyle w:val="a4"/>
        <w:spacing w:before="82"/>
        <w:ind w:left="1041"/>
      </w:pPr>
      <w:r>
        <w:t>如因发包人或承包人违约造成安全事故，将依法追究责任。</w:t>
      </w:r>
    </w:p>
    <w:p w:rsidR="00FA0C11" w:rsidRDefault="005465E2">
      <w:pPr>
        <w:pStyle w:val="af2"/>
        <w:numPr>
          <w:ilvl w:val="0"/>
          <w:numId w:val="52"/>
        </w:numPr>
        <w:tabs>
          <w:tab w:val="left" w:pos="1344"/>
        </w:tabs>
        <w:spacing w:before="83" w:line="302" w:lineRule="auto"/>
        <w:ind w:right="385" w:firstLine="617"/>
        <w:rPr>
          <w:sz w:val="24"/>
        </w:rPr>
      </w:pPr>
      <w:r>
        <w:rPr>
          <w:sz w:val="24"/>
        </w:rPr>
        <w:t>本合同由双方法定代表人或其授权的代理人签署并加盖单位章后生效，全部工程竣工验收后失效。</w:t>
      </w:r>
    </w:p>
    <w:p w:rsidR="00FA0C11" w:rsidRDefault="005465E2">
      <w:pPr>
        <w:pStyle w:val="af2"/>
        <w:numPr>
          <w:ilvl w:val="0"/>
          <w:numId w:val="52"/>
        </w:numPr>
        <w:tabs>
          <w:tab w:val="left" w:pos="1344"/>
          <w:tab w:val="left" w:pos="4252"/>
          <w:tab w:val="left" w:pos="8377"/>
        </w:tabs>
        <w:spacing w:before="6" w:line="302" w:lineRule="auto"/>
        <w:ind w:right="380" w:firstLine="617"/>
        <w:rPr>
          <w:sz w:val="24"/>
        </w:rPr>
      </w:pPr>
      <w:r>
        <w:rPr>
          <w:sz w:val="24"/>
        </w:rPr>
        <w:t>本合同正本二份</w:t>
      </w:r>
      <w:r>
        <w:rPr>
          <w:spacing w:val="2"/>
          <w:sz w:val="24"/>
        </w:rPr>
        <w:t>、</w:t>
      </w:r>
      <w:r>
        <w:rPr>
          <w:sz w:val="24"/>
        </w:rPr>
        <w:t>副</w:t>
      </w:r>
      <w:r>
        <w:rPr>
          <w:spacing w:val="2"/>
          <w:sz w:val="24"/>
        </w:rPr>
        <w:t>本</w:t>
      </w:r>
      <w:r>
        <w:rPr>
          <w:spacing w:val="2"/>
          <w:sz w:val="24"/>
          <w:u w:val="single"/>
        </w:rPr>
        <w:tab/>
      </w:r>
      <w:r>
        <w:rPr>
          <w:sz w:val="24"/>
        </w:rPr>
        <w:t>份，合同双</w:t>
      </w:r>
      <w:r>
        <w:rPr>
          <w:spacing w:val="2"/>
          <w:sz w:val="24"/>
        </w:rPr>
        <w:t>方</w:t>
      </w:r>
      <w:r>
        <w:rPr>
          <w:sz w:val="24"/>
        </w:rPr>
        <w:t>各执正本一份，副</w:t>
      </w:r>
      <w:r>
        <w:rPr>
          <w:spacing w:val="5"/>
          <w:sz w:val="24"/>
        </w:rPr>
        <w:t>本</w:t>
      </w:r>
      <w:r>
        <w:rPr>
          <w:spacing w:val="5"/>
          <w:sz w:val="24"/>
          <w:u w:val="single"/>
        </w:rPr>
        <w:tab/>
      </w:r>
      <w:r>
        <w:rPr>
          <w:sz w:val="24"/>
        </w:rPr>
        <w:t>份，当正本与副本的内容不一致时，以正本为准。</w:t>
      </w:r>
    </w:p>
    <w:p w:rsidR="00FA0C11" w:rsidRDefault="00FA0C11">
      <w:pPr>
        <w:pStyle w:val="a4"/>
      </w:pPr>
    </w:p>
    <w:p w:rsidR="00FA0C11" w:rsidRDefault="00FA0C11">
      <w:pPr>
        <w:pStyle w:val="a4"/>
      </w:pPr>
    </w:p>
    <w:p w:rsidR="00FA0C11" w:rsidRDefault="00FA0C11">
      <w:pPr>
        <w:pStyle w:val="a4"/>
        <w:spacing w:before="4"/>
        <w:rPr>
          <w:sz w:val="17"/>
        </w:rPr>
      </w:pPr>
    </w:p>
    <w:p w:rsidR="00FA0C11" w:rsidRDefault="005465E2">
      <w:pPr>
        <w:pStyle w:val="a4"/>
        <w:tabs>
          <w:tab w:val="left" w:pos="3151"/>
          <w:tab w:val="left" w:pos="4934"/>
          <w:tab w:val="left" w:pos="5174"/>
          <w:tab w:val="left" w:pos="7781"/>
        </w:tabs>
        <w:spacing w:before="1" w:line="336" w:lineRule="auto"/>
        <w:ind w:left="424" w:right="262"/>
      </w:pPr>
      <w:r>
        <w:t>发包人</w:t>
      </w:r>
      <w:r>
        <w:rPr>
          <w:spacing w:val="-17"/>
        </w:rPr>
        <w:t>：</w:t>
      </w:r>
      <w:r>
        <w:rPr>
          <w:spacing w:val="-17"/>
          <w:u w:val="single"/>
        </w:rPr>
        <w:tab/>
      </w:r>
      <w:r>
        <w:t>（盖单位章）</w:t>
      </w:r>
      <w:r>
        <w:tab/>
      </w:r>
      <w:r>
        <w:tab/>
        <w:t>承包人</w:t>
      </w:r>
      <w:r>
        <w:rPr>
          <w:spacing w:val="-17"/>
        </w:rPr>
        <w:t>：</w:t>
      </w:r>
      <w:r>
        <w:rPr>
          <w:spacing w:val="-17"/>
          <w:u w:val="single"/>
        </w:rPr>
        <w:tab/>
      </w:r>
      <w:r>
        <w:t>（盖单位章） 法定代表人或其委托代理人</w:t>
      </w:r>
      <w:r>
        <w:rPr>
          <w:spacing w:val="-17"/>
        </w:rPr>
        <w:t>：</w:t>
      </w:r>
      <w:r>
        <w:rPr>
          <w:i/>
          <w:sz w:val="25"/>
        </w:rPr>
        <w:t>（</w:t>
      </w:r>
      <w:r>
        <w:t>签字）</w:t>
      </w:r>
      <w:r>
        <w:tab/>
        <w:t>法定代表人或其委托代理人</w:t>
      </w:r>
      <w:r>
        <w:rPr>
          <w:spacing w:val="-16"/>
        </w:rPr>
        <w:t>：</w:t>
      </w:r>
      <w:r>
        <w:t>（签字）</w:t>
      </w:r>
    </w:p>
    <w:p w:rsidR="00FA0C11" w:rsidRDefault="005465E2">
      <w:pPr>
        <w:pStyle w:val="a4"/>
        <w:tabs>
          <w:tab w:val="left" w:pos="2344"/>
          <w:tab w:val="left" w:pos="3184"/>
          <w:tab w:val="left" w:pos="4024"/>
          <w:tab w:val="left" w:pos="5945"/>
          <w:tab w:val="left" w:pos="7025"/>
          <w:tab w:val="left" w:pos="7865"/>
          <w:tab w:val="left" w:pos="8705"/>
        </w:tabs>
        <w:spacing w:before="2"/>
        <w:ind w:left="1264"/>
      </w:pPr>
      <w:r>
        <w:rPr>
          <w:rFonts w:ascii="Times New Roman" w:eastAsia="Times New Roman"/>
          <w:u w:val="single"/>
        </w:rPr>
        <w:tab/>
      </w:r>
      <w:r>
        <w:t>年</w:t>
      </w:r>
      <w:r>
        <w:rPr>
          <w:u w:val="single"/>
        </w:rPr>
        <w:tab/>
      </w:r>
      <w:r>
        <w:t>月</w:t>
      </w:r>
      <w:r>
        <w:rPr>
          <w:u w:val="single"/>
        </w:rPr>
        <w:tab/>
      </w:r>
      <w:r>
        <w:t>日</w:t>
      </w:r>
      <w:r>
        <w:tab/>
      </w:r>
      <w:r>
        <w:rPr>
          <w:u w:val="single"/>
        </w:rPr>
        <w:tab/>
      </w:r>
      <w:r>
        <w:t>年</w:t>
      </w:r>
      <w:r>
        <w:rPr>
          <w:u w:val="single"/>
        </w:rPr>
        <w:tab/>
      </w:r>
      <w:r>
        <w:t>月</w:t>
      </w:r>
      <w:r>
        <w:rPr>
          <w:u w:val="single"/>
        </w:rPr>
        <w:tab/>
      </w:r>
      <w:r>
        <w:t>日</w:t>
      </w:r>
    </w:p>
    <w:p w:rsidR="00FA0C11" w:rsidRDefault="00FA0C11">
      <w:pPr>
        <w:sectPr w:rsidR="00FA0C11">
          <w:pgSz w:w="11910" w:h="16850"/>
          <w:pgMar w:top="1480" w:right="1200" w:bottom="1040" w:left="1220" w:header="876" w:footer="853" w:gutter="0"/>
          <w:cols w:space="720"/>
        </w:sectPr>
      </w:pPr>
    </w:p>
    <w:p w:rsidR="00FA0C11" w:rsidRDefault="00FA0C11">
      <w:pPr>
        <w:pStyle w:val="a4"/>
        <w:spacing w:before="1"/>
        <w:rPr>
          <w:sz w:val="8"/>
        </w:rPr>
      </w:pPr>
    </w:p>
    <w:p w:rsidR="00FA0C11" w:rsidRDefault="005465E2">
      <w:pPr>
        <w:widowControl/>
        <w:autoSpaceDE/>
        <w:autoSpaceDN/>
        <w:rPr>
          <w:rFonts w:ascii="黑体" w:eastAsia="黑体" w:hAnsi="黑体" w:cs="黑体"/>
          <w:sz w:val="28"/>
          <w:szCs w:val="40"/>
        </w:rPr>
      </w:pPr>
      <w:bookmarkStart w:id="209" w:name="_bookmark273"/>
      <w:bookmarkEnd w:id="209"/>
      <w:r>
        <w:rPr>
          <w:sz w:val="28"/>
        </w:rPr>
        <w:br w:type="page"/>
      </w:r>
    </w:p>
    <w:p w:rsidR="00FA0C11" w:rsidRDefault="00FA0C11">
      <w:pPr>
        <w:pStyle w:val="a4"/>
        <w:spacing w:before="10"/>
        <w:rPr>
          <w:sz w:val="19"/>
        </w:rPr>
      </w:pPr>
    </w:p>
    <w:p w:rsidR="00FA0C11" w:rsidRDefault="00FA0C11">
      <w:pPr>
        <w:rPr>
          <w:sz w:val="19"/>
        </w:rPr>
        <w:sectPr w:rsidR="00FA0C11">
          <w:footerReference w:type="even" r:id="rId30"/>
          <w:type w:val="continuous"/>
          <w:pgSz w:w="11910" w:h="16850"/>
          <w:pgMar w:top="1480" w:right="1200" w:bottom="1080" w:left="1220" w:header="883" w:footer="884" w:gutter="0"/>
          <w:cols w:space="720"/>
        </w:sectPr>
      </w:pPr>
    </w:p>
    <w:p w:rsidR="00FA0C11" w:rsidRDefault="005465E2">
      <w:pPr>
        <w:pStyle w:val="3"/>
        <w:ind w:rightChars="-1245" w:right="-2739"/>
        <w:jc w:val="left"/>
        <w:rPr>
          <w:sz w:val="28"/>
        </w:rPr>
      </w:pPr>
      <w:bookmarkStart w:id="210" w:name="_bookmark275"/>
      <w:bookmarkStart w:id="211" w:name="_Toc9795999"/>
      <w:bookmarkEnd w:id="210"/>
      <w:r>
        <w:rPr>
          <w:rFonts w:hint="eastAsia"/>
          <w:sz w:val="28"/>
        </w:rPr>
        <w:lastRenderedPageBreak/>
        <w:t>附件六 项目经理委任书</w:t>
      </w:r>
      <w:bookmarkEnd w:id="211"/>
    </w:p>
    <w:p w:rsidR="00FA0C11" w:rsidRDefault="005465E2">
      <w:pPr>
        <w:pStyle w:val="a4"/>
        <w:spacing w:before="5"/>
        <w:rPr>
          <w:rFonts w:ascii="黑体"/>
          <w:sz w:val="32"/>
        </w:rPr>
      </w:pPr>
      <w:r>
        <w:br w:type="column"/>
      </w:r>
    </w:p>
    <w:p w:rsidR="00FA0C11" w:rsidRDefault="005465E2">
      <w:pPr>
        <w:ind w:left="424"/>
        <w:rPr>
          <w:rFonts w:ascii="黑体" w:eastAsia="黑体"/>
          <w:sz w:val="28"/>
        </w:rPr>
      </w:pPr>
      <w:r>
        <w:rPr>
          <w:rFonts w:ascii="黑体" w:eastAsia="黑体" w:hint="eastAsia"/>
          <w:sz w:val="28"/>
          <w:u w:val="single"/>
        </w:rPr>
        <w:t>（承包人全称）</w:t>
      </w:r>
    </w:p>
    <w:p w:rsidR="00FA0C11" w:rsidRDefault="00FA0C11">
      <w:pPr>
        <w:rPr>
          <w:rFonts w:ascii="黑体" w:eastAsia="黑体"/>
          <w:sz w:val="28"/>
        </w:rPr>
        <w:sectPr w:rsidR="00FA0C11">
          <w:type w:val="continuous"/>
          <w:pgSz w:w="11910" w:h="16850"/>
          <w:pgMar w:top="1600" w:right="1200" w:bottom="280" w:left="1220" w:header="720" w:footer="720" w:gutter="0"/>
          <w:cols w:num="2" w:space="720" w:equalWidth="0">
            <w:col w:w="2985" w:space="373"/>
            <w:col w:w="6132"/>
          </w:cols>
        </w:sectPr>
      </w:pPr>
    </w:p>
    <w:p w:rsidR="00FA0C11" w:rsidRDefault="005465E2">
      <w:pPr>
        <w:spacing w:before="40"/>
        <w:ind w:left="2592"/>
        <w:rPr>
          <w:rFonts w:ascii="黑体" w:eastAsia="黑体"/>
          <w:sz w:val="28"/>
        </w:rPr>
      </w:pPr>
      <w:r>
        <w:rPr>
          <w:rFonts w:ascii="黑体" w:eastAsia="黑体" w:hint="eastAsia"/>
          <w:sz w:val="28"/>
          <w:u w:val="single"/>
        </w:rPr>
        <w:lastRenderedPageBreak/>
        <w:t xml:space="preserve">（合同工程名称） </w:t>
      </w:r>
      <w:r>
        <w:rPr>
          <w:rFonts w:ascii="黑体" w:eastAsia="黑体" w:hint="eastAsia"/>
          <w:sz w:val="28"/>
        </w:rPr>
        <w:t>项目经理委任书</w:t>
      </w:r>
    </w:p>
    <w:p w:rsidR="00FA0C11" w:rsidRDefault="00FA0C11">
      <w:pPr>
        <w:pStyle w:val="a4"/>
        <w:rPr>
          <w:rFonts w:ascii="黑体"/>
          <w:sz w:val="28"/>
        </w:rPr>
      </w:pPr>
    </w:p>
    <w:p w:rsidR="00FA0C11" w:rsidRDefault="00FA0C11">
      <w:pPr>
        <w:pStyle w:val="a4"/>
        <w:spacing w:before="9"/>
        <w:rPr>
          <w:rFonts w:ascii="黑体"/>
          <w:sz w:val="41"/>
        </w:rPr>
      </w:pPr>
    </w:p>
    <w:p w:rsidR="00FA0C11" w:rsidRDefault="005465E2">
      <w:pPr>
        <w:pStyle w:val="a4"/>
        <w:ind w:left="424"/>
      </w:pPr>
      <w:r>
        <w:rPr>
          <w:spacing w:val="-61"/>
        </w:rPr>
        <w:t>致：</w:t>
      </w:r>
      <w:r>
        <w:rPr>
          <w:u w:val="single"/>
        </w:rPr>
        <w:t>（发包人全称）</w:t>
      </w:r>
    </w:p>
    <w:p w:rsidR="00FA0C11" w:rsidRDefault="005465E2">
      <w:pPr>
        <w:pStyle w:val="a4"/>
        <w:spacing w:before="94" w:line="312" w:lineRule="auto"/>
        <w:ind w:left="424" w:right="299" w:firstLine="616"/>
        <w:jc w:val="both"/>
      </w:pPr>
      <w:r>
        <w:rPr>
          <w:u w:val="single"/>
        </w:rPr>
        <w:t>（承包人全称）</w:t>
      </w:r>
      <w:r>
        <w:rPr>
          <w:spacing w:val="-4"/>
        </w:rPr>
        <w:t xml:space="preserve"> 法定代表人</w:t>
      </w:r>
      <w:r>
        <w:rPr>
          <w:u w:val="single"/>
        </w:rPr>
        <w:t>（</w:t>
      </w:r>
      <w:r>
        <w:rPr>
          <w:spacing w:val="-4"/>
          <w:u w:val="single"/>
        </w:rPr>
        <w:t>职务、姓名</w:t>
      </w:r>
      <w:r>
        <w:rPr>
          <w:u w:val="single"/>
        </w:rPr>
        <w:t>）</w:t>
      </w:r>
      <w:r>
        <w:rPr>
          <w:spacing w:val="-4"/>
        </w:rPr>
        <w:t xml:space="preserve"> 代表本单位委任</w:t>
      </w:r>
      <w:r>
        <w:rPr>
          <w:u w:val="single"/>
        </w:rPr>
        <w:t>（</w:t>
      </w:r>
      <w:r>
        <w:rPr>
          <w:spacing w:val="-5"/>
          <w:u w:val="single"/>
        </w:rPr>
        <w:t>职务、姓名）</w:t>
      </w:r>
      <w:r>
        <w:rPr>
          <w:spacing w:val="-15"/>
        </w:rPr>
        <w:t xml:space="preserve"> 为</w:t>
      </w:r>
      <w:r>
        <w:rPr>
          <w:u w:val="single"/>
        </w:rPr>
        <w:t>（合同工程名称</w:t>
      </w:r>
      <w:r>
        <w:rPr>
          <w:spacing w:val="-15"/>
          <w:u w:val="single"/>
        </w:rPr>
        <w:t>）</w:t>
      </w:r>
      <w:r>
        <w:rPr>
          <w:spacing w:val="-5"/>
        </w:rPr>
        <w:t>的项目经理。凡本合同执行中的有关技术、工程进度、现场管理、质量检验、结算与支付等方面工作，由</w:t>
      </w:r>
      <w:r>
        <w:rPr>
          <w:spacing w:val="-5"/>
          <w:u w:val="single"/>
        </w:rPr>
        <w:t xml:space="preserve"> （姓名） </w:t>
      </w:r>
      <w:r>
        <w:rPr>
          <w:spacing w:val="-5"/>
        </w:rPr>
        <w:t>代表本单位全面负责。</w:t>
      </w:r>
    </w:p>
    <w:p w:rsidR="00FA0C11" w:rsidRDefault="00FA0C11">
      <w:pPr>
        <w:pStyle w:val="a4"/>
        <w:spacing w:before="4"/>
        <w:rPr>
          <w:sz w:val="31"/>
        </w:rPr>
      </w:pPr>
    </w:p>
    <w:p w:rsidR="00FA0C11" w:rsidRDefault="005465E2">
      <w:pPr>
        <w:pStyle w:val="a4"/>
        <w:tabs>
          <w:tab w:val="left" w:pos="7308"/>
          <w:tab w:val="left" w:pos="7745"/>
          <w:tab w:val="left" w:pos="9101"/>
        </w:tabs>
        <w:spacing w:line="312" w:lineRule="auto"/>
        <w:ind w:left="5028" w:right="298" w:hanging="764"/>
      </w:pPr>
      <w:r>
        <w:t>承包人：</w:t>
      </w:r>
      <w:r>
        <w:rPr>
          <w:u w:val="single"/>
        </w:rPr>
        <w:tab/>
      </w:r>
      <w:r>
        <w:rPr>
          <w:u w:val="single"/>
        </w:rPr>
        <w:tab/>
      </w:r>
      <w:r>
        <w:t>（盖单位章） 法定代表人：</w:t>
      </w:r>
      <w:r>
        <w:rPr>
          <w:u w:val="single"/>
        </w:rPr>
        <w:tab/>
        <w:t>（职务）</w:t>
      </w:r>
      <w:r>
        <w:rPr>
          <w:u w:val="single"/>
        </w:rPr>
        <w:tab/>
      </w:r>
    </w:p>
    <w:p w:rsidR="00FA0C11" w:rsidRDefault="005465E2">
      <w:pPr>
        <w:pStyle w:val="a4"/>
        <w:tabs>
          <w:tab w:val="left" w:pos="839"/>
          <w:tab w:val="left" w:pos="2556"/>
        </w:tabs>
        <w:spacing w:line="307" w:lineRule="exact"/>
        <w:ind w:right="382"/>
        <w:jc w:val="right"/>
      </w:pPr>
      <w:r>
        <w:rPr>
          <w:rFonts w:ascii="Times New Roman" w:eastAsia="Times New Roman"/>
          <w:u w:val="single"/>
        </w:rPr>
        <w:tab/>
      </w:r>
      <w:r>
        <w:rPr>
          <w:u w:val="single"/>
        </w:rPr>
        <w:t>（姓名）</w:t>
      </w:r>
      <w:r>
        <w:rPr>
          <w:u w:val="single"/>
        </w:rPr>
        <w:tab/>
      </w:r>
    </w:p>
    <w:p w:rsidR="00FA0C11" w:rsidRDefault="005465E2">
      <w:pPr>
        <w:pStyle w:val="a4"/>
        <w:tabs>
          <w:tab w:val="left" w:pos="839"/>
          <w:tab w:val="left" w:pos="2556"/>
        </w:tabs>
        <w:spacing w:before="94"/>
        <w:ind w:right="382"/>
        <w:jc w:val="right"/>
      </w:pPr>
      <w:r>
        <w:rPr>
          <w:rFonts w:ascii="Times New Roman" w:eastAsia="Times New Roman"/>
          <w:u w:val="single"/>
        </w:rPr>
        <w:tab/>
      </w:r>
      <w:r>
        <w:rPr>
          <w:u w:val="single"/>
        </w:rPr>
        <w:t>（签字）</w:t>
      </w:r>
      <w:r>
        <w:rPr>
          <w:u w:val="single"/>
        </w:rPr>
        <w:tab/>
      </w:r>
    </w:p>
    <w:p w:rsidR="00FA0C11" w:rsidRDefault="005465E2">
      <w:pPr>
        <w:pStyle w:val="a4"/>
        <w:tabs>
          <w:tab w:val="left" w:pos="6905"/>
          <w:tab w:val="left" w:pos="7745"/>
          <w:tab w:val="left" w:pos="8585"/>
        </w:tabs>
        <w:spacing w:before="91"/>
        <w:ind w:left="6065"/>
      </w:pP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6"/>
        </w:rPr>
      </w:pPr>
    </w:p>
    <w:p w:rsidR="00FA0C11" w:rsidRDefault="00FA0C11">
      <w:pPr>
        <w:pStyle w:val="a4"/>
        <w:rPr>
          <w:sz w:val="26"/>
        </w:rPr>
      </w:pPr>
    </w:p>
    <w:p w:rsidR="00FA0C11" w:rsidRDefault="00FA0C11">
      <w:pPr>
        <w:pStyle w:val="a4"/>
        <w:rPr>
          <w:sz w:val="26"/>
        </w:rPr>
      </w:pPr>
    </w:p>
    <w:p w:rsidR="00FA0C11" w:rsidRDefault="005465E2">
      <w:pPr>
        <w:pStyle w:val="a4"/>
        <w:tabs>
          <w:tab w:val="left" w:pos="2824"/>
        </w:tabs>
        <w:ind w:left="424"/>
      </w:pPr>
      <w:r>
        <w:t>抄送：</w:t>
      </w:r>
      <w:r>
        <w:rPr>
          <w:u w:val="single"/>
        </w:rPr>
        <w:t>（监理人）</w:t>
      </w:r>
      <w:r>
        <w:rPr>
          <w:u w:val="single"/>
        </w:rPr>
        <w:tab/>
      </w:r>
    </w:p>
    <w:p w:rsidR="00FA0C11" w:rsidRDefault="00FA0C11">
      <w:pPr>
        <w:sectPr w:rsidR="00FA0C11">
          <w:type w:val="continuous"/>
          <w:pgSz w:w="11910" w:h="16850"/>
          <w:pgMar w:top="1600" w:right="1200" w:bottom="280" w:left="1220" w:header="720" w:footer="720" w:gutter="0"/>
          <w:cols w:space="720"/>
        </w:sectPr>
      </w:pPr>
    </w:p>
    <w:p w:rsidR="00FA0C11" w:rsidRDefault="00FA0C11">
      <w:pPr>
        <w:pStyle w:val="a4"/>
        <w:spacing w:before="2"/>
        <w:rPr>
          <w:sz w:val="10"/>
        </w:rPr>
      </w:pPr>
    </w:p>
    <w:p w:rsidR="00FA0C11" w:rsidRDefault="005465E2">
      <w:pPr>
        <w:pStyle w:val="3"/>
        <w:ind w:rightChars="-1245" w:right="-2739"/>
        <w:jc w:val="left"/>
        <w:rPr>
          <w:sz w:val="28"/>
        </w:rPr>
      </w:pPr>
      <w:bookmarkStart w:id="212" w:name="_Toc9796000"/>
      <w:r>
        <w:rPr>
          <w:rFonts w:hint="eastAsia"/>
          <w:sz w:val="28"/>
        </w:rPr>
        <w:t>附件七 履约保证金格式</w:t>
      </w:r>
      <w:bookmarkEnd w:id="212"/>
    </w:p>
    <w:p w:rsidR="00FA0C11" w:rsidRDefault="005465E2">
      <w:pPr>
        <w:pStyle w:val="a4"/>
        <w:spacing w:before="91"/>
        <w:ind w:left="424"/>
      </w:pPr>
      <w:r>
        <w:t>如采用银行保函，格式如下。</w:t>
      </w:r>
    </w:p>
    <w:p w:rsidR="00FA0C11" w:rsidRDefault="00FA0C11">
      <w:pPr>
        <w:pStyle w:val="a4"/>
        <w:spacing w:before="9"/>
        <w:rPr>
          <w:sz w:val="29"/>
        </w:rPr>
      </w:pPr>
    </w:p>
    <w:p w:rsidR="00FA0C11" w:rsidRDefault="005465E2">
      <w:pPr>
        <w:spacing w:before="61"/>
        <w:ind w:left="1098" w:right="1057"/>
        <w:jc w:val="center"/>
        <w:rPr>
          <w:rFonts w:ascii="黑体" w:eastAsia="黑体"/>
          <w:sz w:val="28"/>
        </w:rPr>
      </w:pPr>
      <w:r>
        <w:rPr>
          <w:rFonts w:ascii="黑体" w:eastAsia="黑体" w:hint="eastAsia"/>
          <w:sz w:val="28"/>
        </w:rPr>
        <w:t>履约保证金</w:t>
      </w:r>
    </w:p>
    <w:p w:rsidR="00FA0C11" w:rsidRDefault="00FA0C11">
      <w:pPr>
        <w:pStyle w:val="a4"/>
        <w:rPr>
          <w:rFonts w:ascii="黑体"/>
          <w:sz w:val="20"/>
        </w:rPr>
      </w:pPr>
    </w:p>
    <w:p w:rsidR="00FA0C11" w:rsidRDefault="00FA0C11">
      <w:pPr>
        <w:pStyle w:val="a4"/>
        <w:spacing w:before="5"/>
        <w:rPr>
          <w:rFonts w:ascii="黑体"/>
          <w:sz w:val="18"/>
        </w:rPr>
      </w:pPr>
    </w:p>
    <w:p w:rsidR="00FA0C11" w:rsidRDefault="005465E2">
      <w:pPr>
        <w:pStyle w:val="a4"/>
        <w:tabs>
          <w:tab w:val="left" w:pos="2764"/>
        </w:tabs>
        <w:spacing w:before="1"/>
        <w:ind w:left="544"/>
      </w:pPr>
      <w:r>
        <w:rPr>
          <w:rFonts w:ascii="Times New Roman" w:eastAsia="Times New Roman"/>
          <w:u w:val="single"/>
        </w:rPr>
        <w:tab/>
      </w:r>
      <w:r>
        <w:t>（发包人名称</w:t>
      </w:r>
      <w:r>
        <w:rPr>
          <w:spacing w:val="-120"/>
        </w:rPr>
        <w:t>）</w:t>
      </w:r>
      <w:r>
        <w:t>：</w:t>
      </w:r>
    </w:p>
    <w:p w:rsidR="00FA0C11" w:rsidRDefault="00FA0C11">
      <w:pPr>
        <w:pStyle w:val="a4"/>
        <w:spacing w:before="5"/>
        <w:rPr>
          <w:sz w:val="38"/>
        </w:rPr>
      </w:pPr>
    </w:p>
    <w:p w:rsidR="00FA0C11" w:rsidRDefault="005465E2">
      <w:pPr>
        <w:pStyle w:val="a4"/>
        <w:tabs>
          <w:tab w:val="left" w:pos="2113"/>
          <w:tab w:val="left" w:pos="3410"/>
          <w:tab w:val="left" w:pos="8139"/>
          <w:tab w:val="left" w:pos="8621"/>
        </w:tabs>
        <w:spacing w:line="312" w:lineRule="auto"/>
        <w:ind w:left="424" w:right="380" w:firstLine="599"/>
        <w:jc w:val="both"/>
      </w:pPr>
      <w:r>
        <w:t>鉴于</w:t>
      </w:r>
      <w:r>
        <w:rPr>
          <w:u w:val="single"/>
        </w:rPr>
        <w:tab/>
      </w:r>
      <w:r>
        <w:rPr>
          <w:u w:val="single"/>
        </w:rPr>
        <w:tab/>
      </w:r>
      <w:r>
        <w:t>（发包人名称</w:t>
      </w:r>
      <w:r>
        <w:rPr>
          <w:spacing w:val="-15"/>
        </w:rPr>
        <w:t>，</w:t>
      </w:r>
      <w:r>
        <w:t>以下简称</w:t>
      </w:r>
      <w:r>
        <w:rPr>
          <w:rFonts w:ascii="Times New Roman" w:eastAsia="Times New Roman" w:hAnsi="Times New Roman"/>
        </w:rPr>
        <w:t>“</w:t>
      </w:r>
      <w:r>
        <w:t>发包人</w:t>
      </w:r>
      <w:r>
        <w:rPr>
          <w:rFonts w:ascii="Times New Roman" w:eastAsia="Times New Roman" w:hAnsi="Times New Roman"/>
          <w:spacing w:val="-8"/>
        </w:rPr>
        <w:t>”</w:t>
      </w:r>
      <w:r>
        <w:rPr>
          <w:spacing w:val="-8"/>
        </w:rPr>
        <w:t>）</w:t>
      </w:r>
      <w:r>
        <w:t>接受</w:t>
      </w:r>
      <w:r>
        <w:rPr>
          <w:u w:val="single"/>
        </w:rPr>
        <w:tab/>
      </w:r>
      <w:r>
        <w:rPr>
          <w:u w:val="single"/>
        </w:rPr>
        <w:tab/>
      </w:r>
      <w:r>
        <w:t>（承包人名称，以下简称</w:t>
      </w:r>
      <w:r>
        <w:rPr>
          <w:rFonts w:ascii="Times New Roman" w:eastAsia="Times New Roman" w:hAnsi="Times New Roman"/>
        </w:rPr>
        <w:t>“</w:t>
      </w:r>
      <w:r>
        <w:t>承包人</w:t>
      </w:r>
      <w:r>
        <w:rPr>
          <w:rFonts w:ascii="Times New Roman" w:eastAsia="Times New Roman" w:hAnsi="Times New Roman"/>
        </w:rPr>
        <w:t>”</w:t>
      </w:r>
      <w:r>
        <w:t>）于年月日参加</w:t>
      </w:r>
      <w:r>
        <w:rPr>
          <w:u w:val="single"/>
        </w:rPr>
        <w:tab/>
      </w:r>
      <w:r>
        <w:t>（项目名称）</w:t>
      </w:r>
      <w:r>
        <w:rPr>
          <w:u w:val="single"/>
        </w:rPr>
        <w:tab/>
      </w:r>
      <w:r>
        <w:t>标段施工的投标。我方愿意无条件地、不可撤销地就承包人履行与你方订立的合同，向你方提供担保。</w:t>
      </w:r>
    </w:p>
    <w:p w:rsidR="00FA0C11" w:rsidRDefault="005465E2">
      <w:pPr>
        <w:pStyle w:val="af2"/>
        <w:numPr>
          <w:ilvl w:val="0"/>
          <w:numId w:val="53"/>
        </w:numPr>
        <w:tabs>
          <w:tab w:val="left" w:pos="1205"/>
          <w:tab w:val="left" w:pos="5820"/>
          <w:tab w:val="left" w:pos="8045"/>
        </w:tabs>
        <w:spacing w:before="2"/>
        <w:ind w:firstLine="480"/>
        <w:rPr>
          <w:sz w:val="24"/>
        </w:rPr>
      </w:pPr>
      <w:r>
        <w:rPr>
          <w:sz w:val="24"/>
        </w:rPr>
        <w:t>担保金额人民币（大写）</w:t>
      </w:r>
      <w:r>
        <w:rPr>
          <w:sz w:val="24"/>
          <w:u w:val="single"/>
        </w:rPr>
        <w:tab/>
      </w:r>
      <w:r>
        <w:rPr>
          <w:sz w:val="24"/>
        </w:rPr>
        <w:t>元（</w:t>
      </w:r>
      <w:r>
        <w:rPr>
          <w:rFonts w:ascii="Times New Roman" w:eastAsia="Times New Roman" w:hAnsi="Times New Roman"/>
          <w:sz w:val="24"/>
        </w:rPr>
        <w:t>¥</w:t>
      </w:r>
      <w:r>
        <w:rPr>
          <w:rFonts w:ascii="Times New Roman" w:eastAsia="Times New Roman" w:hAnsi="Times New Roman"/>
          <w:sz w:val="24"/>
          <w:u w:val="single"/>
        </w:rPr>
        <w:tab/>
      </w:r>
      <w:r>
        <w:rPr>
          <w:spacing w:val="-120"/>
          <w:sz w:val="24"/>
        </w:rPr>
        <w:t>）</w:t>
      </w:r>
      <w:r>
        <w:rPr>
          <w:sz w:val="24"/>
        </w:rPr>
        <w:t>。</w:t>
      </w:r>
    </w:p>
    <w:p w:rsidR="00FA0C11" w:rsidRDefault="005465E2">
      <w:pPr>
        <w:pStyle w:val="af2"/>
        <w:numPr>
          <w:ilvl w:val="0"/>
          <w:numId w:val="53"/>
        </w:numPr>
        <w:tabs>
          <w:tab w:val="left" w:pos="1212"/>
        </w:tabs>
        <w:spacing w:before="93" w:line="288" w:lineRule="auto"/>
        <w:ind w:right="375" w:firstLine="480"/>
        <w:rPr>
          <w:rFonts w:ascii="黑体" w:eastAsia="黑体" w:hAnsi="黑体"/>
          <w:sz w:val="14"/>
        </w:rPr>
      </w:pPr>
      <w:r>
        <w:rPr>
          <w:spacing w:val="2"/>
          <w:sz w:val="24"/>
        </w:rPr>
        <w:t>担保有效期自发包人与承包人签订的合同生效之日起至发包人签发交工验</w:t>
      </w:r>
      <w:r>
        <w:rPr>
          <w:sz w:val="24"/>
        </w:rPr>
        <w:t>收证书且承包人按照合同约定缴纳质量保证金之日止。</w:t>
      </w:r>
    </w:p>
    <w:p w:rsidR="00FA0C11" w:rsidRDefault="005465E2">
      <w:pPr>
        <w:pStyle w:val="af2"/>
        <w:numPr>
          <w:ilvl w:val="0"/>
          <w:numId w:val="53"/>
        </w:numPr>
        <w:tabs>
          <w:tab w:val="left" w:pos="1205"/>
        </w:tabs>
        <w:spacing w:before="31" w:line="312" w:lineRule="auto"/>
        <w:ind w:right="361" w:firstLine="480"/>
        <w:jc w:val="both"/>
        <w:rPr>
          <w:sz w:val="24"/>
        </w:rPr>
      </w:pPr>
      <w:r>
        <w:rPr>
          <w:sz w:val="24"/>
        </w:rPr>
        <w:t xml:space="preserve">在本担保有效期内，因承包人违反合同约定的义务给你方造成经济损失时， </w:t>
      </w:r>
      <w:r>
        <w:rPr>
          <w:spacing w:val="-2"/>
          <w:sz w:val="24"/>
        </w:rPr>
        <w:t xml:space="preserve">我方在收到你方以书面形式提出的在担保金额内的赔偿要求后，在 </w:t>
      </w:r>
      <w:r>
        <w:rPr>
          <w:rFonts w:ascii="Times New Roman" w:eastAsia="Times New Roman"/>
          <w:sz w:val="24"/>
        </w:rPr>
        <w:t>7</w:t>
      </w:r>
      <w:r>
        <w:rPr>
          <w:sz w:val="24"/>
        </w:rPr>
        <w:t>日内无条件支付，</w:t>
      </w:r>
      <w:proofErr w:type="gramStart"/>
      <w:r>
        <w:rPr>
          <w:sz w:val="24"/>
        </w:rPr>
        <w:t>无须你</w:t>
      </w:r>
      <w:proofErr w:type="gramEnd"/>
      <w:r>
        <w:rPr>
          <w:sz w:val="24"/>
        </w:rPr>
        <w:t>方出具证明或陈述理由。</w:t>
      </w:r>
    </w:p>
    <w:p w:rsidR="00FA0C11" w:rsidRDefault="005465E2">
      <w:pPr>
        <w:pStyle w:val="af2"/>
        <w:numPr>
          <w:ilvl w:val="0"/>
          <w:numId w:val="53"/>
        </w:numPr>
        <w:tabs>
          <w:tab w:val="left" w:pos="1205"/>
        </w:tabs>
        <w:spacing w:before="2" w:line="312" w:lineRule="auto"/>
        <w:ind w:right="263" w:firstLine="480"/>
        <w:rPr>
          <w:sz w:val="24"/>
        </w:rPr>
      </w:pPr>
      <w:r>
        <w:rPr>
          <w:spacing w:val="-5"/>
          <w:sz w:val="24"/>
        </w:rPr>
        <w:t>发包人和承包人按合同条款第</w:t>
      </w:r>
      <w:r>
        <w:rPr>
          <w:rFonts w:ascii="Times New Roman" w:eastAsia="Times New Roman"/>
          <w:sz w:val="24"/>
        </w:rPr>
        <w:t xml:space="preserve">15 </w:t>
      </w:r>
      <w:r>
        <w:rPr>
          <w:spacing w:val="-4"/>
          <w:sz w:val="24"/>
        </w:rPr>
        <w:t>条变更合同时，无论我方是否收到该变更， 我方承担本担保规定的义务不变。</w:t>
      </w:r>
    </w:p>
    <w:p w:rsidR="00FA0C11" w:rsidRDefault="00FA0C11">
      <w:pPr>
        <w:pStyle w:val="a4"/>
      </w:pPr>
    </w:p>
    <w:p w:rsidR="00FA0C11" w:rsidRDefault="00FA0C11">
      <w:pPr>
        <w:pStyle w:val="a4"/>
      </w:pPr>
    </w:p>
    <w:p w:rsidR="00FA0C11" w:rsidRDefault="005465E2">
      <w:pPr>
        <w:autoSpaceDE/>
        <w:autoSpaceDN/>
        <w:spacing w:line="360" w:lineRule="auto"/>
        <w:ind w:firstLineChars="2600" w:firstLine="5460"/>
        <w:rPr>
          <w:kern w:val="2"/>
          <w:sz w:val="21"/>
          <w:lang w:val="en-US" w:bidi="ar-SA"/>
        </w:rPr>
      </w:pPr>
      <w:r>
        <w:rPr>
          <w:rFonts w:hint="eastAsia"/>
          <w:kern w:val="2"/>
          <w:sz w:val="21"/>
          <w:lang w:val="en-US" w:bidi="ar-SA"/>
        </w:rPr>
        <w:t>担保人名称：</w:t>
      </w:r>
      <w:r>
        <w:rPr>
          <w:rFonts w:hint="eastAsia"/>
          <w:kern w:val="2"/>
          <w:sz w:val="21"/>
          <w:u w:val="single"/>
          <w:lang w:val="en-US" w:bidi="ar-SA"/>
        </w:rPr>
        <w:t xml:space="preserve">　　　　　　　</w:t>
      </w:r>
      <w:r>
        <w:rPr>
          <w:rFonts w:hint="eastAsia"/>
          <w:kern w:val="2"/>
          <w:sz w:val="21"/>
          <w:lang w:val="en-US" w:bidi="ar-SA"/>
        </w:rPr>
        <w:t>（盖单位章）</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邮政编码：</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电　　话：</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传　　真：</w:t>
      </w:r>
    </w:p>
    <w:p w:rsidR="00FA0C11" w:rsidRDefault="005465E2">
      <w:pPr>
        <w:autoSpaceDE/>
        <w:autoSpaceDN/>
        <w:spacing w:line="360" w:lineRule="auto"/>
        <w:jc w:val="center"/>
        <w:rPr>
          <w:kern w:val="2"/>
          <w:sz w:val="21"/>
          <w:lang w:val="en-US" w:bidi="ar-SA"/>
        </w:rPr>
      </w:pPr>
      <w:r>
        <w:rPr>
          <w:rFonts w:hint="eastAsia"/>
          <w:kern w:val="2"/>
          <w:sz w:val="21"/>
          <w:lang w:val="en-US" w:bidi="ar-SA"/>
        </w:rPr>
        <w:t xml:space="preserve">                                                      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FA0C11" w:rsidRDefault="00FA0C11">
      <w:pPr>
        <w:pStyle w:val="a4"/>
        <w:rPr>
          <w:sz w:val="20"/>
        </w:rPr>
      </w:pPr>
    </w:p>
    <w:p w:rsidR="00FA0C11" w:rsidRDefault="00FA0C11">
      <w:pPr>
        <w:pStyle w:val="a4"/>
        <w:rPr>
          <w:sz w:val="20"/>
        </w:rPr>
      </w:pPr>
    </w:p>
    <w:p w:rsidR="00FA0C11" w:rsidRDefault="00FA0C11">
      <w:pPr>
        <w:spacing w:line="352" w:lineRule="auto"/>
        <w:jc w:val="both"/>
        <w:rPr>
          <w:sz w:val="18"/>
        </w:rPr>
        <w:sectPr w:rsidR="00FA0C11">
          <w:footerReference w:type="even" r:id="rId31"/>
          <w:pgSz w:w="11910" w:h="16850"/>
          <w:pgMar w:top="1480" w:right="1200" w:bottom="1040" w:left="1220" w:header="876" w:footer="853" w:gutter="0"/>
          <w:cols w:space="720"/>
        </w:sectPr>
      </w:pPr>
    </w:p>
    <w:p w:rsidR="00FA0C11" w:rsidRDefault="00FA0C11">
      <w:pPr>
        <w:pStyle w:val="a4"/>
        <w:spacing w:before="9"/>
        <w:rPr>
          <w:sz w:val="8"/>
        </w:rPr>
      </w:pPr>
    </w:p>
    <w:p w:rsidR="00FA0C11" w:rsidRDefault="005465E2">
      <w:pPr>
        <w:pStyle w:val="3"/>
        <w:ind w:rightChars="-1245" w:right="-2739"/>
        <w:jc w:val="left"/>
        <w:rPr>
          <w:sz w:val="28"/>
        </w:rPr>
      </w:pPr>
      <w:bookmarkStart w:id="213" w:name="_bookmark276"/>
      <w:bookmarkStart w:id="214" w:name="_Toc9796001"/>
      <w:bookmarkEnd w:id="213"/>
      <w:proofErr w:type="gramStart"/>
      <w:r>
        <w:rPr>
          <w:rFonts w:hint="eastAsia"/>
          <w:sz w:val="28"/>
        </w:rPr>
        <w:t>附件八</w:t>
      </w:r>
      <w:proofErr w:type="gramEnd"/>
      <w:r>
        <w:rPr>
          <w:rFonts w:hint="eastAsia"/>
          <w:sz w:val="28"/>
        </w:rPr>
        <w:t xml:space="preserve"> 工程资金监管协议格式</w:t>
      </w:r>
      <w:bookmarkEnd w:id="214"/>
    </w:p>
    <w:p w:rsidR="00FA0C11" w:rsidRDefault="005465E2">
      <w:pPr>
        <w:pStyle w:val="a4"/>
        <w:spacing w:before="72" w:line="295" w:lineRule="auto"/>
        <w:ind w:right="262"/>
      </w:pPr>
      <w:r>
        <w:t>（发包人与承包人签订合同协议书时应与发包人指定的银行签署工程资金监</w:t>
      </w:r>
      <w:r>
        <w:rPr>
          <w:rFonts w:hint="eastAsia"/>
          <w:lang w:val="en-US"/>
        </w:rPr>
        <w:t>管</w:t>
      </w:r>
      <w:r>
        <w:rPr>
          <w:spacing w:val="-10"/>
        </w:rPr>
        <w:t>协议，工程资金监管协议内容在保证本项目资金有效监管的前提下由三方共同商定</w:t>
      </w:r>
      <w:r>
        <w:t>）</w:t>
      </w:r>
    </w:p>
    <w:p w:rsidR="00FA0C11" w:rsidRDefault="00FA0C11">
      <w:pPr>
        <w:pStyle w:val="a4"/>
        <w:spacing w:before="11"/>
        <w:rPr>
          <w:sz w:val="25"/>
        </w:rPr>
      </w:pPr>
    </w:p>
    <w:p w:rsidR="00FA0C11" w:rsidRDefault="005465E2">
      <w:pPr>
        <w:ind w:left="3643"/>
        <w:rPr>
          <w:rFonts w:ascii="黑体" w:eastAsia="黑体"/>
          <w:sz w:val="28"/>
        </w:rPr>
      </w:pPr>
      <w:r>
        <w:rPr>
          <w:rFonts w:ascii="黑体" w:eastAsia="黑体" w:hint="eastAsia"/>
          <w:sz w:val="28"/>
        </w:rPr>
        <w:t>工程资金监管协议</w:t>
      </w:r>
    </w:p>
    <w:p w:rsidR="00FA0C11" w:rsidRDefault="00FA0C11">
      <w:pPr>
        <w:pStyle w:val="a4"/>
        <w:spacing w:before="5"/>
        <w:rPr>
          <w:rFonts w:ascii="黑体"/>
          <w:sz w:val="35"/>
        </w:rPr>
      </w:pPr>
    </w:p>
    <w:p w:rsidR="00FA0C11" w:rsidRDefault="005465E2">
      <w:pPr>
        <w:pStyle w:val="a4"/>
        <w:tabs>
          <w:tab w:val="left" w:pos="3304"/>
          <w:tab w:val="left" w:pos="3424"/>
        </w:tabs>
        <w:spacing w:before="1" w:line="295" w:lineRule="auto"/>
        <w:ind w:left="424" w:right="3927"/>
        <w:jc w:val="both"/>
      </w:pPr>
      <w:r>
        <w:t>发包人：</w:t>
      </w:r>
      <w:r>
        <w:rPr>
          <w:u w:val="single"/>
        </w:rPr>
        <w:tab/>
      </w:r>
      <w:r>
        <w:t>（以下简称</w:t>
      </w:r>
      <w:r>
        <w:rPr>
          <w:rFonts w:ascii="Times New Roman" w:eastAsia="Times New Roman" w:hAnsi="Times New Roman"/>
        </w:rPr>
        <w:t>“</w:t>
      </w:r>
      <w:r>
        <w:t>甲方</w:t>
      </w:r>
      <w:r>
        <w:rPr>
          <w:rFonts w:ascii="Times New Roman" w:eastAsia="Times New Roman" w:hAnsi="Times New Roman"/>
        </w:rPr>
        <w:t>”</w:t>
      </w:r>
      <w:r>
        <w:t>） 承包人：</w:t>
      </w:r>
      <w:r>
        <w:rPr>
          <w:u w:val="single"/>
        </w:rPr>
        <w:tab/>
      </w:r>
      <w:r>
        <w:t>（以下简称</w:t>
      </w:r>
      <w:r>
        <w:rPr>
          <w:rFonts w:ascii="Times New Roman" w:eastAsia="Times New Roman" w:hAnsi="Times New Roman"/>
        </w:rPr>
        <w:t>“</w:t>
      </w:r>
      <w:r>
        <w:t>乙方</w:t>
      </w:r>
      <w:r>
        <w:rPr>
          <w:rFonts w:ascii="Times New Roman" w:eastAsia="Times New Roman" w:hAnsi="Times New Roman"/>
        </w:rPr>
        <w:t>”</w:t>
      </w:r>
      <w:r>
        <w:t>） 经办银行：</w:t>
      </w:r>
      <w:r>
        <w:rPr>
          <w:u w:val="single"/>
        </w:rPr>
        <w:tab/>
      </w:r>
      <w:r>
        <w:rPr>
          <w:u w:val="single"/>
        </w:rPr>
        <w:tab/>
      </w:r>
      <w:r>
        <w:t>（以下简称</w:t>
      </w:r>
      <w:r>
        <w:rPr>
          <w:rFonts w:ascii="Times New Roman" w:eastAsia="Times New Roman" w:hAnsi="Times New Roman"/>
        </w:rPr>
        <w:t>“</w:t>
      </w:r>
      <w:r>
        <w:t>丙方</w:t>
      </w:r>
      <w:r>
        <w:rPr>
          <w:rFonts w:ascii="Times New Roman" w:eastAsia="Times New Roman" w:hAnsi="Times New Roman"/>
        </w:rPr>
        <w:t>”</w:t>
      </w:r>
      <w:r>
        <w:t>）</w:t>
      </w:r>
    </w:p>
    <w:p w:rsidR="00FA0C11" w:rsidRDefault="00FA0C11">
      <w:pPr>
        <w:pStyle w:val="a4"/>
        <w:rPr>
          <w:sz w:val="30"/>
        </w:rPr>
      </w:pPr>
    </w:p>
    <w:p w:rsidR="00FA0C11" w:rsidRDefault="005465E2">
      <w:pPr>
        <w:pStyle w:val="a4"/>
        <w:tabs>
          <w:tab w:val="left" w:pos="2834"/>
          <w:tab w:val="left" w:pos="7784"/>
        </w:tabs>
        <w:spacing w:line="297" w:lineRule="auto"/>
        <w:ind w:left="424" w:right="260" w:firstLine="479"/>
      </w:pPr>
      <w:r>
        <w:t>为了促进</w:t>
      </w:r>
      <w:r>
        <w:rPr>
          <w:u w:val="single"/>
        </w:rPr>
        <w:tab/>
      </w:r>
      <w:r>
        <w:t>（项目名称）的顺利实施，管好用好建设资金，确保工程资金专款专用</w:t>
      </w:r>
      <w:r>
        <w:rPr>
          <w:spacing w:val="-68"/>
        </w:rPr>
        <w:t>，</w:t>
      </w:r>
      <w:r>
        <w:t>同时为承包人提供便捷有效的银行业务服务</w:t>
      </w:r>
      <w:r>
        <w:rPr>
          <w:spacing w:val="-68"/>
        </w:rPr>
        <w:t>，</w:t>
      </w:r>
      <w:r>
        <w:t>根据</w:t>
      </w:r>
      <w:r>
        <w:rPr>
          <w:u w:val="single"/>
        </w:rPr>
        <w:tab/>
        <w:t>（</w:t>
      </w:r>
      <w:r>
        <w:t>项目名称） 合同条款有关规定，经甲、乙、丙三方协商，达成协议如下：</w:t>
      </w:r>
    </w:p>
    <w:p w:rsidR="00FA0C11" w:rsidRDefault="005465E2">
      <w:pPr>
        <w:pStyle w:val="af2"/>
        <w:numPr>
          <w:ilvl w:val="0"/>
          <w:numId w:val="54"/>
        </w:numPr>
        <w:tabs>
          <w:tab w:val="left" w:pos="1205"/>
        </w:tabs>
        <w:spacing w:line="304" w:lineRule="exact"/>
        <w:ind w:firstLine="480"/>
        <w:rPr>
          <w:sz w:val="24"/>
        </w:rPr>
      </w:pPr>
      <w:r>
        <w:rPr>
          <w:sz w:val="24"/>
        </w:rPr>
        <w:t>资金管理的内容</w:t>
      </w:r>
    </w:p>
    <w:p w:rsidR="00FA0C11" w:rsidRDefault="005465E2">
      <w:pPr>
        <w:pStyle w:val="a4"/>
        <w:tabs>
          <w:tab w:val="left" w:pos="3607"/>
        </w:tabs>
        <w:spacing w:before="72" w:line="297" w:lineRule="auto"/>
        <w:ind w:left="424" w:right="385" w:firstLine="479"/>
      </w:pPr>
      <w:r>
        <w:rPr>
          <w:spacing w:val="-10"/>
        </w:rPr>
        <w:t>（</w:t>
      </w:r>
      <w:r>
        <w:rPr>
          <w:rFonts w:ascii="Times New Roman" w:eastAsia="Times New Roman"/>
          <w:spacing w:val="-10"/>
        </w:rPr>
        <w:t>1</w:t>
      </w:r>
      <w:r>
        <w:rPr>
          <w:spacing w:val="-10"/>
        </w:rPr>
        <w:t>）</w:t>
      </w:r>
      <w:r>
        <w:t>乙方为完成</w:t>
      </w:r>
      <w:r>
        <w:rPr>
          <w:u w:val="single"/>
        </w:rPr>
        <w:tab/>
      </w:r>
      <w:r>
        <w:t>（项目名称</w:t>
      </w:r>
      <w:r>
        <w:rPr>
          <w:spacing w:val="-29"/>
        </w:rPr>
        <w:t>）</w:t>
      </w:r>
      <w:r>
        <w:t>工程成立的项目经理部在丙方开设基本结算户；</w:t>
      </w:r>
    </w:p>
    <w:p w:rsidR="00FA0C11" w:rsidRDefault="005465E2">
      <w:pPr>
        <w:pStyle w:val="a4"/>
        <w:spacing w:line="306" w:lineRule="exact"/>
        <w:ind w:left="904"/>
      </w:pPr>
      <w:r>
        <w:t>（</w:t>
      </w:r>
      <w:r>
        <w:rPr>
          <w:rFonts w:ascii="Times New Roman" w:eastAsia="Times New Roman"/>
        </w:rPr>
        <w:t>2</w:t>
      </w:r>
      <w:r>
        <w:t>）甲方应按合同规定将工程款汇入乙方在丙方开设的账户；</w:t>
      </w:r>
    </w:p>
    <w:p w:rsidR="00FA0C11" w:rsidRDefault="005465E2">
      <w:pPr>
        <w:pStyle w:val="a4"/>
        <w:tabs>
          <w:tab w:val="left" w:pos="7265"/>
        </w:tabs>
        <w:spacing w:before="72"/>
        <w:ind w:left="904"/>
      </w:pPr>
      <w:r>
        <w:t>（</w:t>
      </w:r>
      <w:r>
        <w:rPr>
          <w:rFonts w:ascii="Times New Roman" w:eastAsia="Times New Roman"/>
        </w:rPr>
        <w:t>3</w:t>
      </w:r>
      <w:r>
        <w:t>）乙方应将流动资金及甲方所拨付资金专项用于</w:t>
      </w:r>
      <w:r>
        <w:rPr>
          <w:rFonts w:ascii="Times New Roman" w:eastAsia="Times New Roman"/>
          <w:u w:val="single"/>
        </w:rPr>
        <w:tab/>
      </w:r>
      <w:r>
        <w:t>（项目名称</w:t>
      </w:r>
      <w:r>
        <w:rPr>
          <w:spacing w:val="-120"/>
        </w:rPr>
        <w:t>）</w:t>
      </w:r>
      <w:r>
        <w:t>；</w:t>
      </w:r>
    </w:p>
    <w:p w:rsidR="00FA0C11" w:rsidRDefault="005465E2">
      <w:pPr>
        <w:pStyle w:val="a4"/>
        <w:spacing w:before="74" w:line="295" w:lineRule="auto"/>
        <w:ind w:left="424" w:right="306" w:firstLine="479"/>
      </w:pPr>
      <w:r>
        <w:t>（</w:t>
      </w:r>
      <w:r>
        <w:rPr>
          <w:rFonts w:ascii="Times New Roman" w:eastAsia="Times New Roman"/>
        </w:rPr>
        <w:t>4</w:t>
      </w:r>
      <w:r>
        <w:t>）丙方应为乙方提供便捷有效的银行业务服务，并接受甲方委托对乙方在丙方开设的基本结算户资金使用情况进行监督。</w:t>
      </w:r>
    </w:p>
    <w:p w:rsidR="00FA0C11" w:rsidRDefault="005465E2">
      <w:pPr>
        <w:pStyle w:val="af2"/>
        <w:numPr>
          <w:ilvl w:val="0"/>
          <w:numId w:val="54"/>
        </w:numPr>
        <w:tabs>
          <w:tab w:val="left" w:pos="1205"/>
        </w:tabs>
        <w:spacing w:before="2"/>
        <w:ind w:firstLine="480"/>
        <w:rPr>
          <w:sz w:val="24"/>
        </w:rPr>
      </w:pPr>
      <w:r>
        <w:rPr>
          <w:sz w:val="24"/>
        </w:rPr>
        <w:t>甲方的权责</w:t>
      </w:r>
    </w:p>
    <w:p w:rsidR="00FA0C11" w:rsidRDefault="005465E2">
      <w:pPr>
        <w:pStyle w:val="a4"/>
        <w:tabs>
          <w:tab w:val="left" w:pos="2901"/>
        </w:tabs>
        <w:spacing w:before="74" w:line="295" w:lineRule="auto"/>
        <w:ind w:left="424" w:right="385" w:firstLine="479"/>
      </w:pPr>
      <w:r>
        <w:rPr>
          <w:spacing w:val="-8"/>
        </w:rPr>
        <w:t>（</w:t>
      </w:r>
      <w:r>
        <w:rPr>
          <w:rFonts w:ascii="Times New Roman" w:eastAsia="Times New Roman"/>
          <w:spacing w:val="-8"/>
        </w:rPr>
        <w:t>1</w:t>
      </w:r>
      <w:r>
        <w:rPr>
          <w:spacing w:val="-8"/>
        </w:rPr>
        <w:t>）</w:t>
      </w:r>
      <w:r>
        <w:t>按照</w:t>
      </w:r>
      <w:r>
        <w:rPr>
          <w:u w:val="single"/>
        </w:rPr>
        <w:tab/>
      </w:r>
      <w:r>
        <w:t>（项目名称</w:t>
      </w:r>
      <w:r>
        <w:rPr>
          <w:spacing w:val="-22"/>
        </w:rPr>
        <w:t>）</w:t>
      </w:r>
      <w:r>
        <w:t>合同有关条款规定的时间和方式</w:t>
      </w:r>
      <w:r>
        <w:rPr>
          <w:spacing w:val="-22"/>
        </w:rPr>
        <w:t>，</w:t>
      </w:r>
      <w:r>
        <w:t>向乙方支付工程款；</w:t>
      </w:r>
    </w:p>
    <w:p w:rsidR="00FA0C11" w:rsidRDefault="005465E2">
      <w:pPr>
        <w:pStyle w:val="a4"/>
        <w:spacing w:before="2" w:line="297" w:lineRule="auto"/>
        <w:ind w:left="424" w:right="306" w:firstLine="479"/>
      </w:pPr>
      <w:r>
        <w:t>（</w:t>
      </w:r>
      <w:r>
        <w:rPr>
          <w:rFonts w:ascii="Times New Roman" w:eastAsia="Times New Roman"/>
        </w:rPr>
        <w:t>2</w:t>
      </w:r>
      <w:r>
        <w:t>）在发现乙方将本项目资金挪用、转移时，甲方有权中止工程支付，直至乙方改正为止；</w:t>
      </w:r>
    </w:p>
    <w:p w:rsidR="00FA0C11" w:rsidRDefault="005465E2">
      <w:pPr>
        <w:pStyle w:val="a4"/>
        <w:spacing w:line="295" w:lineRule="auto"/>
        <w:ind w:left="424" w:right="305" w:firstLine="479"/>
      </w:pPr>
      <w:r>
        <w:t>（</w:t>
      </w:r>
      <w:r>
        <w:rPr>
          <w:rFonts w:ascii="Times New Roman" w:eastAsia="Times New Roman"/>
        </w:rPr>
        <w:t>3</w:t>
      </w:r>
      <w:r>
        <w:t>）不定期审查丙方对乙方的资金使用监督情况，如丙方不能履行其责任，甲方有权随时终止本协议；</w:t>
      </w:r>
    </w:p>
    <w:p w:rsidR="00FA0C11" w:rsidRDefault="005465E2">
      <w:pPr>
        <w:pStyle w:val="a4"/>
        <w:spacing w:before="3"/>
        <w:ind w:left="904"/>
      </w:pPr>
      <w:r>
        <w:t>（</w:t>
      </w:r>
      <w:r>
        <w:rPr>
          <w:rFonts w:ascii="Times New Roman" w:eastAsia="Times New Roman"/>
        </w:rPr>
        <w:t>4</w:t>
      </w:r>
      <w:r>
        <w:t>）在乙、丙双方发生争议时，甲方应负责协调、解决。</w:t>
      </w:r>
    </w:p>
    <w:p w:rsidR="00FA0C11" w:rsidRDefault="005465E2">
      <w:pPr>
        <w:pStyle w:val="af2"/>
        <w:numPr>
          <w:ilvl w:val="0"/>
          <w:numId w:val="54"/>
        </w:numPr>
        <w:tabs>
          <w:tab w:val="left" w:pos="1205"/>
        </w:tabs>
        <w:spacing w:before="72"/>
        <w:ind w:firstLine="480"/>
        <w:rPr>
          <w:sz w:val="24"/>
        </w:rPr>
      </w:pPr>
      <w:r>
        <w:rPr>
          <w:sz w:val="24"/>
        </w:rPr>
        <w:t>乙方的权责</w:t>
      </w:r>
    </w:p>
    <w:p w:rsidR="00FA0C11" w:rsidRDefault="005465E2">
      <w:pPr>
        <w:pStyle w:val="a4"/>
        <w:spacing w:before="71"/>
        <w:ind w:left="904"/>
      </w:pPr>
      <w:r>
        <w:t>（</w:t>
      </w:r>
      <w:r>
        <w:rPr>
          <w:rFonts w:ascii="Times New Roman" w:eastAsia="Times New Roman"/>
        </w:rPr>
        <w:t>1</w:t>
      </w:r>
      <w:r>
        <w:t>）项目经理部成立以后，乙方应尽快在丙方开设基本结算户；</w:t>
      </w:r>
    </w:p>
    <w:p w:rsidR="00FA0C11" w:rsidRDefault="005465E2">
      <w:pPr>
        <w:pStyle w:val="a4"/>
        <w:spacing w:before="75" w:line="295" w:lineRule="auto"/>
        <w:ind w:left="424" w:right="306" w:firstLine="479"/>
      </w:pPr>
      <w:r>
        <w:t>（</w:t>
      </w:r>
      <w:r>
        <w:rPr>
          <w:rFonts w:ascii="Times New Roman" w:eastAsia="Times New Roman"/>
        </w:rPr>
        <w:t>2</w:t>
      </w:r>
      <w:r>
        <w:t>）确保本项目资金专款专用，不发生挪用、转移资金的现象；保证不通过权益转让、抵押、担保承担债务等任何其他方式使用基本结算户的资金；</w:t>
      </w:r>
    </w:p>
    <w:p w:rsidR="00FA0C11" w:rsidRDefault="005465E2">
      <w:pPr>
        <w:pStyle w:val="a4"/>
        <w:spacing w:before="2" w:line="297" w:lineRule="auto"/>
        <w:ind w:left="424" w:right="265" w:firstLine="479"/>
        <w:jc w:val="both"/>
      </w:pPr>
      <w:r>
        <w:rPr>
          <w:spacing w:val="-8"/>
        </w:rPr>
        <w:t>（</w:t>
      </w:r>
      <w:r>
        <w:rPr>
          <w:rFonts w:ascii="Times New Roman" w:eastAsia="Times New Roman"/>
          <w:spacing w:val="-8"/>
        </w:rPr>
        <w:t>3</w:t>
      </w:r>
      <w:r>
        <w:rPr>
          <w:spacing w:val="-8"/>
        </w:rPr>
        <w:t>）</w:t>
      </w:r>
      <w:r>
        <w:rPr>
          <w:spacing w:val="-5"/>
        </w:rPr>
        <w:t>办理材料、设备等采购业务金额在</w:t>
      </w:r>
      <w:r>
        <w:rPr>
          <w:spacing w:val="-6"/>
        </w:rPr>
        <w:t>万元以上的，应出示购货合同、协议和发票；在办理总额超过</w:t>
      </w:r>
      <w:r>
        <w:t>万元以上的采购业务时，应将合同、协议和发票复印件</w:t>
      </w:r>
      <w:r>
        <w:rPr>
          <w:spacing w:val="-8"/>
        </w:rPr>
        <w:t>送丙方备案；购买应急材料、设备时可先办理支付手续，但事后必须补</w:t>
      </w:r>
      <w:proofErr w:type="gramStart"/>
      <w:r>
        <w:rPr>
          <w:spacing w:val="-8"/>
        </w:rPr>
        <w:t>备有关</w:t>
      </w:r>
      <w:proofErr w:type="gramEnd"/>
      <w:r>
        <w:rPr>
          <w:spacing w:val="-8"/>
        </w:rPr>
        <w:t>资料；</w:t>
      </w:r>
    </w:p>
    <w:p w:rsidR="00FA0C11" w:rsidRDefault="005465E2" w:rsidP="00920B1C">
      <w:pPr>
        <w:pStyle w:val="a4"/>
        <w:spacing w:line="304" w:lineRule="exact"/>
        <w:ind w:left="904"/>
        <w:rPr>
          <w:sz w:val="8"/>
        </w:rPr>
      </w:pPr>
      <w:r>
        <w:lastRenderedPageBreak/>
        <w:t>（</w:t>
      </w:r>
      <w:r>
        <w:rPr>
          <w:rFonts w:ascii="Times New Roman" w:eastAsia="Times New Roman"/>
        </w:rPr>
        <w:t>4</w:t>
      </w:r>
      <w:r>
        <w:t>）用银行转账支票办理支付款项时，必须将转账支票送交丙方，由丙方负责</w:t>
      </w:r>
    </w:p>
    <w:p w:rsidR="00FA0C11" w:rsidRDefault="005465E2">
      <w:pPr>
        <w:pStyle w:val="a4"/>
        <w:spacing w:before="66"/>
        <w:ind w:left="424"/>
      </w:pPr>
      <w:r>
        <w:t>办理支票转</w:t>
      </w:r>
      <w:proofErr w:type="gramStart"/>
      <w:r>
        <w:t>付手</w:t>
      </w:r>
      <w:proofErr w:type="gramEnd"/>
      <w:r>
        <w:t>续；</w:t>
      </w:r>
    </w:p>
    <w:p w:rsidR="00FA0C11" w:rsidRDefault="005465E2">
      <w:pPr>
        <w:pStyle w:val="a4"/>
        <w:spacing w:before="72"/>
        <w:ind w:left="904"/>
      </w:pPr>
      <w:r>
        <w:t>（</w:t>
      </w:r>
      <w:r>
        <w:rPr>
          <w:rFonts w:ascii="Times New Roman" w:eastAsia="Times New Roman"/>
        </w:rPr>
        <w:t>5</w:t>
      </w:r>
      <w:r>
        <w:t>）向分包单位支付工程进度款时，应附甲方批准分包的文件；</w:t>
      </w:r>
    </w:p>
    <w:p w:rsidR="00FA0C11" w:rsidRDefault="005465E2">
      <w:pPr>
        <w:pStyle w:val="a4"/>
        <w:spacing w:before="72" w:line="297" w:lineRule="auto"/>
        <w:ind w:left="424" w:right="306" w:firstLine="479"/>
      </w:pPr>
      <w:r>
        <w:t>（</w:t>
      </w:r>
      <w:r>
        <w:rPr>
          <w:rFonts w:ascii="Times New Roman" w:eastAsia="Times New Roman"/>
        </w:rPr>
        <w:t>6</w:t>
      </w:r>
      <w:r>
        <w:t>）向上级单位缴纳管理费、机械设备及周转材料租赁摊销费等款项时，应附上级单位出具的转账通知等有关资料，以确保资金专款专用。</w:t>
      </w:r>
    </w:p>
    <w:p w:rsidR="00FA0C11" w:rsidRDefault="005465E2">
      <w:pPr>
        <w:pStyle w:val="af2"/>
        <w:numPr>
          <w:ilvl w:val="0"/>
          <w:numId w:val="54"/>
        </w:numPr>
        <w:tabs>
          <w:tab w:val="left" w:pos="1205"/>
        </w:tabs>
        <w:spacing w:line="306" w:lineRule="exact"/>
        <w:ind w:firstLine="480"/>
        <w:rPr>
          <w:sz w:val="24"/>
        </w:rPr>
      </w:pPr>
      <w:r>
        <w:rPr>
          <w:sz w:val="24"/>
        </w:rPr>
        <w:t>丙方的权责</w:t>
      </w:r>
    </w:p>
    <w:p w:rsidR="00FA0C11" w:rsidRDefault="005465E2">
      <w:pPr>
        <w:pStyle w:val="a4"/>
        <w:tabs>
          <w:tab w:val="left" w:pos="2911"/>
        </w:tabs>
        <w:spacing w:before="71" w:line="297" w:lineRule="auto"/>
        <w:ind w:left="424" w:right="384" w:firstLine="479"/>
      </w:pPr>
      <w:r>
        <w:rPr>
          <w:spacing w:val="-6"/>
        </w:rPr>
        <w:t>（</w:t>
      </w:r>
      <w:r>
        <w:rPr>
          <w:rFonts w:ascii="Times New Roman" w:eastAsia="Times New Roman" w:hAnsi="Times New Roman"/>
          <w:spacing w:val="-6"/>
        </w:rPr>
        <w:t>1</w:t>
      </w:r>
      <w:r>
        <w:rPr>
          <w:spacing w:val="-6"/>
        </w:rPr>
        <w:t>）</w:t>
      </w:r>
      <w:r>
        <w:t>成立</w:t>
      </w:r>
      <w:r>
        <w:rPr>
          <w:u w:val="single"/>
        </w:rPr>
        <w:tab/>
      </w:r>
      <w:r>
        <w:t>（项目名称</w:t>
      </w:r>
      <w:r>
        <w:rPr>
          <w:spacing w:val="-17"/>
        </w:rPr>
        <w:t>）</w:t>
      </w:r>
      <w:r>
        <w:t>工程资金管理服务小组</w:t>
      </w:r>
      <w:r>
        <w:rPr>
          <w:spacing w:val="-17"/>
        </w:rPr>
        <w:t>，</w:t>
      </w:r>
      <w:r>
        <w:t>明确业务流程</w:t>
      </w:r>
      <w:r>
        <w:rPr>
          <w:spacing w:val="-17"/>
        </w:rPr>
        <w:t>，</w:t>
      </w:r>
      <w:r>
        <w:t>提高工作效率，杜绝</w:t>
      </w:r>
      <w:r>
        <w:rPr>
          <w:rFonts w:ascii="Times New Roman" w:eastAsia="Times New Roman" w:hAnsi="Times New Roman"/>
        </w:rPr>
        <w:t>“</w:t>
      </w:r>
      <w:r>
        <w:t>压票</w:t>
      </w:r>
      <w:r>
        <w:rPr>
          <w:rFonts w:ascii="Times New Roman" w:eastAsia="Times New Roman" w:hAnsi="Times New Roman"/>
        </w:rPr>
        <w:t>”</w:t>
      </w:r>
      <w:r>
        <w:t>现象；</w:t>
      </w:r>
    </w:p>
    <w:p w:rsidR="00FA0C11" w:rsidRDefault="005465E2">
      <w:pPr>
        <w:pStyle w:val="a4"/>
        <w:spacing w:line="297" w:lineRule="auto"/>
        <w:ind w:left="424" w:right="387" w:firstLine="479"/>
      </w:pPr>
      <w:r>
        <w:t>（</w:t>
      </w:r>
      <w:r>
        <w:rPr>
          <w:rFonts w:ascii="Times New Roman" w:eastAsia="Times New Roman"/>
        </w:rPr>
        <w:t>2</w:t>
      </w:r>
      <w:r>
        <w:rPr>
          <w:spacing w:val="-106"/>
        </w:rPr>
        <w:t>）</w:t>
      </w:r>
      <w:r>
        <w:rPr>
          <w:spacing w:val="-30"/>
        </w:rPr>
        <w:t>根据乙方提供的购货合同、协议和发票，检查其所购材料、设备是否用于</w:t>
      </w:r>
      <w:r>
        <w:rPr>
          <w:u w:val="single"/>
        </w:rPr>
        <w:t>（</w:t>
      </w:r>
      <w:r>
        <w:t>项目名称）工程建设，对本标段以外的购货款项，有权拒绝办理，并及时报告甲方；</w:t>
      </w:r>
    </w:p>
    <w:p w:rsidR="00FA0C11" w:rsidRDefault="005465E2">
      <w:pPr>
        <w:pStyle w:val="a4"/>
        <w:spacing w:line="295" w:lineRule="auto"/>
        <w:ind w:left="424" w:right="306" w:firstLine="479"/>
      </w:pPr>
      <w:r>
        <w:t>（</w:t>
      </w:r>
      <w:r>
        <w:rPr>
          <w:rFonts w:ascii="Times New Roman" w:eastAsia="Times New Roman"/>
        </w:rPr>
        <w:t>3</w:t>
      </w:r>
      <w:r>
        <w:t>）根据乙方与分包单位签订的合同及支付文件，检查其支付款项是否符合有关条件，向分包单位以外单位的支付有权拒绝办理，并及时报告甲方；</w:t>
      </w:r>
    </w:p>
    <w:p w:rsidR="00FA0C11" w:rsidRDefault="005465E2">
      <w:pPr>
        <w:pStyle w:val="a4"/>
        <w:spacing w:line="297" w:lineRule="auto"/>
        <w:ind w:left="424" w:right="264" w:firstLine="479"/>
      </w:pPr>
      <w:r>
        <w:rPr>
          <w:spacing w:val="-10"/>
        </w:rPr>
        <w:t>（</w:t>
      </w:r>
      <w:r>
        <w:rPr>
          <w:rFonts w:ascii="Times New Roman" w:eastAsia="Times New Roman"/>
          <w:spacing w:val="-10"/>
        </w:rPr>
        <w:t>4</w:t>
      </w:r>
      <w:r>
        <w:rPr>
          <w:spacing w:val="-10"/>
        </w:rPr>
        <w:t>）</w:t>
      </w:r>
      <w:r>
        <w:rPr>
          <w:spacing w:val="-3"/>
        </w:rPr>
        <w:t>根据乙方提供的上级单位出具的转账通知等有关资料，办理管理费、机械</w:t>
      </w:r>
      <w:r>
        <w:rPr>
          <w:spacing w:val="-8"/>
        </w:rPr>
        <w:t>设备及周转材料租赁摊销费等款项的支付；对超出转账通知等有关资料以外的支付， 有权拒绝办理，并及时报告甲方；</w:t>
      </w:r>
    </w:p>
    <w:p w:rsidR="00FA0C11" w:rsidRDefault="005465E2">
      <w:pPr>
        <w:pStyle w:val="a4"/>
        <w:spacing w:line="297" w:lineRule="auto"/>
        <w:ind w:left="424" w:right="306" w:firstLine="479"/>
      </w:pPr>
      <w:r>
        <w:t>（</w:t>
      </w:r>
      <w:r>
        <w:rPr>
          <w:rFonts w:ascii="Times New Roman" w:eastAsia="Times New Roman"/>
        </w:rPr>
        <w:t>5</w:t>
      </w:r>
      <w:r>
        <w:t>）定期将乙方前一个周期的支付情况，整理后书面报送甲方；乙方复印备案的材料一并送甲方。</w:t>
      </w:r>
    </w:p>
    <w:p w:rsidR="00FA0C11" w:rsidRDefault="005465E2">
      <w:pPr>
        <w:pStyle w:val="af2"/>
        <w:numPr>
          <w:ilvl w:val="0"/>
          <w:numId w:val="54"/>
        </w:numPr>
        <w:tabs>
          <w:tab w:val="left" w:pos="1205"/>
        </w:tabs>
        <w:spacing w:line="295" w:lineRule="auto"/>
        <w:ind w:right="383" w:firstLine="480"/>
        <w:rPr>
          <w:sz w:val="24"/>
        </w:rPr>
      </w:pPr>
      <w:r>
        <w:rPr>
          <w:spacing w:val="-5"/>
          <w:sz w:val="24"/>
        </w:rPr>
        <w:t>甲、乙、丙三方都应履行保密责任，不得将其他两方的业务情况透露给三方以外的其他单位或个人。</w:t>
      </w:r>
    </w:p>
    <w:p w:rsidR="00FA0C11" w:rsidRDefault="005465E2">
      <w:pPr>
        <w:pStyle w:val="af2"/>
        <w:numPr>
          <w:ilvl w:val="0"/>
          <w:numId w:val="54"/>
        </w:numPr>
        <w:tabs>
          <w:tab w:val="left" w:pos="1205"/>
        </w:tabs>
        <w:spacing w:line="295" w:lineRule="auto"/>
        <w:ind w:right="385" w:firstLine="480"/>
        <w:rPr>
          <w:sz w:val="24"/>
        </w:rPr>
      </w:pPr>
      <w:r>
        <w:rPr>
          <w:spacing w:val="-2"/>
          <w:sz w:val="24"/>
        </w:rPr>
        <w:t>本协议有效期自乙方在丙方开户起，至工程交工验收甲方向</w:t>
      </w:r>
      <w:proofErr w:type="gramStart"/>
      <w:r>
        <w:rPr>
          <w:spacing w:val="-2"/>
          <w:sz w:val="24"/>
        </w:rPr>
        <w:t>乙方颁发</w:t>
      </w:r>
      <w:proofErr w:type="gramEnd"/>
      <w:r>
        <w:rPr>
          <w:spacing w:val="-2"/>
          <w:sz w:val="24"/>
        </w:rPr>
        <w:t>交工验收证书后结束。</w:t>
      </w:r>
    </w:p>
    <w:p w:rsidR="00FA0C11" w:rsidRDefault="005465E2">
      <w:pPr>
        <w:pStyle w:val="af2"/>
        <w:numPr>
          <w:ilvl w:val="0"/>
          <w:numId w:val="54"/>
        </w:numPr>
        <w:tabs>
          <w:tab w:val="left" w:pos="1205"/>
        </w:tabs>
        <w:ind w:firstLine="480"/>
        <w:rPr>
          <w:sz w:val="24"/>
        </w:rPr>
      </w:pPr>
      <w:r>
        <w:rPr>
          <w:sz w:val="24"/>
        </w:rPr>
        <w:t>本协议未尽事宜，由甲方牵头，三方协商解决。</w:t>
      </w:r>
    </w:p>
    <w:p w:rsidR="00FA0C11" w:rsidRDefault="005465E2">
      <w:pPr>
        <w:pStyle w:val="af2"/>
        <w:numPr>
          <w:ilvl w:val="0"/>
          <w:numId w:val="54"/>
        </w:numPr>
        <w:tabs>
          <w:tab w:val="left" w:pos="1205"/>
        </w:tabs>
        <w:spacing w:before="74" w:line="295" w:lineRule="auto"/>
        <w:ind w:right="384" w:firstLine="480"/>
        <w:rPr>
          <w:sz w:val="24"/>
        </w:rPr>
      </w:pPr>
      <w:r>
        <w:rPr>
          <w:spacing w:val="-1"/>
          <w:sz w:val="24"/>
        </w:rPr>
        <w:t>本协议正本三份、副本</w:t>
      </w:r>
      <w:r>
        <w:rPr>
          <w:spacing w:val="-4"/>
          <w:sz w:val="24"/>
        </w:rPr>
        <w:t xml:space="preserve"> 份。合同三方各执正本一份、副本</w:t>
      </w:r>
      <w:r>
        <w:rPr>
          <w:spacing w:val="-2"/>
          <w:sz w:val="24"/>
        </w:rPr>
        <w:t xml:space="preserve"> 份，当正本与副本内容不一致时，以正本为准。</w:t>
      </w:r>
    </w:p>
    <w:p w:rsidR="00FA0C11" w:rsidRDefault="00FA0C11">
      <w:pPr>
        <w:pStyle w:val="a4"/>
        <w:spacing w:before="8"/>
        <w:rPr>
          <w:sz w:val="23"/>
        </w:rPr>
      </w:pPr>
    </w:p>
    <w:p w:rsidR="00FA0C11" w:rsidRDefault="005465E2">
      <w:pPr>
        <w:pStyle w:val="a4"/>
        <w:tabs>
          <w:tab w:val="left" w:pos="4504"/>
          <w:tab w:val="left" w:pos="4984"/>
        </w:tabs>
        <w:spacing w:line="266" w:lineRule="auto"/>
        <w:ind w:left="424" w:right="3539"/>
      </w:pPr>
      <w:r>
        <w:t>发包人：</w:t>
      </w:r>
      <w:r>
        <w:rPr>
          <w:u w:val="single"/>
        </w:rPr>
        <w:tab/>
      </w:r>
      <w:r>
        <w:t>（盖单位章） 法定代表人或其委托代理人：</w:t>
      </w:r>
      <w:r>
        <w:rPr>
          <w:u w:val="single"/>
        </w:rPr>
        <w:tab/>
      </w:r>
      <w:r>
        <w:rPr>
          <w:u w:val="single"/>
        </w:rPr>
        <w:tab/>
      </w:r>
      <w:r>
        <w:t>（签字）</w:t>
      </w:r>
    </w:p>
    <w:p w:rsidR="00FA0C11" w:rsidRDefault="005465E2">
      <w:pPr>
        <w:pStyle w:val="a4"/>
        <w:tabs>
          <w:tab w:val="left" w:pos="3424"/>
          <w:tab w:val="left" w:pos="4504"/>
          <w:tab w:val="left" w:pos="5400"/>
        </w:tabs>
        <w:spacing w:line="304" w:lineRule="exact"/>
        <w:ind w:left="2344"/>
      </w:pPr>
      <w:r>
        <w:rPr>
          <w:rFonts w:ascii="Times New Roman" w:eastAsia="Times New Roman"/>
          <w:u w:val="single"/>
        </w:rPr>
        <w:tab/>
      </w:r>
      <w:r>
        <w:t>年</w:t>
      </w:r>
      <w:r>
        <w:rPr>
          <w:u w:val="single"/>
        </w:rPr>
        <w:tab/>
      </w:r>
      <w:r>
        <w:t>月</w:t>
      </w:r>
      <w:r>
        <w:rPr>
          <w:u w:val="single"/>
        </w:rPr>
        <w:tab/>
      </w:r>
      <w:r>
        <w:t>日</w:t>
      </w:r>
    </w:p>
    <w:p w:rsidR="00FA0C11" w:rsidRDefault="00FA0C11">
      <w:pPr>
        <w:pStyle w:val="a4"/>
        <w:spacing w:before="2"/>
        <w:rPr>
          <w:sz w:val="29"/>
        </w:rPr>
      </w:pPr>
    </w:p>
    <w:p w:rsidR="00FA0C11" w:rsidRDefault="005465E2">
      <w:pPr>
        <w:pStyle w:val="a4"/>
        <w:tabs>
          <w:tab w:val="left" w:pos="4504"/>
          <w:tab w:val="left" w:pos="4984"/>
        </w:tabs>
        <w:spacing w:before="1" w:line="264" w:lineRule="auto"/>
        <w:ind w:left="424" w:right="3539"/>
      </w:pPr>
      <w:r>
        <w:t>承包人：</w:t>
      </w:r>
      <w:r>
        <w:rPr>
          <w:u w:val="single"/>
        </w:rPr>
        <w:tab/>
      </w:r>
      <w:r>
        <w:t>（盖单位章） 法定代表人或其委托代理人：</w:t>
      </w:r>
      <w:r>
        <w:rPr>
          <w:u w:val="single"/>
        </w:rPr>
        <w:tab/>
      </w:r>
      <w:r>
        <w:rPr>
          <w:u w:val="single"/>
        </w:rPr>
        <w:tab/>
      </w:r>
      <w:r>
        <w:t>（签字）</w:t>
      </w:r>
    </w:p>
    <w:p w:rsidR="00FA0C11" w:rsidRDefault="005465E2">
      <w:pPr>
        <w:pStyle w:val="a4"/>
        <w:tabs>
          <w:tab w:val="left" w:pos="3424"/>
          <w:tab w:val="left" w:pos="4504"/>
          <w:tab w:val="left" w:pos="5400"/>
        </w:tabs>
        <w:spacing w:before="2"/>
        <w:ind w:left="2344"/>
      </w:pP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9"/>
        </w:rPr>
      </w:pPr>
    </w:p>
    <w:p w:rsidR="00FA0C11" w:rsidRDefault="005465E2">
      <w:pPr>
        <w:pStyle w:val="a4"/>
        <w:tabs>
          <w:tab w:val="left" w:pos="4504"/>
          <w:tab w:val="left" w:pos="4984"/>
        </w:tabs>
        <w:spacing w:line="266" w:lineRule="auto"/>
        <w:ind w:left="424" w:right="3539"/>
      </w:pPr>
      <w:r>
        <w:t>经办银行：</w:t>
      </w:r>
      <w:r>
        <w:rPr>
          <w:u w:val="single"/>
        </w:rPr>
        <w:tab/>
      </w:r>
      <w:r>
        <w:t>（盖单位章） 法定代表人或其委托代理人：</w:t>
      </w:r>
      <w:r>
        <w:rPr>
          <w:u w:val="single"/>
        </w:rPr>
        <w:tab/>
      </w:r>
      <w:r>
        <w:rPr>
          <w:u w:val="single"/>
        </w:rPr>
        <w:tab/>
      </w:r>
      <w:r>
        <w:t>（签字）</w:t>
      </w:r>
    </w:p>
    <w:p w:rsidR="00FA0C11" w:rsidRDefault="005465E2">
      <w:pPr>
        <w:pStyle w:val="a4"/>
        <w:tabs>
          <w:tab w:val="left" w:pos="3424"/>
          <w:tab w:val="left" w:pos="4504"/>
          <w:tab w:val="left" w:pos="5400"/>
        </w:tabs>
        <w:spacing w:line="307" w:lineRule="exact"/>
        <w:ind w:left="2344"/>
      </w:pPr>
      <w:r>
        <w:rPr>
          <w:rFonts w:ascii="Times New Roman" w:eastAsia="Times New Roman"/>
          <w:u w:val="single"/>
        </w:rPr>
        <w:tab/>
      </w:r>
      <w:r>
        <w:t>年</w:t>
      </w:r>
      <w:r>
        <w:rPr>
          <w:u w:val="single"/>
        </w:rPr>
        <w:tab/>
      </w:r>
      <w:r>
        <w:t>月</w:t>
      </w:r>
      <w:r>
        <w:rPr>
          <w:u w:val="single"/>
        </w:rPr>
        <w:tab/>
      </w:r>
      <w:r>
        <w:t>日</w:t>
      </w:r>
    </w:p>
    <w:p w:rsidR="00FA0C11" w:rsidRDefault="00FA0C11">
      <w:pPr>
        <w:spacing w:line="307" w:lineRule="exact"/>
        <w:sectPr w:rsidR="00FA0C11">
          <w:pgSz w:w="11910" w:h="16850"/>
          <w:pgMar w:top="1480" w:right="1200" w:bottom="1040" w:left="1220" w:header="876" w:footer="853" w:gutter="0"/>
          <w:cols w:space="720"/>
        </w:sectPr>
      </w:pPr>
    </w:p>
    <w:p w:rsidR="00FA0C11" w:rsidRDefault="005465E2">
      <w:pPr>
        <w:pStyle w:val="1"/>
      </w:pPr>
      <w:bookmarkStart w:id="215" w:name="_Toc9796002"/>
      <w:bookmarkStart w:id="216" w:name="_Toc151281706"/>
      <w:r>
        <w:rPr>
          <w:rFonts w:hint="eastAsia"/>
        </w:rPr>
        <w:lastRenderedPageBreak/>
        <w:t>第五章</w:t>
      </w:r>
      <w:r>
        <w:rPr>
          <w:rFonts w:hint="eastAsia"/>
        </w:rPr>
        <w:tab/>
        <w:t>工程量清单</w:t>
      </w:r>
      <w:bookmarkEnd w:id="215"/>
      <w:bookmarkEnd w:id="216"/>
    </w:p>
    <w:p w:rsidR="00FA0C11" w:rsidRDefault="00FA0C11">
      <w:pPr>
        <w:pStyle w:val="a4"/>
        <w:rPr>
          <w:rFonts w:ascii="黑体"/>
          <w:sz w:val="20"/>
        </w:rPr>
      </w:pPr>
    </w:p>
    <w:p w:rsidR="00FA0C11" w:rsidRDefault="005465E2">
      <w:pPr>
        <w:pStyle w:val="8"/>
        <w:numPr>
          <w:ilvl w:val="0"/>
          <w:numId w:val="55"/>
        </w:numPr>
        <w:tabs>
          <w:tab w:val="left" w:pos="575"/>
        </w:tabs>
        <w:spacing w:before="248"/>
        <w:ind w:hanging="350"/>
      </w:pPr>
      <w:r>
        <w:rPr>
          <w:spacing w:val="-1"/>
        </w:rPr>
        <w:t>工程量清单说明</w:t>
      </w:r>
    </w:p>
    <w:p w:rsidR="00FA0C11" w:rsidRDefault="00FA0C11">
      <w:pPr>
        <w:pStyle w:val="a4"/>
        <w:spacing w:before="11"/>
        <w:rPr>
          <w:rFonts w:ascii="黑体"/>
          <w:sz w:val="25"/>
        </w:rPr>
      </w:pPr>
    </w:p>
    <w:p w:rsidR="00FA0C11" w:rsidRDefault="005465E2">
      <w:pPr>
        <w:pStyle w:val="af2"/>
        <w:numPr>
          <w:ilvl w:val="1"/>
          <w:numId w:val="55"/>
        </w:numPr>
        <w:tabs>
          <w:tab w:val="left" w:pos="1185"/>
        </w:tabs>
        <w:spacing w:line="312" w:lineRule="auto"/>
        <w:ind w:right="384" w:firstLine="540"/>
        <w:jc w:val="both"/>
        <w:rPr>
          <w:sz w:val="24"/>
        </w:rPr>
      </w:pPr>
      <w:r>
        <w:rPr>
          <w:spacing w:val="-1"/>
          <w:sz w:val="24"/>
        </w:rPr>
        <w:t>本工程量清单是根据招标文件中包括的有合同约束力的工程量清单计量规则、图纸以及有关工程量清单的国家标准、行业标准、合同条款中约定的其他规则</w:t>
      </w:r>
      <w:r>
        <w:rPr>
          <w:sz w:val="24"/>
        </w:rPr>
        <w:t>编制。约定计量规则中没有的子目，其工程</w:t>
      </w:r>
      <w:proofErr w:type="gramStart"/>
      <w:r>
        <w:rPr>
          <w:sz w:val="24"/>
        </w:rPr>
        <w:t>量按照</w:t>
      </w:r>
      <w:proofErr w:type="gramEnd"/>
      <w:r>
        <w:rPr>
          <w:sz w:val="24"/>
        </w:rPr>
        <w:t>有合同约束力的图纸所标示尺寸的</w:t>
      </w:r>
      <w:proofErr w:type="gramStart"/>
      <w:r>
        <w:rPr>
          <w:sz w:val="24"/>
        </w:rPr>
        <w:t>理论净量计算</w:t>
      </w:r>
      <w:proofErr w:type="gramEnd"/>
      <w:r>
        <w:rPr>
          <w:sz w:val="24"/>
        </w:rPr>
        <w:t>。计量采用中华人民共和国法定计量单位。</w:t>
      </w:r>
    </w:p>
    <w:p w:rsidR="00FA0C11" w:rsidRDefault="005465E2">
      <w:pPr>
        <w:pStyle w:val="af2"/>
        <w:numPr>
          <w:ilvl w:val="1"/>
          <w:numId w:val="55"/>
        </w:numPr>
        <w:tabs>
          <w:tab w:val="left" w:pos="1185"/>
        </w:tabs>
        <w:spacing w:before="3" w:line="312" w:lineRule="auto"/>
        <w:ind w:right="389" w:firstLine="540"/>
        <w:jc w:val="both"/>
        <w:rPr>
          <w:sz w:val="24"/>
        </w:rPr>
      </w:pPr>
      <w:r>
        <w:rPr>
          <w:spacing w:val="-1"/>
          <w:sz w:val="24"/>
        </w:rPr>
        <w:t>本工程量清单应与招标文件中的投标人须知、通用合同条款、专用合同条</w:t>
      </w:r>
      <w:r>
        <w:rPr>
          <w:sz w:val="24"/>
        </w:rPr>
        <w:t>款、工程量清单计量规则、技术规范及图纸等一起阅读和理解。</w:t>
      </w:r>
    </w:p>
    <w:p w:rsidR="00FA0C11" w:rsidRDefault="005465E2">
      <w:pPr>
        <w:pStyle w:val="af2"/>
        <w:numPr>
          <w:ilvl w:val="1"/>
          <w:numId w:val="55"/>
        </w:numPr>
        <w:tabs>
          <w:tab w:val="left" w:pos="1185"/>
        </w:tabs>
        <w:spacing w:line="312" w:lineRule="auto"/>
        <w:ind w:right="264" w:firstLine="540"/>
        <w:rPr>
          <w:sz w:val="24"/>
        </w:rPr>
      </w:pPr>
      <w:r>
        <w:rPr>
          <w:sz w:val="24"/>
        </w:rPr>
        <w:t>本工程量清单中所列工程数量是估算的或设计的预计数量，仅作为投标报</w:t>
      </w:r>
      <w:r>
        <w:rPr>
          <w:spacing w:val="-10"/>
          <w:sz w:val="24"/>
        </w:rPr>
        <w:t xml:space="preserve">价的共同基础，不能作为最终结算与支付的依据。实际支付应按实际完成的工程量， </w:t>
      </w:r>
      <w:r>
        <w:rPr>
          <w:spacing w:val="-5"/>
          <w:sz w:val="24"/>
        </w:rPr>
        <w:t xml:space="preserve">由承包人按工程量清单计量规则规定的计量方法，以监理人认可的尺寸、断面计量， </w:t>
      </w:r>
      <w:r>
        <w:rPr>
          <w:spacing w:val="-11"/>
          <w:sz w:val="24"/>
        </w:rPr>
        <w:t>按本工程量清单的单价和</w:t>
      </w:r>
      <w:proofErr w:type="gramStart"/>
      <w:r>
        <w:rPr>
          <w:spacing w:val="-11"/>
          <w:sz w:val="24"/>
        </w:rPr>
        <w:t>总额价</w:t>
      </w:r>
      <w:proofErr w:type="gramEnd"/>
      <w:r>
        <w:rPr>
          <w:spacing w:val="-11"/>
          <w:sz w:val="24"/>
        </w:rPr>
        <w:t>计算支付金额；或根据具体情况，按合同条款第</w:t>
      </w:r>
      <w:r>
        <w:rPr>
          <w:rFonts w:ascii="Times New Roman" w:eastAsia="Times New Roman"/>
          <w:sz w:val="24"/>
        </w:rPr>
        <w:t xml:space="preserve">15.4 </w:t>
      </w:r>
      <w:r>
        <w:rPr>
          <w:sz w:val="24"/>
        </w:rPr>
        <w:t>款的规定，按监理人确定的单价或</w:t>
      </w:r>
      <w:proofErr w:type="gramStart"/>
      <w:r>
        <w:rPr>
          <w:sz w:val="24"/>
        </w:rPr>
        <w:t>总额价</w:t>
      </w:r>
      <w:proofErr w:type="gramEnd"/>
      <w:r>
        <w:rPr>
          <w:sz w:val="24"/>
        </w:rPr>
        <w:t>计算支付额。</w:t>
      </w:r>
    </w:p>
    <w:p w:rsidR="00FA0C11" w:rsidRDefault="005465E2">
      <w:pPr>
        <w:pStyle w:val="af2"/>
        <w:numPr>
          <w:ilvl w:val="1"/>
          <w:numId w:val="55"/>
        </w:numPr>
        <w:tabs>
          <w:tab w:val="left" w:pos="1187"/>
        </w:tabs>
        <w:spacing w:line="312" w:lineRule="auto"/>
        <w:ind w:right="280" w:firstLine="540"/>
        <w:jc w:val="both"/>
        <w:rPr>
          <w:sz w:val="24"/>
        </w:rPr>
      </w:pPr>
      <w:r>
        <w:rPr>
          <w:sz w:val="24"/>
        </w:rPr>
        <w:t>工程量清单各章是按第八章</w:t>
      </w:r>
      <w:r>
        <w:rPr>
          <w:rFonts w:ascii="Times New Roman" w:eastAsia="Times New Roman" w:hAnsi="Times New Roman"/>
          <w:sz w:val="24"/>
        </w:rPr>
        <w:t>“</w:t>
      </w:r>
      <w:r>
        <w:rPr>
          <w:sz w:val="24"/>
        </w:rPr>
        <w:t>工程量清单计量规则</w:t>
      </w:r>
      <w:r>
        <w:rPr>
          <w:rFonts w:ascii="Times New Roman" w:eastAsia="Times New Roman" w:hAnsi="Times New Roman"/>
          <w:sz w:val="24"/>
        </w:rPr>
        <w:t>”</w:t>
      </w:r>
      <w:r>
        <w:rPr>
          <w:spacing w:val="1"/>
          <w:sz w:val="24"/>
        </w:rPr>
        <w:t>、第七章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w:t>
      </w:r>
      <w:proofErr w:type="gramStart"/>
      <w:r>
        <w:rPr>
          <w:spacing w:val="-8"/>
          <w:sz w:val="24"/>
        </w:rPr>
        <w:t>相应章次编号</w:t>
      </w:r>
      <w:proofErr w:type="gramEnd"/>
      <w:r>
        <w:rPr>
          <w:spacing w:val="-8"/>
          <w:sz w:val="24"/>
        </w:rPr>
        <w:t>的，因此，工程量清单中各章的工程子目的范围与计量等应与</w:t>
      </w:r>
      <w:r>
        <w:rPr>
          <w:rFonts w:ascii="Times New Roman" w:eastAsia="Times New Roman" w:hAnsi="Times New Roman"/>
          <w:sz w:val="24"/>
        </w:rPr>
        <w:t>“</w:t>
      </w:r>
      <w:r>
        <w:rPr>
          <w:sz w:val="24"/>
        </w:rPr>
        <w:t>工程量清单计量规则</w:t>
      </w:r>
      <w:r>
        <w:rPr>
          <w:rFonts w:ascii="Times New Roman" w:eastAsia="Times New Roman" w:hAnsi="Times New Roman"/>
          <w:spacing w:val="-1"/>
          <w:sz w:val="24"/>
        </w:rPr>
        <w:t>” “</w:t>
      </w:r>
      <w:r>
        <w:rPr>
          <w:sz w:val="24"/>
        </w:rPr>
        <w:t>技术规范</w:t>
      </w:r>
      <w:r>
        <w:rPr>
          <w:rFonts w:ascii="Times New Roman" w:eastAsia="Times New Roman" w:hAnsi="Times New Roman"/>
          <w:sz w:val="24"/>
        </w:rPr>
        <w:t>”</w:t>
      </w:r>
      <w:r>
        <w:rPr>
          <w:spacing w:val="-1"/>
          <w:sz w:val="24"/>
        </w:rPr>
        <w:t>相应章节的范围、计量与支付条款结合起来理解或解释。</w:t>
      </w:r>
    </w:p>
    <w:p w:rsidR="00FA0C11" w:rsidRDefault="005465E2">
      <w:pPr>
        <w:pStyle w:val="af2"/>
        <w:numPr>
          <w:ilvl w:val="1"/>
          <w:numId w:val="55"/>
        </w:numPr>
        <w:tabs>
          <w:tab w:val="left" w:pos="1185"/>
        </w:tabs>
        <w:spacing w:before="1" w:line="312" w:lineRule="auto"/>
        <w:ind w:right="384" w:firstLine="540"/>
        <w:jc w:val="both"/>
        <w:rPr>
          <w:sz w:val="24"/>
        </w:rPr>
      </w:pPr>
      <w:r>
        <w:rPr>
          <w:spacing w:val="-1"/>
          <w:sz w:val="24"/>
        </w:rPr>
        <w:t>对作业和材料的一般说明或规定，未重复写入工程量清单内，在给工程量</w:t>
      </w:r>
      <w:r>
        <w:rPr>
          <w:sz w:val="24"/>
        </w:rPr>
        <w:t>清单各子目标价前，应参阅第七章</w:t>
      </w:r>
      <w:r>
        <w:rPr>
          <w:rFonts w:ascii="Times New Roman" w:eastAsia="Times New Roman" w:hAnsi="Times New Roman"/>
          <w:sz w:val="24"/>
        </w:rPr>
        <w:t>“</w:t>
      </w:r>
      <w:r>
        <w:rPr>
          <w:sz w:val="24"/>
        </w:rPr>
        <w:t>技术规范</w:t>
      </w:r>
      <w:r>
        <w:rPr>
          <w:rFonts w:ascii="Times New Roman" w:eastAsia="Times New Roman" w:hAnsi="Times New Roman"/>
          <w:sz w:val="24"/>
        </w:rPr>
        <w:t>”</w:t>
      </w:r>
      <w:r>
        <w:rPr>
          <w:sz w:val="24"/>
        </w:rPr>
        <w:t>的有关内容。</w:t>
      </w:r>
    </w:p>
    <w:p w:rsidR="00FA0C11" w:rsidRDefault="005465E2">
      <w:pPr>
        <w:pStyle w:val="af2"/>
        <w:numPr>
          <w:ilvl w:val="1"/>
          <w:numId w:val="55"/>
        </w:numPr>
        <w:tabs>
          <w:tab w:val="left" w:pos="1185"/>
        </w:tabs>
        <w:spacing w:before="2" w:line="312" w:lineRule="auto"/>
        <w:ind w:right="389" w:firstLine="540"/>
        <w:jc w:val="both"/>
        <w:rPr>
          <w:sz w:val="24"/>
        </w:rPr>
      </w:pPr>
      <w:r>
        <w:rPr>
          <w:spacing w:val="-1"/>
          <w:sz w:val="24"/>
        </w:rPr>
        <w:t xml:space="preserve">工程量清单中所列工程量的变动，丝毫不会降低或影响合同条款的效力， </w:t>
      </w:r>
      <w:r>
        <w:rPr>
          <w:sz w:val="24"/>
        </w:rPr>
        <w:t>也</w:t>
      </w:r>
      <w:proofErr w:type="gramStart"/>
      <w:r>
        <w:rPr>
          <w:sz w:val="24"/>
        </w:rPr>
        <w:t>不</w:t>
      </w:r>
      <w:proofErr w:type="gramEnd"/>
      <w:r>
        <w:rPr>
          <w:sz w:val="24"/>
        </w:rPr>
        <w:t>免除承包人按规定的标准进行施工和修复缺陷的责任。</w:t>
      </w:r>
    </w:p>
    <w:p w:rsidR="00FA0C11" w:rsidRDefault="005465E2">
      <w:pPr>
        <w:pStyle w:val="af2"/>
        <w:numPr>
          <w:ilvl w:val="1"/>
          <w:numId w:val="55"/>
        </w:numPr>
        <w:tabs>
          <w:tab w:val="left" w:pos="1185"/>
        </w:tabs>
        <w:spacing w:line="312" w:lineRule="auto"/>
        <w:ind w:right="389" w:firstLine="540"/>
        <w:jc w:val="both"/>
        <w:rPr>
          <w:sz w:val="24"/>
        </w:rPr>
      </w:pPr>
      <w:r>
        <w:rPr>
          <w:spacing w:val="-1"/>
          <w:sz w:val="24"/>
        </w:rPr>
        <w:t>图纸中所列的工程数量表及数量</w:t>
      </w:r>
      <w:proofErr w:type="gramStart"/>
      <w:r>
        <w:rPr>
          <w:spacing w:val="-1"/>
          <w:sz w:val="24"/>
        </w:rPr>
        <w:t>汇总表仅是</w:t>
      </w:r>
      <w:proofErr w:type="gramEnd"/>
      <w:r>
        <w:rPr>
          <w:spacing w:val="-1"/>
          <w:sz w:val="24"/>
        </w:rPr>
        <w:t>提供资料，不是工程量清单的外延。当图纸与工程量清单所列数量不一致时，以工程量清单所列数量作为报价的</w:t>
      </w:r>
      <w:r>
        <w:rPr>
          <w:sz w:val="24"/>
        </w:rPr>
        <w:t>依据。</w:t>
      </w:r>
    </w:p>
    <w:p w:rsidR="00FA0C11" w:rsidRDefault="00FA0C11">
      <w:pPr>
        <w:pStyle w:val="a4"/>
        <w:spacing w:before="8"/>
        <w:rPr>
          <w:sz w:val="22"/>
        </w:rPr>
      </w:pPr>
    </w:p>
    <w:p w:rsidR="00FA0C11" w:rsidRDefault="005465E2">
      <w:pPr>
        <w:pStyle w:val="8"/>
        <w:numPr>
          <w:ilvl w:val="0"/>
          <w:numId w:val="55"/>
        </w:numPr>
        <w:tabs>
          <w:tab w:val="left" w:pos="575"/>
        </w:tabs>
        <w:spacing w:before="0"/>
        <w:ind w:hanging="350"/>
      </w:pPr>
      <w:r>
        <w:rPr>
          <w:spacing w:val="-1"/>
        </w:rPr>
        <w:t>投标报价说明</w:t>
      </w:r>
    </w:p>
    <w:p w:rsidR="00FA0C11" w:rsidRDefault="00FA0C11">
      <w:pPr>
        <w:pStyle w:val="a4"/>
        <w:spacing w:before="11"/>
        <w:rPr>
          <w:rFonts w:ascii="黑体"/>
          <w:sz w:val="25"/>
        </w:rPr>
      </w:pPr>
    </w:p>
    <w:p w:rsidR="00FA0C11" w:rsidRDefault="005465E2">
      <w:pPr>
        <w:pStyle w:val="af2"/>
        <w:numPr>
          <w:ilvl w:val="1"/>
          <w:numId w:val="55"/>
        </w:numPr>
        <w:tabs>
          <w:tab w:val="left" w:pos="1185"/>
        </w:tabs>
        <w:ind w:left="1184"/>
        <w:rPr>
          <w:sz w:val="24"/>
        </w:rPr>
      </w:pPr>
      <w:r>
        <w:rPr>
          <w:sz w:val="24"/>
        </w:rPr>
        <w:t>工程量清单中的每一子目须填入单价或价格，且只允许有一个报价。</w:t>
      </w:r>
    </w:p>
    <w:p w:rsidR="00FA0C11" w:rsidRPr="00876F0D" w:rsidRDefault="005465E2" w:rsidP="00876F0D">
      <w:pPr>
        <w:pStyle w:val="af2"/>
        <w:numPr>
          <w:ilvl w:val="1"/>
          <w:numId w:val="55"/>
        </w:numPr>
        <w:tabs>
          <w:tab w:val="left" w:pos="1185"/>
        </w:tabs>
        <w:spacing w:before="1" w:line="312" w:lineRule="auto"/>
        <w:ind w:right="390" w:firstLine="540"/>
        <w:jc w:val="both"/>
        <w:rPr>
          <w:sz w:val="24"/>
        </w:rPr>
      </w:pPr>
      <w:r w:rsidRPr="00876F0D">
        <w:rPr>
          <w:sz w:val="24"/>
        </w:rPr>
        <w:t>除非合同另有规定，工程量清单中有标价的单价和</w:t>
      </w:r>
      <w:proofErr w:type="gramStart"/>
      <w:r w:rsidRPr="00876F0D">
        <w:rPr>
          <w:sz w:val="24"/>
        </w:rPr>
        <w:t>总额价</w:t>
      </w:r>
      <w:proofErr w:type="gramEnd"/>
      <w:r w:rsidRPr="00876F0D">
        <w:rPr>
          <w:sz w:val="24"/>
        </w:rPr>
        <w:t>均已包括了为实</w:t>
      </w:r>
      <w:r w:rsidRPr="00876F0D">
        <w:rPr>
          <w:spacing w:val="-8"/>
          <w:sz w:val="24"/>
        </w:rPr>
        <w:t>施和完成合同工程所需的劳务、材料、机械、质检</w:t>
      </w:r>
      <w:r w:rsidRPr="00876F0D">
        <w:rPr>
          <w:sz w:val="24"/>
        </w:rPr>
        <w:t>（自检</w:t>
      </w:r>
      <w:r w:rsidRPr="00876F0D">
        <w:rPr>
          <w:spacing w:val="-120"/>
          <w:sz w:val="24"/>
        </w:rPr>
        <w:t>）</w:t>
      </w:r>
      <w:r w:rsidRPr="00876F0D">
        <w:rPr>
          <w:spacing w:val="-11"/>
          <w:sz w:val="24"/>
        </w:rPr>
        <w:t>、安装、缺陷修复、管理、</w:t>
      </w:r>
      <w:r w:rsidRPr="00876F0D">
        <w:rPr>
          <w:sz w:val="24"/>
        </w:rPr>
        <w:t>保险、税费、利润等费用，以及合同明示或暗示的所有责任、义务和一般风险。</w:t>
      </w:r>
      <w:r w:rsidRPr="00876F0D">
        <w:rPr>
          <w:spacing w:val="-1"/>
          <w:sz w:val="24"/>
        </w:rPr>
        <w:t>工程量清单中投标人没有填入单价或价格的子目，其费用视为已分摊在工程量清单中其他相关子目的单价或价格之中。承包人必须按监理人指令完成工程量</w:t>
      </w:r>
      <w:r w:rsidRPr="00876F0D">
        <w:rPr>
          <w:sz w:val="24"/>
        </w:rPr>
        <w:t>清单中未填入单价</w:t>
      </w:r>
      <w:r w:rsidRPr="00876F0D">
        <w:rPr>
          <w:sz w:val="24"/>
        </w:rPr>
        <w:lastRenderedPageBreak/>
        <w:t>或价格的子目，但不能得到结算与支付。</w:t>
      </w:r>
    </w:p>
    <w:p w:rsidR="00FA0C11" w:rsidRDefault="005465E2">
      <w:pPr>
        <w:pStyle w:val="af2"/>
        <w:numPr>
          <w:ilvl w:val="1"/>
          <w:numId w:val="55"/>
        </w:numPr>
        <w:tabs>
          <w:tab w:val="left" w:pos="1185"/>
        </w:tabs>
        <w:spacing w:before="139" w:line="312" w:lineRule="auto"/>
        <w:ind w:right="389" w:firstLine="540"/>
        <w:jc w:val="both"/>
        <w:rPr>
          <w:sz w:val="24"/>
        </w:rPr>
      </w:pPr>
      <w:r>
        <w:rPr>
          <w:spacing w:val="-1"/>
          <w:sz w:val="24"/>
        </w:rPr>
        <w:t>符合合同条款规定的全部费用应认为已被计入有标价的工程量清单所列各子目之中，未</w:t>
      </w:r>
      <w:proofErr w:type="gramStart"/>
      <w:r>
        <w:rPr>
          <w:spacing w:val="-1"/>
          <w:sz w:val="24"/>
        </w:rPr>
        <w:t>列子</w:t>
      </w:r>
      <w:proofErr w:type="gramEnd"/>
      <w:r>
        <w:rPr>
          <w:spacing w:val="-1"/>
          <w:sz w:val="24"/>
        </w:rPr>
        <w:t>目不予计量的工作，其费用应视为已分摊在本合同工程的有关子</w:t>
      </w:r>
      <w:r>
        <w:rPr>
          <w:sz w:val="24"/>
        </w:rPr>
        <w:t>目的单价或</w:t>
      </w:r>
      <w:proofErr w:type="gramStart"/>
      <w:r>
        <w:rPr>
          <w:sz w:val="24"/>
        </w:rPr>
        <w:t>总额价</w:t>
      </w:r>
      <w:proofErr w:type="gramEnd"/>
      <w:r>
        <w:rPr>
          <w:sz w:val="24"/>
        </w:rPr>
        <w:t>之中。</w:t>
      </w:r>
    </w:p>
    <w:p w:rsidR="00FA0C11" w:rsidRDefault="005465E2">
      <w:pPr>
        <w:pStyle w:val="af2"/>
        <w:numPr>
          <w:ilvl w:val="1"/>
          <w:numId w:val="55"/>
        </w:numPr>
        <w:tabs>
          <w:tab w:val="left" w:pos="1185"/>
        </w:tabs>
        <w:spacing w:before="1" w:line="312" w:lineRule="auto"/>
        <w:ind w:right="389" w:firstLine="540"/>
        <w:rPr>
          <w:sz w:val="24"/>
        </w:rPr>
      </w:pPr>
      <w:r>
        <w:rPr>
          <w:spacing w:val="-1"/>
          <w:sz w:val="24"/>
        </w:rPr>
        <w:t>承包人用于本合同工程的各类装备的提供、运输、维护、拆卸、拼装等支</w:t>
      </w:r>
      <w:r>
        <w:rPr>
          <w:sz w:val="24"/>
        </w:rPr>
        <w:t>付的费用，已包括在工程量清单的单价与</w:t>
      </w:r>
      <w:proofErr w:type="gramStart"/>
      <w:r>
        <w:rPr>
          <w:sz w:val="24"/>
        </w:rPr>
        <w:t>总额价</w:t>
      </w:r>
      <w:proofErr w:type="gramEnd"/>
      <w:r>
        <w:rPr>
          <w:sz w:val="24"/>
        </w:rPr>
        <w:t>之中。</w:t>
      </w:r>
    </w:p>
    <w:p w:rsidR="00FA0C11" w:rsidRDefault="005465E2">
      <w:pPr>
        <w:pStyle w:val="af2"/>
        <w:numPr>
          <w:ilvl w:val="1"/>
          <w:numId w:val="55"/>
        </w:numPr>
        <w:tabs>
          <w:tab w:val="left" w:pos="1185"/>
        </w:tabs>
        <w:spacing w:line="307" w:lineRule="exact"/>
        <w:ind w:left="1184"/>
        <w:rPr>
          <w:sz w:val="24"/>
        </w:rPr>
      </w:pPr>
      <w:r>
        <w:rPr>
          <w:sz w:val="24"/>
        </w:rPr>
        <w:t>工程量清单中各项金额均以人民币（元）结算。</w:t>
      </w:r>
    </w:p>
    <w:p w:rsidR="00FA0C11" w:rsidRPr="007C0AA9" w:rsidRDefault="005465E2">
      <w:pPr>
        <w:pStyle w:val="af2"/>
        <w:numPr>
          <w:ilvl w:val="1"/>
          <w:numId w:val="55"/>
        </w:numPr>
        <w:tabs>
          <w:tab w:val="left" w:pos="1185"/>
        </w:tabs>
        <w:spacing w:line="307" w:lineRule="exact"/>
        <w:ind w:left="1184"/>
        <w:rPr>
          <w:sz w:val="24"/>
          <w:u w:val="single"/>
        </w:rPr>
      </w:pPr>
      <w:r w:rsidRPr="007C0AA9">
        <w:rPr>
          <w:sz w:val="24"/>
        </w:rPr>
        <w:t>暂列金额（不含计日工总额）的数量及拟用子目的说明：</w:t>
      </w:r>
      <w:r w:rsidRPr="007C0AA9">
        <w:rPr>
          <w:rFonts w:hint="eastAsia"/>
          <w:sz w:val="24"/>
          <w:u w:val="single"/>
          <w:lang w:val="en-US"/>
        </w:rPr>
        <w:t>/</w:t>
      </w:r>
      <w:r w:rsidRPr="007C0AA9">
        <w:rPr>
          <w:sz w:val="24"/>
          <w:u w:val="single"/>
        </w:rPr>
        <w:t>。</w:t>
      </w:r>
    </w:p>
    <w:p w:rsidR="00FA0C11" w:rsidRPr="007C0AA9" w:rsidRDefault="005465E2">
      <w:pPr>
        <w:pStyle w:val="af2"/>
        <w:numPr>
          <w:ilvl w:val="1"/>
          <w:numId w:val="55"/>
        </w:numPr>
        <w:tabs>
          <w:tab w:val="left" w:pos="1185"/>
          <w:tab w:val="left" w:pos="7185"/>
        </w:tabs>
        <w:spacing w:before="92"/>
        <w:ind w:left="1184"/>
        <w:rPr>
          <w:sz w:val="24"/>
        </w:rPr>
      </w:pPr>
      <w:r w:rsidRPr="007C0AA9">
        <w:rPr>
          <w:sz w:val="24"/>
        </w:rPr>
        <w:t>暂估价的数量及拟用子目的说明：</w:t>
      </w:r>
      <w:r w:rsidRPr="007C0AA9">
        <w:rPr>
          <w:sz w:val="24"/>
          <w:u w:val="single"/>
          <w:lang w:val="en-US"/>
        </w:rPr>
        <w:t>/</w:t>
      </w:r>
      <w:r w:rsidRPr="007C0AA9">
        <w:rPr>
          <w:sz w:val="24"/>
          <w:u w:val="single"/>
        </w:rPr>
        <w:tab/>
      </w:r>
      <w:r w:rsidRPr="007C0AA9">
        <w:rPr>
          <w:sz w:val="24"/>
        </w:rPr>
        <w:t>。</w:t>
      </w:r>
    </w:p>
    <w:p w:rsidR="00FA0C11" w:rsidRPr="007C0AA9" w:rsidRDefault="00FA0C11">
      <w:pPr>
        <w:pStyle w:val="a4"/>
        <w:spacing w:before="10"/>
        <w:rPr>
          <w:sz w:val="29"/>
        </w:rPr>
      </w:pPr>
    </w:p>
    <w:p w:rsidR="00FA0C11" w:rsidRDefault="005465E2">
      <w:pPr>
        <w:pStyle w:val="8"/>
        <w:numPr>
          <w:ilvl w:val="0"/>
          <w:numId w:val="55"/>
        </w:numPr>
        <w:tabs>
          <w:tab w:val="left" w:pos="575"/>
        </w:tabs>
        <w:spacing w:before="0"/>
        <w:ind w:hanging="350"/>
      </w:pPr>
      <w:r>
        <w:rPr>
          <w:spacing w:val="-1"/>
        </w:rPr>
        <w:t>计日工说明</w:t>
      </w:r>
    </w:p>
    <w:p w:rsidR="00FA0C11" w:rsidRDefault="00FA0C11">
      <w:pPr>
        <w:pStyle w:val="a4"/>
        <w:spacing w:before="11"/>
        <w:rPr>
          <w:rFonts w:ascii="黑体"/>
          <w:sz w:val="25"/>
        </w:rPr>
      </w:pPr>
    </w:p>
    <w:p w:rsidR="00FA0C11" w:rsidRDefault="005465E2">
      <w:pPr>
        <w:pStyle w:val="af2"/>
        <w:numPr>
          <w:ilvl w:val="1"/>
          <w:numId w:val="55"/>
        </w:numPr>
        <w:tabs>
          <w:tab w:val="left" w:pos="1185"/>
        </w:tabs>
        <w:ind w:left="1184"/>
        <w:rPr>
          <w:sz w:val="24"/>
        </w:rPr>
      </w:pPr>
      <w:r>
        <w:rPr>
          <w:sz w:val="24"/>
        </w:rPr>
        <w:t>总则</w:t>
      </w:r>
    </w:p>
    <w:p w:rsidR="00FA0C11" w:rsidRDefault="005465E2">
      <w:pPr>
        <w:pStyle w:val="af2"/>
        <w:tabs>
          <w:tab w:val="left" w:pos="1366"/>
        </w:tabs>
        <w:spacing w:before="94"/>
        <w:ind w:left="764" w:firstLine="0"/>
        <w:rPr>
          <w:sz w:val="24"/>
        </w:rPr>
      </w:pPr>
      <w:r>
        <w:rPr>
          <w:rFonts w:hint="eastAsia"/>
          <w:spacing w:val="-5"/>
          <w:sz w:val="24"/>
          <w:lang w:val="en-US"/>
        </w:rPr>
        <w:t>(1)</w:t>
      </w:r>
      <w:proofErr w:type="gramStart"/>
      <w:r>
        <w:rPr>
          <w:spacing w:val="-5"/>
          <w:sz w:val="24"/>
        </w:rPr>
        <w:t>本说明</w:t>
      </w:r>
      <w:proofErr w:type="gramEnd"/>
      <w:r>
        <w:rPr>
          <w:spacing w:val="-5"/>
          <w:sz w:val="24"/>
        </w:rPr>
        <w:t>应参照通用合同条款第</w:t>
      </w:r>
      <w:r>
        <w:rPr>
          <w:rFonts w:ascii="Times New Roman" w:eastAsia="Times New Roman"/>
          <w:sz w:val="24"/>
        </w:rPr>
        <w:t xml:space="preserve">15.7 </w:t>
      </w:r>
      <w:r>
        <w:rPr>
          <w:sz w:val="24"/>
        </w:rPr>
        <w:t>款一并理解。</w:t>
      </w:r>
    </w:p>
    <w:p w:rsidR="00FA0C11" w:rsidRDefault="005465E2">
      <w:pPr>
        <w:pStyle w:val="af2"/>
        <w:tabs>
          <w:tab w:val="left" w:pos="1372"/>
        </w:tabs>
        <w:spacing w:before="93" w:line="312" w:lineRule="auto"/>
        <w:ind w:left="764" w:right="393" w:firstLine="0"/>
        <w:rPr>
          <w:sz w:val="24"/>
        </w:rPr>
      </w:pPr>
      <w:r>
        <w:rPr>
          <w:rFonts w:hint="eastAsia"/>
          <w:sz w:val="24"/>
          <w:lang w:val="en-US"/>
        </w:rPr>
        <w:t>(2)</w:t>
      </w:r>
      <w:r>
        <w:rPr>
          <w:sz w:val="24"/>
        </w:rPr>
        <w:t>未经监理人书面指令，任何工程不得按计日工施工；接到监理人按计日工施工的书面指令，承包人也不得拒绝。</w:t>
      </w:r>
    </w:p>
    <w:p w:rsidR="00FA0C11" w:rsidRDefault="005465E2">
      <w:pPr>
        <w:pStyle w:val="af2"/>
        <w:tabs>
          <w:tab w:val="left" w:pos="1372"/>
        </w:tabs>
        <w:spacing w:line="312" w:lineRule="auto"/>
        <w:ind w:left="764" w:right="388" w:firstLine="0"/>
        <w:jc w:val="both"/>
        <w:rPr>
          <w:sz w:val="24"/>
        </w:rPr>
      </w:pPr>
      <w:r>
        <w:rPr>
          <w:rFonts w:hint="eastAsia"/>
          <w:sz w:val="24"/>
          <w:lang w:val="en-US"/>
        </w:rPr>
        <w:t>(3)</w:t>
      </w:r>
      <w:r>
        <w:rPr>
          <w:sz w:val="24"/>
        </w:rPr>
        <w:t>投标人应在计日工单价表中填列计日工子目的基本单价或租价，该基本</w:t>
      </w:r>
      <w:r>
        <w:rPr>
          <w:spacing w:val="-1"/>
          <w:sz w:val="24"/>
        </w:rPr>
        <w:t>单价或租价适用于监理人指令的任何数量的计日工的结算与支付。计日工的劳务、</w:t>
      </w:r>
      <w:r>
        <w:rPr>
          <w:sz w:val="24"/>
        </w:rPr>
        <w:t>材料和施工机械由招标人（或发包人）</w:t>
      </w:r>
      <w:r>
        <w:rPr>
          <w:spacing w:val="-1"/>
          <w:sz w:val="24"/>
        </w:rPr>
        <w:t>列出正常的估计数量，投标人报出单价，计</w:t>
      </w:r>
      <w:r>
        <w:rPr>
          <w:sz w:val="24"/>
        </w:rPr>
        <w:t>算出计日工总额后列入工程量清单汇总表中并进入评标价。</w:t>
      </w:r>
    </w:p>
    <w:p w:rsidR="00FA0C11" w:rsidRDefault="005465E2">
      <w:pPr>
        <w:pStyle w:val="af2"/>
        <w:tabs>
          <w:tab w:val="left" w:pos="1366"/>
        </w:tabs>
        <w:spacing w:before="2"/>
        <w:ind w:left="764" w:firstLine="0"/>
        <w:rPr>
          <w:sz w:val="24"/>
        </w:rPr>
      </w:pPr>
      <w:r>
        <w:rPr>
          <w:rFonts w:hint="eastAsia"/>
          <w:sz w:val="24"/>
          <w:lang w:val="en-US"/>
        </w:rPr>
        <w:t>(4)</w:t>
      </w:r>
      <w:r>
        <w:rPr>
          <w:sz w:val="24"/>
        </w:rPr>
        <w:t>计日工不调价。</w:t>
      </w:r>
    </w:p>
    <w:p w:rsidR="00FA0C11" w:rsidRDefault="005465E2">
      <w:pPr>
        <w:pStyle w:val="af2"/>
        <w:numPr>
          <w:ilvl w:val="1"/>
          <w:numId w:val="55"/>
        </w:numPr>
        <w:tabs>
          <w:tab w:val="left" w:pos="1185"/>
        </w:tabs>
        <w:spacing w:before="91"/>
        <w:ind w:left="1184"/>
        <w:rPr>
          <w:sz w:val="24"/>
        </w:rPr>
      </w:pPr>
      <w:r>
        <w:rPr>
          <w:sz w:val="24"/>
        </w:rPr>
        <w:t>计日工劳务</w:t>
      </w:r>
    </w:p>
    <w:p w:rsidR="00FA0C11" w:rsidRDefault="005465E2">
      <w:pPr>
        <w:pStyle w:val="af2"/>
        <w:numPr>
          <w:ilvl w:val="0"/>
          <w:numId w:val="56"/>
        </w:numPr>
        <w:tabs>
          <w:tab w:val="left" w:pos="1372"/>
        </w:tabs>
        <w:spacing w:before="93" w:line="312" w:lineRule="auto"/>
        <w:ind w:right="388" w:firstLine="540"/>
        <w:jc w:val="both"/>
        <w:rPr>
          <w:sz w:val="24"/>
        </w:rPr>
      </w:pPr>
      <w:r>
        <w:rPr>
          <w:sz w:val="24"/>
        </w:rPr>
        <w:t>在计算应付给承包人的计日工工资时，工时应从工人到达施工现场，并</w:t>
      </w:r>
      <w:r>
        <w:rPr>
          <w:spacing w:val="-1"/>
          <w:sz w:val="24"/>
        </w:rPr>
        <w:t>开始从事指定的工作算起，到返回原出发地点为止，扣去用餐和休息的时间。只有直接从事指定的工作，且能胜任该工作的工人才能计工，随同工人一起做工的班长</w:t>
      </w:r>
      <w:r>
        <w:rPr>
          <w:sz w:val="24"/>
        </w:rPr>
        <w:t>应计算在内，但不包括领工（工长）和其他质检管理人员。</w:t>
      </w:r>
    </w:p>
    <w:p w:rsidR="00FA0C11" w:rsidRDefault="005465E2">
      <w:pPr>
        <w:pStyle w:val="af2"/>
        <w:numPr>
          <w:ilvl w:val="0"/>
          <w:numId w:val="56"/>
        </w:numPr>
        <w:tabs>
          <w:tab w:val="left" w:pos="1372"/>
        </w:tabs>
        <w:spacing w:before="3" w:line="312" w:lineRule="auto"/>
        <w:ind w:right="265" w:firstLine="540"/>
        <w:rPr>
          <w:sz w:val="24"/>
        </w:rPr>
      </w:pPr>
      <w:r>
        <w:rPr>
          <w:sz w:val="24"/>
        </w:rPr>
        <w:t>承包人可以得到用于计日工劳务的全部工时的支付，</w:t>
      </w:r>
      <w:proofErr w:type="gramStart"/>
      <w:r>
        <w:rPr>
          <w:sz w:val="24"/>
        </w:rPr>
        <w:t>此支付</w:t>
      </w:r>
      <w:proofErr w:type="gramEnd"/>
      <w:r>
        <w:rPr>
          <w:sz w:val="24"/>
        </w:rPr>
        <w:t>按承包人填报的</w:t>
      </w:r>
      <w:r>
        <w:rPr>
          <w:rFonts w:ascii="Times New Roman" w:eastAsia="Times New Roman" w:hAnsi="Times New Roman"/>
          <w:sz w:val="24"/>
        </w:rPr>
        <w:t>“</w:t>
      </w:r>
      <w:r>
        <w:rPr>
          <w:sz w:val="24"/>
        </w:rPr>
        <w:t>计日工劳务单价表</w:t>
      </w:r>
      <w:r>
        <w:rPr>
          <w:rFonts w:ascii="Times New Roman" w:eastAsia="Times New Roman" w:hAnsi="Times New Roman"/>
          <w:sz w:val="24"/>
        </w:rPr>
        <w:t>”</w:t>
      </w:r>
      <w:r>
        <w:rPr>
          <w:spacing w:val="-9"/>
          <w:sz w:val="24"/>
        </w:rPr>
        <w:t>所列单价计算，该单价应包括基本单价及承包人的管理费、</w:t>
      </w:r>
      <w:r>
        <w:rPr>
          <w:sz w:val="24"/>
        </w:rPr>
        <w:t>税费、利润等所有附加费，说明如下：</w:t>
      </w:r>
    </w:p>
    <w:p w:rsidR="00FA0C11" w:rsidRDefault="005465E2">
      <w:pPr>
        <w:pStyle w:val="af2"/>
        <w:numPr>
          <w:ilvl w:val="0"/>
          <w:numId w:val="57"/>
        </w:numPr>
        <w:tabs>
          <w:tab w:val="left" w:pos="1050"/>
        </w:tabs>
        <w:spacing w:line="312" w:lineRule="auto"/>
        <w:ind w:right="265" w:firstLine="540"/>
        <w:rPr>
          <w:sz w:val="24"/>
        </w:rPr>
      </w:pPr>
      <w:r>
        <w:rPr>
          <w:spacing w:val="-12"/>
          <w:sz w:val="24"/>
        </w:rPr>
        <w:t>劳务基本单价包括：承包人劳务的全部直接费用，如：工资、加班费、津贴、</w:t>
      </w:r>
      <w:r>
        <w:rPr>
          <w:sz w:val="24"/>
        </w:rPr>
        <w:t>福利费及劳动保护费等。</w:t>
      </w:r>
    </w:p>
    <w:p w:rsidR="00FA0C11" w:rsidRDefault="005465E2">
      <w:pPr>
        <w:pStyle w:val="af2"/>
        <w:numPr>
          <w:ilvl w:val="0"/>
          <w:numId w:val="57"/>
        </w:numPr>
        <w:tabs>
          <w:tab w:val="left" w:pos="1065"/>
        </w:tabs>
        <w:spacing w:line="312" w:lineRule="auto"/>
        <w:ind w:right="298" w:firstLine="540"/>
        <w:rPr>
          <w:sz w:val="24"/>
        </w:rPr>
      </w:pPr>
      <w:r>
        <w:rPr>
          <w:spacing w:val="-1"/>
          <w:sz w:val="24"/>
        </w:rPr>
        <w:t xml:space="preserve">承包人的利润、管理、质检、保险、税费；易耗品的使用，水电及照明费， </w:t>
      </w:r>
      <w:r>
        <w:rPr>
          <w:sz w:val="24"/>
        </w:rPr>
        <w:t>工作台、脚手架、临时设施费，手动机具与工具的使用及维修，以及上述各项伴随而</w:t>
      </w:r>
      <w:r>
        <w:rPr>
          <w:sz w:val="24"/>
        </w:rPr>
        <w:lastRenderedPageBreak/>
        <w:t>来的费用。</w:t>
      </w:r>
    </w:p>
    <w:p w:rsidR="00FA0C11" w:rsidRDefault="005465E2">
      <w:pPr>
        <w:pStyle w:val="af2"/>
        <w:numPr>
          <w:ilvl w:val="1"/>
          <w:numId w:val="55"/>
        </w:numPr>
        <w:tabs>
          <w:tab w:val="left" w:pos="1185"/>
        </w:tabs>
        <w:spacing w:before="1"/>
        <w:ind w:left="1184"/>
        <w:rPr>
          <w:sz w:val="24"/>
        </w:rPr>
      </w:pPr>
      <w:r>
        <w:rPr>
          <w:sz w:val="24"/>
        </w:rPr>
        <w:t>计日工材料</w:t>
      </w:r>
    </w:p>
    <w:p w:rsidR="00FA0C11" w:rsidRDefault="005465E2">
      <w:pPr>
        <w:pStyle w:val="a4"/>
        <w:spacing w:before="139" w:line="312" w:lineRule="auto"/>
        <w:ind w:left="224" w:right="382" w:firstLine="539"/>
        <w:jc w:val="both"/>
      </w:pPr>
      <w:r>
        <w:t>承包人可以得到计日工使用的材料费用（</w:t>
      </w:r>
      <w:r>
        <w:rPr>
          <w:spacing w:val="-15"/>
        </w:rPr>
        <w:t xml:space="preserve">上述 </w:t>
      </w:r>
      <w:r>
        <w:rPr>
          <w:rFonts w:ascii="Times New Roman" w:eastAsia="Times New Roman" w:hAnsi="Times New Roman"/>
        </w:rPr>
        <w:t xml:space="preserve">3.2 </w:t>
      </w:r>
      <w:r>
        <w:rPr>
          <w:spacing w:val="-2"/>
        </w:rPr>
        <w:t>款已计入劳务费内的材料费</w:t>
      </w:r>
      <w:r>
        <w:t>用除外）的支付，此费用按承包人</w:t>
      </w:r>
      <w:r>
        <w:rPr>
          <w:rFonts w:ascii="Times New Roman" w:eastAsia="Times New Roman" w:hAnsi="Times New Roman"/>
        </w:rPr>
        <w:t>“</w:t>
      </w:r>
      <w:r>
        <w:t>计日工材料单价表</w:t>
      </w:r>
      <w:r>
        <w:rPr>
          <w:rFonts w:ascii="Times New Roman" w:eastAsia="Times New Roman" w:hAnsi="Times New Roman"/>
        </w:rPr>
        <w:t>”</w:t>
      </w:r>
      <w:r>
        <w:rPr>
          <w:spacing w:val="-1"/>
        </w:rPr>
        <w:t>中所填报的单价计算，该单</w:t>
      </w:r>
      <w:r>
        <w:t>价应包括基本单价及承包人的管理费、税费、利润等所有附加费，说明如下：</w:t>
      </w:r>
    </w:p>
    <w:p w:rsidR="00FA0C11" w:rsidRDefault="005465E2">
      <w:pPr>
        <w:pStyle w:val="af2"/>
        <w:numPr>
          <w:ilvl w:val="0"/>
          <w:numId w:val="58"/>
        </w:numPr>
        <w:tabs>
          <w:tab w:val="left" w:pos="1366"/>
        </w:tabs>
        <w:spacing w:before="1" w:line="312" w:lineRule="auto"/>
        <w:ind w:right="385" w:firstLine="540"/>
        <w:jc w:val="both"/>
        <w:rPr>
          <w:sz w:val="24"/>
        </w:rPr>
      </w:pPr>
      <w:r>
        <w:rPr>
          <w:spacing w:val="-1"/>
          <w:sz w:val="24"/>
        </w:rPr>
        <w:t>材料基本</w:t>
      </w:r>
      <w:proofErr w:type="gramStart"/>
      <w:r>
        <w:rPr>
          <w:spacing w:val="-1"/>
          <w:sz w:val="24"/>
        </w:rPr>
        <w:t>单价按供货价</w:t>
      </w:r>
      <w:proofErr w:type="gramEnd"/>
      <w:r>
        <w:rPr>
          <w:spacing w:val="-1"/>
          <w:sz w:val="24"/>
        </w:rPr>
        <w:t>加运杂费</w:t>
      </w:r>
      <w:r>
        <w:rPr>
          <w:sz w:val="24"/>
        </w:rPr>
        <w:t>（到达承包人现场仓库</w:t>
      </w:r>
      <w:r>
        <w:rPr>
          <w:spacing w:val="-120"/>
          <w:sz w:val="24"/>
        </w:rPr>
        <w:t>）</w:t>
      </w:r>
      <w:r>
        <w:rPr>
          <w:spacing w:val="-6"/>
          <w:sz w:val="24"/>
        </w:rPr>
        <w:t>、保险费、仓库</w:t>
      </w:r>
      <w:r>
        <w:rPr>
          <w:sz w:val="24"/>
        </w:rPr>
        <w:t>管理费以及运输损耗等计算；</w:t>
      </w:r>
    </w:p>
    <w:p w:rsidR="00FA0C11" w:rsidRDefault="005465E2">
      <w:pPr>
        <w:pStyle w:val="af2"/>
        <w:numPr>
          <w:ilvl w:val="0"/>
          <w:numId w:val="58"/>
        </w:numPr>
        <w:tabs>
          <w:tab w:val="left" w:pos="1366"/>
        </w:tabs>
        <w:spacing w:line="307" w:lineRule="exact"/>
        <w:ind w:left="1365"/>
        <w:rPr>
          <w:sz w:val="24"/>
        </w:rPr>
      </w:pPr>
      <w:r>
        <w:rPr>
          <w:sz w:val="24"/>
        </w:rPr>
        <w:t>承包人的利润、管理、质检、保险、税费及其他附加费；</w:t>
      </w:r>
    </w:p>
    <w:p w:rsidR="00FA0C11" w:rsidRDefault="005465E2">
      <w:pPr>
        <w:pStyle w:val="af2"/>
        <w:numPr>
          <w:ilvl w:val="0"/>
          <w:numId w:val="58"/>
        </w:numPr>
        <w:tabs>
          <w:tab w:val="left" w:pos="1372"/>
        </w:tabs>
        <w:spacing w:before="93"/>
        <w:ind w:left="1371" w:hanging="607"/>
        <w:rPr>
          <w:sz w:val="24"/>
        </w:rPr>
      </w:pPr>
      <w:r>
        <w:rPr>
          <w:sz w:val="24"/>
        </w:rPr>
        <w:t>从现场运至使用地点的人工费和施工机械使用费不包括在上述基本单价</w:t>
      </w:r>
    </w:p>
    <w:p w:rsidR="00FA0C11" w:rsidRDefault="005465E2">
      <w:pPr>
        <w:pStyle w:val="a4"/>
        <w:spacing w:before="92"/>
        <w:ind w:left="224"/>
      </w:pPr>
      <w:r>
        <w:t>内。</w:t>
      </w:r>
    </w:p>
    <w:p w:rsidR="00FA0C11" w:rsidRDefault="005465E2">
      <w:pPr>
        <w:pStyle w:val="af2"/>
        <w:numPr>
          <w:ilvl w:val="1"/>
          <w:numId w:val="55"/>
        </w:numPr>
        <w:tabs>
          <w:tab w:val="left" w:pos="1185"/>
        </w:tabs>
        <w:spacing w:before="93"/>
        <w:ind w:left="1184"/>
        <w:rPr>
          <w:sz w:val="24"/>
        </w:rPr>
      </w:pPr>
      <w:r>
        <w:rPr>
          <w:sz w:val="24"/>
        </w:rPr>
        <w:t>计日工施工机械</w:t>
      </w:r>
    </w:p>
    <w:p w:rsidR="00FA0C11" w:rsidRDefault="005465E2">
      <w:pPr>
        <w:pStyle w:val="af2"/>
        <w:numPr>
          <w:ilvl w:val="0"/>
          <w:numId w:val="59"/>
        </w:numPr>
        <w:tabs>
          <w:tab w:val="left" w:pos="1372"/>
        </w:tabs>
        <w:spacing w:before="93"/>
        <w:ind w:hanging="607"/>
        <w:rPr>
          <w:sz w:val="24"/>
        </w:rPr>
      </w:pPr>
      <w:r>
        <w:rPr>
          <w:sz w:val="24"/>
        </w:rPr>
        <w:t>承包人可以得到用于计日工作业的施工机械费用的支付，该费用按承包</w:t>
      </w:r>
    </w:p>
    <w:p w:rsidR="00FA0C11" w:rsidRDefault="005465E2">
      <w:pPr>
        <w:pStyle w:val="a4"/>
        <w:spacing w:before="91" w:line="312" w:lineRule="auto"/>
        <w:ind w:left="224" w:right="384"/>
        <w:jc w:val="both"/>
      </w:pPr>
      <w:r>
        <w:t>人填报的</w:t>
      </w:r>
      <w:r>
        <w:rPr>
          <w:rFonts w:ascii="Times New Roman" w:eastAsia="Times New Roman" w:hAnsi="Times New Roman"/>
        </w:rPr>
        <w:t>“</w:t>
      </w:r>
      <w:r>
        <w:t>计日工施工机械单价表</w:t>
      </w:r>
      <w:r>
        <w:rPr>
          <w:rFonts w:ascii="Times New Roman" w:eastAsia="Times New Roman" w:hAnsi="Times New Roman"/>
        </w:rPr>
        <w:t>”</w:t>
      </w:r>
      <w:r>
        <w:t>中的租价计算。该租价应包括施工机械的折旧、利息、维修、保养、零配件、油燃料、保险和其他消耗品的费用以及全部有关使用这些机械的管理费、税费、利润和司机与助手的劳务费等费用。</w:t>
      </w:r>
    </w:p>
    <w:p w:rsidR="00FA0C11" w:rsidRDefault="005465E2">
      <w:pPr>
        <w:pStyle w:val="af2"/>
        <w:numPr>
          <w:ilvl w:val="0"/>
          <w:numId w:val="59"/>
        </w:numPr>
        <w:tabs>
          <w:tab w:val="left" w:pos="1372"/>
        </w:tabs>
        <w:spacing w:before="1" w:line="312" w:lineRule="auto"/>
        <w:ind w:left="224" w:right="391" w:firstLine="540"/>
        <w:jc w:val="both"/>
        <w:rPr>
          <w:sz w:val="24"/>
        </w:rPr>
      </w:pPr>
      <w:r>
        <w:rPr>
          <w:sz w:val="24"/>
        </w:rPr>
        <w:t>在计日工作业中，承包人计算所用的施工机械费用时，应按实际工作小</w:t>
      </w:r>
      <w:r>
        <w:rPr>
          <w:spacing w:val="-1"/>
          <w:sz w:val="24"/>
        </w:rPr>
        <w:t>时支付。除非经监理人的同意，计算的工作小时才能将施工机械从现场某处运到监</w:t>
      </w:r>
      <w:r>
        <w:rPr>
          <w:sz w:val="24"/>
        </w:rPr>
        <w:t>理人指令的计日工作业的另一现场往返运送时间包括在内。</w:t>
      </w:r>
    </w:p>
    <w:p w:rsidR="00FA0C11" w:rsidRDefault="00FA0C11">
      <w:pPr>
        <w:pStyle w:val="a4"/>
        <w:spacing w:before="8"/>
        <w:rPr>
          <w:sz w:val="22"/>
        </w:rPr>
      </w:pPr>
    </w:p>
    <w:p w:rsidR="00FA0C11" w:rsidRDefault="005465E2">
      <w:pPr>
        <w:pStyle w:val="8"/>
        <w:numPr>
          <w:ilvl w:val="0"/>
          <w:numId w:val="55"/>
        </w:numPr>
        <w:tabs>
          <w:tab w:val="left" w:pos="575"/>
        </w:tabs>
        <w:spacing w:before="0"/>
        <w:ind w:hanging="350"/>
        <w:jc w:val="both"/>
      </w:pPr>
      <w:r>
        <w:t>其他说明</w:t>
      </w:r>
    </w:p>
    <w:p w:rsidR="00FA0C11" w:rsidRDefault="005465E2">
      <w:pPr>
        <w:ind w:firstLineChars="300" w:firstLine="720"/>
        <w:rPr>
          <w:sz w:val="24"/>
        </w:rPr>
      </w:pPr>
      <w:r>
        <w:rPr>
          <w:rFonts w:hint="eastAsia"/>
          <w:sz w:val="24"/>
        </w:rPr>
        <w:t>本项目工程量清单电子文件从</w:t>
      </w:r>
      <w:r>
        <w:rPr>
          <w:sz w:val="24"/>
        </w:rPr>
        <w:t>系统附件下载。</w:t>
      </w:r>
    </w:p>
    <w:p w:rsidR="00FA0C11" w:rsidRDefault="00FA0C11">
      <w:pPr>
        <w:rPr>
          <w:rFonts w:ascii="黑体" w:eastAsia="黑体"/>
          <w:sz w:val="56"/>
          <w:lang w:val="en-US"/>
        </w:rPr>
        <w:sectPr w:rsidR="00FA0C11">
          <w:headerReference w:type="even" r:id="rId32"/>
          <w:footerReference w:type="even" r:id="rId33"/>
          <w:pgSz w:w="11910" w:h="16850"/>
          <w:pgMar w:top="1600" w:right="1200" w:bottom="993" w:left="1220" w:header="0" w:footer="1180" w:gutter="0"/>
          <w:cols w:space="720"/>
        </w:sectPr>
      </w:pPr>
    </w:p>
    <w:p w:rsidR="00FA0C11" w:rsidRDefault="00FA0C11">
      <w:pPr>
        <w:widowControl/>
        <w:autoSpaceDE/>
        <w:autoSpaceDN/>
        <w:rPr>
          <w:sz w:val="20"/>
        </w:rPr>
      </w:pPr>
      <w:bookmarkStart w:id="217" w:name="_bookmark277"/>
      <w:bookmarkEnd w:id="217"/>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1"/>
        <w:rPr>
          <w:sz w:val="26"/>
        </w:rPr>
      </w:pPr>
    </w:p>
    <w:p w:rsidR="00FA0C11" w:rsidRDefault="005465E2">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二</w:t>
      </w:r>
      <w:r>
        <w:rPr>
          <w:rFonts w:ascii="黑体" w:eastAsia="黑体" w:hint="eastAsia"/>
          <w:sz w:val="76"/>
        </w:rPr>
        <w:tab/>
        <w:t>卷</w:t>
      </w:r>
    </w:p>
    <w:p w:rsidR="00FA0C11" w:rsidRDefault="00FA0C11">
      <w:pPr>
        <w:spacing w:line="968" w:lineRule="exact"/>
        <w:rPr>
          <w:rFonts w:ascii="黑体" w:eastAsia="黑体"/>
          <w:sz w:val="76"/>
        </w:rPr>
        <w:sectPr w:rsidR="00FA0C11">
          <w:headerReference w:type="even" r:id="rId34"/>
          <w:footerReference w:type="even" r:id="rId35"/>
          <w:pgSz w:w="11910" w:h="16850"/>
          <w:pgMar w:top="1599" w:right="1298" w:bottom="1599" w:left="1418" w:header="0" w:footer="1003"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1"/>
      </w:pPr>
      <w:bookmarkStart w:id="218" w:name="_bookmark283"/>
      <w:bookmarkStart w:id="219" w:name="_Toc9796003"/>
      <w:bookmarkStart w:id="220" w:name="_Toc151281707"/>
      <w:bookmarkEnd w:id="218"/>
      <w:r>
        <w:rPr>
          <w:rFonts w:hint="eastAsia"/>
        </w:rPr>
        <w:t>第六章</w:t>
      </w:r>
      <w:r>
        <w:rPr>
          <w:rFonts w:hint="eastAsia"/>
        </w:rPr>
        <w:tab/>
        <w:t>图纸（系统附件下载）</w:t>
      </w:r>
      <w:bookmarkEnd w:id="219"/>
      <w:bookmarkEnd w:id="220"/>
    </w:p>
    <w:p w:rsidR="00FA0C11" w:rsidRDefault="00FA0C11">
      <w:pPr>
        <w:pStyle w:val="1"/>
      </w:pPr>
    </w:p>
    <w:p w:rsidR="00FA0C11" w:rsidRDefault="00FA0C11"/>
    <w:p w:rsidR="00FA0C11" w:rsidRDefault="00FA0C11"/>
    <w:p w:rsidR="00FA0C11" w:rsidRDefault="00FA0C11"/>
    <w:p w:rsidR="00FA0C11" w:rsidRDefault="00FA0C11">
      <w:pPr>
        <w:rPr>
          <w:rFonts w:ascii="黑体" w:eastAsia="黑体" w:hAnsi="黑体" w:cs="黑体"/>
          <w:sz w:val="44"/>
          <w:szCs w:val="56"/>
        </w:rPr>
      </w:pPr>
    </w:p>
    <w:p w:rsidR="00FA0C11" w:rsidRDefault="00FA0C11">
      <w:pPr>
        <w:rPr>
          <w:rFonts w:ascii="黑体" w:eastAsia="黑体" w:hAnsi="黑体" w:cs="黑体"/>
          <w:sz w:val="44"/>
          <w:szCs w:val="56"/>
        </w:rPr>
      </w:pPr>
    </w:p>
    <w:p w:rsidR="00FA0C11" w:rsidRDefault="00FA0C11">
      <w:pPr>
        <w:rPr>
          <w:rFonts w:ascii="黑体" w:eastAsia="黑体" w:hAnsi="黑体" w:cs="黑体"/>
          <w:sz w:val="44"/>
          <w:szCs w:val="56"/>
        </w:rPr>
      </w:pPr>
    </w:p>
    <w:p w:rsidR="00FA0C11" w:rsidRDefault="00FA0C11">
      <w:pPr>
        <w:rPr>
          <w:rFonts w:ascii="黑体" w:eastAsia="黑体" w:hAnsi="黑体" w:cs="黑体"/>
          <w:sz w:val="44"/>
          <w:szCs w:val="56"/>
        </w:rPr>
      </w:pPr>
    </w:p>
    <w:p w:rsidR="00FA0C11" w:rsidRDefault="00FA0C11"/>
    <w:p w:rsidR="00FA0C11" w:rsidRDefault="00FA0C11">
      <w:pPr>
        <w:sectPr w:rsidR="00FA0C11">
          <w:headerReference w:type="even" r:id="rId36"/>
          <w:footerReference w:type="even" r:id="rId37"/>
          <w:pgSz w:w="11910" w:h="16850"/>
          <w:pgMar w:top="1600" w:right="1300" w:bottom="1134" w:left="1420" w:header="0" w:footer="744"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5"/>
        <w:rPr>
          <w:rFonts w:ascii="黑体"/>
          <w:sz w:val="26"/>
        </w:rPr>
      </w:pPr>
    </w:p>
    <w:p w:rsidR="00FA0C11" w:rsidRDefault="005465E2">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三</w:t>
      </w:r>
      <w:r>
        <w:rPr>
          <w:rFonts w:ascii="黑体" w:eastAsia="黑体" w:hint="eastAsia"/>
          <w:sz w:val="76"/>
        </w:rPr>
        <w:tab/>
        <w:t>卷</w:t>
      </w:r>
    </w:p>
    <w:p w:rsidR="00FA0C11" w:rsidRDefault="00FA0C11">
      <w:pPr>
        <w:spacing w:line="968" w:lineRule="exact"/>
        <w:rPr>
          <w:rFonts w:ascii="黑体" w:eastAsia="黑体"/>
          <w:sz w:val="76"/>
        </w:rPr>
        <w:sectPr w:rsidR="00FA0C11">
          <w:pgSz w:w="11910" w:h="16850"/>
          <w:pgMar w:top="1600" w:right="1300" w:bottom="993" w:left="1420" w:header="0" w:footer="744"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1"/>
      </w:pPr>
      <w:bookmarkStart w:id="221" w:name="_bookmark284"/>
      <w:bookmarkStart w:id="222" w:name="_Toc9796004"/>
      <w:bookmarkStart w:id="223" w:name="_Toc151281708"/>
      <w:bookmarkEnd w:id="221"/>
      <w:r>
        <w:rPr>
          <w:rFonts w:hint="eastAsia"/>
        </w:rPr>
        <w:t>第七章</w:t>
      </w:r>
      <w:r>
        <w:rPr>
          <w:rFonts w:hint="eastAsia"/>
        </w:rPr>
        <w:tab/>
        <w:t>技术规范</w:t>
      </w:r>
      <w:bookmarkEnd w:id="222"/>
      <w:bookmarkEnd w:id="223"/>
    </w:p>
    <w:p w:rsidR="00FA0C11" w:rsidRDefault="00FA0C11">
      <w:pPr>
        <w:rPr>
          <w:rFonts w:ascii="黑体" w:eastAsia="黑体"/>
          <w:sz w:val="56"/>
        </w:rPr>
      </w:pPr>
    </w:p>
    <w:p w:rsidR="00FA0C11" w:rsidRDefault="00FA0C11">
      <w:pPr>
        <w:rPr>
          <w:rFonts w:ascii="黑体" w:eastAsia="黑体"/>
          <w:sz w:val="56"/>
        </w:rPr>
      </w:pPr>
    </w:p>
    <w:p w:rsidR="00FA0C11" w:rsidRDefault="005465E2">
      <w:pPr>
        <w:rPr>
          <w:rFonts w:ascii="微软雅黑" w:eastAsia="微软雅黑" w:hAnsi="微软雅黑" w:cs="微软雅黑"/>
          <w:sz w:val="28"/>
          <w:szCs w:val="28"/>
        </w:rPr>
      </w:pPr>
      <w:r>
        <w:rPr>
          <w:rFonts w:ascii="微软雅黑" w:eastAsia="微软雅黑" w:hAnsi="微软雅黑" w:cs="微软雅黑" w:hint="eastAsia"/>
          <w:sz w:val="28"/>
          <w:szCs w:val="28"/>
        </w:rPr>
        <w:t>技术规范参照中华人民共和国交通运输部《公路工程标准施工招标文件（2018年版）》和施工图纸总说明执行。</w:t>
      </w:r>
    </w:p>
    <w:p w:rsidR="00FA0C11" w:rsidRDefault="00FA0C11">
      <w:pPr>
        <w:rPr>
          <w:rFonts w:ascii="黑体" w:eastAsia="黑体"/>
          <w:sz w:val="56"/>
        </w:rPr>
      </w:pPr>
    </w:p>
    <w:p w:rsidR="00FA0C11" w:rsidRDefault="00FA0C11">
      <w:pPr>
        <w:rPr>
          <w:rFonts w:ascii="黑体" w:eastAsia="黑体"/>
          <w:sz w:val="56"/>
        </w:rPr>
      </w:pPr>
    </w:p>
    <w:p w:rsidR="00FA0C11" w:rsidRDefault="00FA0C11">
      <w:pPr>
        <w:rPr>
          <w:rFonts w:ascii="黑体" w:eastAsia="黑体"/>
          <w:sz w:val="56"/>
        </w:rPr>
      </w:pPr>
    </w:p>
    <w:p w:rsidR="00FA0C11" w:rsidRDefault="00FA0C11">
      <w:pPr>
        <w:rPr>
          <w:rFonts w:ascii="微软雅黑" w:eastAsia="微软雅黑" w:hAnsi="微软雅黑" w:cs="微软雅黑"/>
          <w:sz w:val="28"/>
          <w:szCs w:val="28"/>
        </w:rPr>
      </w:pPr>
    </w:p>
    <w:p w:rsidR="00FA0C11" w:rsidRDefault="005465E2">
      <w:pPr>
        <w:tabs>
          <w:tab w:val="left" w:pos="4092"/>
        </w:tabs>
        <w:rPr>
          <w:rFonts w:ascii="微软雅黑" w:eastAsia="微软雅黑" w:hAnsi="微软雅黑" w:cs="微软雅黑"/>
          <w:sz w:val="28"/>
          <w:szCs w:val="28"/>
        </w:rPr>
      </w:pPr>
      <w:r>
        <w:rPr>
          <w:rFonts w:ascii="微软雅黑" w:eastAsia="微软雅黑" w:hAnsi="微软雅黑" w:cs="微软雅黑"/>
          <w:sz w:val="28"/>
          <w:szCs w:val="28"/>
        </w:rPr>
        <w:tab/>
      </w:r>
    </w:p>
    <w:p w:rsidR="00FA0C11" w:rsidRDefault="005465E2">
      <w:pPr>
        <w:tabs>
          <w:tab w:val="left" w:pos="4092"/>
        </w:tabs>
        <w:rPr>
          <w:rFonts w:ascii="黑体" w:eastAsia="黑体"/>
          <w:sz w:val="56"/>
        </w:rPr>
        <w:sectPr w:rsidR="00FA0C11">
          <w:headerReference w:type="even" r:id="rId38"/>
          <w:footerReference w:type="even" r:id="rId39"/>
          <w:pgSz w:w="11910" w:h="16850"/>
          <w:pgMar w:top="1599" w:right="1298" w:bottom="1599" w:left="1418" w:header="0" w:footer="1912" w:gutter="0"/>
          <w:cols w:space="720"/>
        </w:sectPr>
      </w:pPr>
      <w:r>
        <w:rPr>
          <w:rFonts w:ascii="黑体" w:eastAsia="黑体"/>
          <w:sz w:val="56"/>
        </w:rPr>
        <w:tab/>
      </w: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1"/>
      </w:pPr>
      <w:bookmarkStart w:id="224" w:name="_bookmark285"/>
      <w:bookmarkStart w:id="225" w:name="_Toc9796005"/>
      <w:bookmarkStart w:id="226" w:name="_Toc151281709"/>
      <w:bookmarkEnd w:id="224"/>
      <w:r>
        <w:rPr>
          <w:rFonts w:hint="eastAsia"/>
        </w:rPr>
        <w:t>第八章</w:t>
      </w:r>
      <w:r>
        <w:rPr>
          <w:rFonts w:hint="eastAsia"/>
        </w:rPr>
        <w:tab/>
        <w:t>工程量清单计量规则</w:t>
      </w:r>
      <w:bookmarkEnd w:id="225"/>
      <w:bookmarkEnd w:id="226"/>
    </w:p>
    <w:p w:rsidR="00FA0C11" w:rsidRDefault="005465E2">
      <w:pPr>
        <w:tabs>
          <w:tab w:val="left" w:pos="1961"/>
        </w:tabs>
        <w:spacing w:before="370"/>
        <w:ind w:right="60"/>
        <w:jc w:val="center"/>
        <w:rPr>
          <w:rFonts w:ascii="黑体" w:eastAsia="黑体"/>
          <w:sz w:val="56"/>
        </w:rPr>
      </w:pPr>
      <w:r>
        <w:rPr>
          <w:rFonts w:ascii="微软雅黑" w:eastAsia="微软雅黑" w:hAnsi="微软雅黑" w:cs="微软雅黑" w:hint="eastAsia"/>
          <w:sz w:val="28"/>
          <w:szCs w:val="28"/>
        </w:rPr>
        <w:t>工程量清单计量规则参考《公路工程标准施工招标文件》（2018年版）第八章工程量清单计量规则</w:t>
      </w:r>
    </w:p>
    <w:p w:rsidR="00FA0C11" w:rsidRDefault="00FA0C11">
      <w:pPr>
        <w:jc w:val="center"/>
        <w:rPr>
          <w:rFonts w:ascii="黑体" w:eastAsia="黑体"/>
          <w:sz w:val="56"/>
        </w:rPr>
        <w:sectPr w:rsidR="00FA0C11">
          <w:footerReference w:type="even" r:id="rId40"/>
          <w:pgSz w:w="11910" w:h="16850"/>
          <w:pgMar w:top="1600" w:right="1300" w:bottom="993" w:left="1420" w:header="0" w:footer="602"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4"/>
        <w:rPr>
          <w:rFonts w:ascii="黑体"/>
          <w:sz w:val="17"/>
        </w:rPr>
      </w:pPr>
    </w:p>
    <w:p w:rsidR="00FA0C11" w:rsidRDefault="005465E2">
      <w:pPr>
        <w:tabs>
          <w:tab w:val="left" w:pos="4182"/>
          <w:tab w:val="left" w:pos="5704"/>
        </w:tabs>
        <w:spacing w:line="968" w:lineRule="exact"/>
        <w:ind w:left="2663"/>
        <w:rPr>
          <w:rFonts w:ascii="黑体" w:eastAsia="黑体"/>
          <w:sz w:val="76"/>
        </w:rPr>
      </w:pPr>
      <w:r>
        <w:rPr>
          <w:rFonts w:ascii="黑体" w:eastAsia="黑体" w:hint="eastAsia"/>
          <w:sz w:val="76"/>
        </w:rPr>
        <w:t>第</w:t>
      </w:r>
      <w:r>
        <w:rPr>
          <w:rFonts w:ascii="黑体" w:eastAsia="黑体" w:hint="eastAsia"/>
          <w:sz w:val="76"/>
        </w:rPr>
        <w:tab/>
        <w:t>四</w:t>
      </w:r>
      <w:r>
        <w:rPr>
          <w:rFonts w:ascii="黑体" w:eastAsia="黑体" w:hint="eastAsia"/>
          <w:sz w:val="76"/>
        </w:rPr>
        <w:tab/>
        <w:t>卷</w:t>
      </w:r>
    </w:p>
    <w:p w:rsidR="00FA0C11" w:rsidRDefault="00FA0C11">
      <w:pPr>
        <w:spacing w:line="968" w:lineRule="exact"/>
        <w:rPr>
          <w:rFonts w:ascii="黑体" w:eastAsia="黑体"/>
          <w:sz w:val="76"/>
        </w:rPr>
      </w:pPr>
    </w:p>
    <w:p w:rsidR="00FA0C11" w:rsidRDefault="00FA0C11">
      <w:pPr>
        <w:rPr>
          <w:rFonts w:ascii="黑体" w:eastAsia="黑体"/>
          <w:sz w:val="76"/>
        </w:rPr>
      </w:pPr>
    </w:p>
    <w:p w:rsidR="00FA0C11" w:rsidRDefault="00FA0C11">
      <w:pPr>
        <w:rPr>
          <w:rFonts w:ascii="黑体" w:eastAsia="黑体"/>
          <w:sz w:val="76"/>
        </w:rPr>
      </w:pPr>
    </w:p>
    <w:p w:rsidR="00FA0C11" w:rsidRDefault="00FA0C11">
      <w:pPr>
        <w:tabs>
          <w:tab w:val="left" w:pos="5604"/>
        </w:tabs>
        <w:rPr>
          <w:rFonts w:ascii="黑体" w:eastAsia="黑体"/>
          <w:sz w:val="76"/>
        </w:rPr>
        <w:sectPr w:rsidR="00FA0C11">
          <w:headerReference w:type="even" r:id="rId41"/>
          <w:footerReference w:type="even" r:id="rId42"/>
          <w:pgSz w:w="11910" w:h="16850"/>
          <w:pgMar w:top="1599" w:right="1298" w:bottom="1599" w:left="1418" w:header="0" w:footer="884"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1"/>
      </w:pPr>
      <w:bookmarkStart w:id="227" w:name="_bookmark286"/>
      <w:bookmarkStart w:id="228" w:name="_Toc9796006"/>
      <w:bookmarkStart w:id="229" w:name="_Toc151281710"/>
      <w:bookmarkEnd w:id="227"/>
      <w:r>
        <w:rPr>
          <w:rFonts w:hint="eastAsia"/>
        </w:rPr>
        <w:t>第九章</w:t>
      </w:r>
      <w:r>
        <w:rPr>
          <w:rFonts w:hint="eastAsia"/>
        </w:rPr>
        <w:tab/>
        <w:t>投标文件格式</w:t>
      </w:r>
      <w:bookmarkEnd w:id="228"/>
      <w:bookmarkEnd w:id="229"/>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pStyle w:val="a4"/>
        <w:rPr>
          <w:rFonts w:ascii="黑体"/>
          <w:b/>
          <w:sz w:val="20"/>
        </w:rPr>
      </w:pPr>
    </w:p>
    <w:p w:rsidR="00FA0C11" w:rsidRDefault="00FA0C11">
      <w:pPr>
        <w:rPr>
          <w:sz w:val="18"/>
        </w:rPr>
        <w:sectPr w:rsidR="00FA0C11">
          <w:pgSz w:w="11910" w:h="16850"/>
          <w:pgMar w:top="1600" w:right="1300" w:bottom="1701" w:left="1420" w:header="0" w:footer="744" w:gutter="0"/>
          <w:cols w:space="720"/>
        </w:sect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10"/>
        <w:rPr>
          <w:sz w:val="15"/>
        </w:rPr>
      </w:pPr>
    </w:p>
    <w:p w:rsidR="00FA0C11" w:rsidRDefault="00FA0C11">
      <w:pPr>
        <w:pStyle w:val="a4"/>
        <w:rPr>
          <w:sz w:val="19"/>
        </w:rPr>
      </w:pPr>
    </w:p>
    <w:p w:rsidR="00FA0C11" w:rsidRDefault="005465E2">
      <w:pPr>
        <w:pStyle w:val="a4"/>
        <w:tabs>
          <w:tab w:val="left" w:pos="2212"/>
          <w:tab w:val="left" w:pos="4918"/>
        </w:tabs>
        <w:spacing w:before="74"/>
        <w:ind w:right="173"/>
        <w:jc w:val="center"/>
        <w:rPr>
          <w:rFonts w:ascii="黑体" w:eastAsia="黑体"/>
        </w:rPr>
      </w:pPr>
      <w:r>
        <w:rPr>
          <w:rFonts w:ascii="Times New Roman" w:eastAsia="Times New Roman"/>
          <w:u w:val="single"/>
        </w:rPr>
        <w:tab/>
      </w:r>
      <w:bookmarkStart w:id="230" w:name="_Toc14620"/>
      <w:bookmarkStart w:id="231" w:name="_Toc13810_WPSOffice_Level1"/>
      <w:r>
        <w:rPr>
          <w:rFonts w:ascii="黑体" w:eastAsia="黑体" w:hint="eastAsia"/>
        </w:rPr>
        <w:t>（项目名称）施工招标</w:t>
      </w:r>
      <w:bookmarkEnd w:id="230"/>
      <w:bookmarkEnd w:id="231"/>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5465E2">
      <w:pPr>
        <w:tabs>
          <w:tab w:val="left" w:pos="1440"/>
          <w:tab w:val="left" w:pos="2880"/>
          <w:tab w:val="left" w:pos="4320"/>
        </w:tabs>
        <w:spacing w:before="224"/>
        <w:ind w:right="61"/>
        <w:jc w:val="center"/>
        <w:rPr>
          <w:rFonts w:ascii="黑体" w:eastAsia="黑体"/>
          <w:sz w:val="72"/>
        </w:rPr>
      </w:pPr>
      <w:bookmarkStart w:id="232" w:name="_bookmark287"/>
      <w:bookmarkEnd w:id="232"/>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FA0C11" w:rsidRDefault="005465E2">
      <w:pPr>
        <w:pStyle w:val="6"/>
        <w:spacing w:before="478"/>
        <w:ind w:right="61"/>
        <w:jc w:val="center"/>
      </w:pPr>
      <w:r>
        <w:t>（商务及技术文件）</w:t>
      </w: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spacing w:before="12"/>
        <w:rPr>
          <w:rFonts w:ascii="黑体"/>
          <w:sz w:val="40"/>
        </w:rPr>
      </w:pPr>
    </w:p>
    <w:p w:rsidR="00FA0C11" w:rsidRDefault="005465E2">
      <w:pPr>
        <w:tabs>
          <w:tab w:val="left" w:pos="5880"/>
        </w:tabs>
        <w:ind w:right="5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FA0C11" w:rsidRDefault="00FA0C11">
      <w:pPr>
        <w:pStyle w:val="a4"/>
        <w:rPr>
          <w:rFonts w:ascii="黑体"/>
          <w:sz w:val="20"/>
        </w:rPr>
      </w:pPr>
    </w:p>
    <w:p w:rsidR="00FA0C11" w:rsidRDefault="00FA0C11">
      <w:pPr>
        <w:pStyle w:val="a4"/>
        <w:spacing w:before="12"/>
        <w:rPr>
          <w:rFonts w:ascii="黑体"/>
          <w:sz w:val="15"/>
        </w:rPr>
      </w:pPr>
    </w:p>
    <w:p w:rsidR="00FA0C11" w:rsidRDefault="005465E2">
      <w:pPr>
        <w:tabs>
          <w:tab w:val="left" w:pos="3510"/>
          <w:tab w:val="left" w:pos="4912"/>
          <w:tab w:val="left" w:pos="6450"/>
        </w:tabs>
        <w:spacing w:before="62"/>
        <w:ind w:left="239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FA0C11" w:rsidRDefault="00FA0C11">
      <w:pPr>
        <w:rPr>
          <w:rFonts w:ascii="黑体" w:eastAsia="黑体"/>
          <w:sz w:val="28"/>
        </w:rPr>
        <w:sectPr w:rsidR="00FA0C11">
          <w:headerReference w:type="even" r:id="rId43"/>
          <w:footerReference w:type="even" r:id="rId44"/>
          <w:pgSz w:w="11910" w:h="16850"/>
          <w:pgMar w:top="1600" w:right="1300" w:bottom="1560" w:left="1420" w:header="0" w:footer="1832" w:gutter="0"/>
          <w:cols w:space="720"/>
        </w:sectPr>
      </w:pPr>
    </w:p>
    <w:p w:rsidR="00FA0C11" w:rsidRDefault="00FA0C11">
      <w:pPr>
        <w:pStyle w:val="a4"/>
        <w:spacing w:before="8"/>
        <w:rPr>
          <w:rFonts w:ascii="黑体"/>
          <w:sz w:val="22"/>
        </w:rPr>
      </w:pPr>
    </w:p>
    <w:p w:rsidR="00FA0C11" w:rsidRDefault="005465E2">
      <w:pPr>
        <w:pStyle w:val="9"/>
        <w:tabs>
          <w:tab w:val="left" w:pos="4936"/>
        </w:tabs>
        <w:spacing w:before="58"/>
        <w:ind w:left="3887" w:right="0"/>
        <w:jc w:val="left"/>
      </w:pPr>
      <w:bookmarkStart w:id="233" w:name="_bookmark288"/>
      <w:bookmarkEnd w:id="233"/>
      <w:r>
        <w:t>目</w:t>
      </w:r>
      <w:r>
        <w:tab/>
        <w:t>录</w:t>
      </w:r>
    </w:p>
    <w:p w:rsidR="00FA0C11" w:rsidRDefault="00FA0C11">
      <w:pPr>
        <w:pStyle w:val="a4"/>
        <w:rPr>
          <w:rFonts w:ascii="黑体"/>
          <w:sz w:val="30"/>
        </w:rPr>
      </w:pPr>
    </w:p>
    <w:p w:rsidR="00FA0C11" w:rsidRDefault="00FA0C11">
      <w:pPr>
        <w:pStyle w:val="a4"/>
        <w:spacing w:before="2"/>
        <w:rPr>
          <w:rFonts w:ascii="黑体"/>
          <w:sz w:val="32"/>
        </w:rPr>
      </w:pPr>
    </w:p>
    <w:p w:rsidR="00FA0C11" w:rsidRDefault="005465E2">
      <w:pPr>
        <w:pStyle w:val="a4"/>
        <w:ind w:left="1844"/>
      </w:pPr>
      <w:r>
        <w:t xml:space="preserve">一、投标函及投标函附录 </w:t>
      </w:r>
    </w:p>
    <w:p w:rsidR="00FA0C11" w:rsidRDefault="005465E2">
      <w:pPr>
        <w:pStyle w:val="a4"/>
        <w:spacing w:before="132" w:line="345" w:lineRule="auto"/>
        <w:ind w:left="1844" w:right="3139"/>
      </w:pPr>
      <w:r>
        <w:t>二、授权委托书或法定代表人身份证明</w:t>
      </w:r>
    </w:p>
    <w:p w:rsidR="00FA0C11" w:rsidRDefault="005465E2">
      <w:pPr>
        <w:pStyle w:val="a4"/>
        <w:spacing w:line="343" w:lineRule="auto"/>
        <w:ind w:left="1844" w:right="5299"/>
      </w:pPr>
      <w:r>
        <w:rPr>
          <w:rFonts w:hint="eastAsia"/>
          <w:lang w:val="en-US"/>
        </w:rPr>
        <w:t>三</w:t>
      </w:r>
      <w:r>
        <w:t xml:space="preserve">、投标保证金  </w:t>
      </w:r>
      <w:r>
        <w:rPr>
          <w:rFonts w:hint="eastAsia"/>
          <w:lang w:val="en-US"/>
        </w:rPr>
        <w:t>四</w:t>
      </w:r>
      <w:r>
        <w:t>、施工组织设计</w:t>
      </w:r>
      <w:r>
        <w:rPr>
          <w:rFonts w:hint="eastAsia"/>
          <w:lang w:val="en-US"/>
        </w:rPr>
        <w:t>五</w:t>
      </w:r>
      <w:r>
        <w:t xml:space="preserve">、项目管理机构 </w:t>
      </w:r>
    </w:p>
    <w:p w:rsidR="00FA0C11" w:rsidRDefault="005465E2">
      <w:pPr>
        <w:pStyle w:val="a4"/>
        <w:spacing w:line="343" w:lineRule="auto"/>
        <w:ind w:left="1844" w:right="4819"/>
      </w:pPr>
      <w:r>
        <w:rPr>
          <w:rFonts w:hint="eastAsia"/>
          <w:lang w:val="en-US"/>
        </w:rPr>
        <w:t>六</w:t>
      </w:r>
      <w:r>
        <w:t xml:space="preserve">、资格审查资料 </w:t>
      </w:r>
    </w:p>
    <w:p w:rsidR="00FA0C11" w:rsidRDefault="005465E2">
      <w:pPr>
        <w:pStyle w:val="a4"/>
        <w:ind w:left="1844"/>
      </w:pPr>
      <w:r>
        <w:rPr>
          <w:rFonts w:hint="eastAsia"/>
          <w:lang w:val="en-US"/>
        </w:rPr>
        <w:t>七</w:t>
      </w:r>
      <w:r>
        <w:t xml:space="preserve">、其他资料 </w:t>
      </w:r>
    </w:p>
    <w:p w:rsidR="00FA0C11" w:rsidRDefault="00FA0C11">
      <w:pPr>
        <w:rPr>
          <w:sz w:val="24"/>
          <w:szCs w:val="24"/>
        </w:rPr>
      </w:pPr>
    </w:p>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5465E2">
      <w:pPr>
        <w:tabs>
          <w:tab w:val="left" w:pos="3384"/>
        </w:tabs>
      </w:pPr>
      <w:r>
        <w:tab/>
      </w:r>
    </w:p>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Pr>
        <w:sectPr w:rsidR="00FA0C11">
          <w:pgSz w:w="11910" w:h="16850"/>
          <w:pgMar w:top="1600" w:right="1300" w:bottom="1560" w:left="1420" w:header="0" w:footer="1027" w:gutter="0"/>
          <w:cols w:space="720"/>
        </w:sectPr>
      </w:pPr>
    </w:p>
    <w:p w:rsidR="00FA0C11" w:rsidRDefault="005465E2">
      <w:pPr>
        <w:pStyle w:val="2"/>
      </w:pPr>
      <w:bookmarkStart w:id="234" w:name="_bookmark289"/>
      <w:bookmarkStart w:id="235" w:name="_Toc9796007"/>
      <w:bookmarkEnd w:id="234"/>
      <w:r>
        <w:lastRenderedPageBreak/>
        <w:t>一、投标函及投标函附录</w:t>
      </w:r>
      <w:bookmarkEnd w:id="235"/>
    </w:p>
    <w:p w:rsidR="00FA0C11" w:rsidRDefault="00FA0C11">
      <w:pPr>
        <w:pStyle w:val="a4"/>
        <w:spacing w:before="6"/>
        <w:rPr>
          <w:rFonts w:ascii="黑体"/>
          <w:sz w:val="28"/>
        </w:rPr>
      </w:pPr>
    </w:p>
    <w:p w:rsidR="00FA0C11" w:rsidRDefault="005465E2">
      <w:pPr>
        <w:pStyle w:val="3"/>
      </w:pPr>
      <w:bookmarkStart w:id="236" w:name="_bookmark290"/>
      <w:bookmarkStart w:id="237" w:name="_Toc9796008"/>
      <w:bookmarkEnd w:id="236"/>
      <w:r>
        <w:rPr>
          <w:rFonts w:hint="eastAsia"/>
        </w:rPr>
        <w:t>（一） 投 标 函</w:t>
      </w:r>
      <w:bookmarkEnd w:id="237"/>
    </w:p>
    <w:p w:rsidR="00FA0C11" w:rsidRDefault="00FA0C11">
      <w:pPr>
        <w:pStyle w:val="a4"/>
        <w:spacing w:before="3"/>
        <w:rPr>
          <w:rFonts w:ascii="黑体"/>
          <w:sz w:val="17"/>
        </w:rPr>
      </w:pPr>
    </w:p>
    <w:p w:rsidR="00FA0C11" w:rsidRDefault="005465E2">
      <w:pPr>
        <w:pStyle w:val="a4"/>
        <w:tabs>
          <w:tab w:val="left" w:pos="3224"/>
        </w:tabs>
        <w:spacing w:before="74"/>
        <w:ind w:left="344"/>
      </w:pPr>
      <w:r>
        <w:rPr>
          <w:rFonts w:ascii="Times New Roman" w:eastAsia="Times New Roman"/>
          <w:u w:val="single"/>
        </w:rPr>
        <w:tab/>
      </w:r>
      <w:r>
        <w:t>（招标人名称</w:t>
      </w:r>
      <w:r>
        <w:rPr>
          <w:spacing w:val="-120"/>
        </w:rPr>
        <w:t>）</w:t>
      </w:r>
      <w:r>
        <w:t>：</w:t>
      </w:r>
    </w:p>
    <w:p w:rsidR="00FA0C11" w:rsidRDefault="005465E2">
      <w:pPr>
        <w:pStyle w:val="a4"/>
        <w:tabs>
          <w:tab w:val="left" w:pos="4924"/>
          <w:tab w:val="left" w:pos="7454"/>
        </w:tabs>
        <w:spacing w:before="173" w:line="280" w:lineRule="auto"/>
        <w:ind w:left="224" w:right="284" w:firstLine="479"/>
        <w:jc w:val="both"/>
      </w:pPr>
      <w:r>
        <w:rPr>
          <w:rFonts w:ascii="Times New Roman" w:eastAsia="Times New Roman"/>
        </w:rPr>
        <w:t>1</w:t>
      </w:r>
      <w:r>
        <w:t>．我方已仔细研究</w:t>
      </w:r>
      <w:r>
        <w:rPr>
          <w:u w:val="single"/>
        </w:rPr>
        <w:tab/>
      </w:r>
      <w:r>
        <w:t>（项目名称）施工招标文件的全部内</w:t>
      </w:r>
      <w:r>
        <w:rPr>
          <w:spacing w:val="-29"/>
        </w:rPr>
        <w:t>容</w:t>
      </w:r>
      <w:r>
        <w:t>（含</w:t>
      </w:r>
      <w:proofErr w:type="gramStart"/>
      <w:r>
        <w:t>补遗书第</w:t>
      </w:r>
      <w:proofErr w:type="gramEnd"/>
      <w:r>
        <w:t>号至第号</w:t>
      </w:r>
      <w:r>
        <w:rPr>
          <w:spacing w:val="-75"/>
        </w:rPr>
        <w:t>），</w:t>
      </w:r>
      <w:r>
        <w:t>在考察工程现场后</w:t>
      </w:r>
      <w:r>
        <w:rPr>
          <w:spacing w:val="-29"/>
        </w:rPr>
        <w:t>，</w:t>
      </w:r>
      <w:r>
        <w:t>愿意以第二个信封（报价文件）中的投标总报价（或根据招标文件规定修正核实后确定的另一金额</w:t>
      </w:r>
      <w:r>
        <w:rPr>
          <w:spacing w:val="-121"/>
        </w:rPr>
        <w:t>）</w:t>
      </w:r>
      <w:r>
        <w:t>，按合同约定实施和完成承包工程，修补工程中的任何缺陷。</w:t>
      </w:r>
    </w:p>
    <w:p w:rsidR="00FA0C11" w:rsidRDefault="005465E2">
      <w:pPr>
        <w:pStyle w:val="a4"/>
        <w:spacing w:before="1"/>
        <w:ind w:left="704"/>
      </w:pPr>
      <w:r>
        <w:rPr>
          <w:rFonts w:ascii="Times New Roman" w:eastAsia="Times New Roman"/>
        </w:rPr>
        <w:t>2</w:t>
      </w:r>
      <w:r>
        <w:t>．我方承诺在招标文件规定的投标有效期</w:t>
      </w:r>
      <w:r>
        <w:rPr>
          <w:rFonts w:hint="eastAsia"/>
        </w:rPr>
        <w:t>(</w:t>
      </w:r>
      <w:r>
        <w:rPr>
          <w:rFonts w:hint="eastAsia"/>
          <w:u w:val="single"/>
        </w:rPr>
        <w:t xml:space="preserve">       </w:t>
      </w:r>
      <w:r>
        <w:rPr>
          <w:rFonts w:hint="eastAsia"/>
        </w:rPr>
        <w:t>天)</w:t>
      </w:r>
      <w:r>
        <w:t>内不撤销投标文件。</w:t>
      </w:r>
      <w:r>
        <w:rPr>
          <w:rFonts w:hint="eastAsia"/>
        </w:rPr>
        <w:t xml:space="preserve"> </w:t>
      </w:r>
    </w:p>
    <w:p w:rsidR="00FA0C11" w:rsidRDefault="005465E2">
      <w:pPr>
        <w:pStyle w:val="a4"/>
        <w:tabs>
          <w:tab w:val="left" w:pos="3584"/>
          <w:tab w:val="left" w:pos="6345"/>
          <w:tab w:val="left" w:pos="7785"/>
        </w:tabs>
        <w:spacing w:before="53"/>
        <w:ind w:left="704"/>
      </w:pPr>
      <w:r>
        <w:rPr>
          <w:rFonts w:ascii="Times New Roman" w:eastAsia="Times New Roman"/>
        </w:rPr>
        <w:t>3</w:t>
      </w:r>
      <w:r>
        <w:t>．工程质量：</w:t>
      </w:r>
      <w:r>
        <w:rPr>
          <w:u w:val="single"/>
        </w:rPr>
        <w:tab/>
      </w:r>
      <w:r>
        <w:t>，安全目标：</w:t>
      </w:r>
      <w:r>
        <w:rPr>
          <w:u w:val="single"/>
        </w:rPr>
        <w:tab/>
      </w:r>
      <w:r>
        <w:t>，工期：</w:t>
      </w:r>
      <w:r>
        <w:rPr>
          <w:u w:val="single"/>
        </w:rPr>
        <w:tab/>
      </w:r>
      <w:r w:rsidR="00C45DB3" w:rsidRPr="008C0C8D">
        <w:rPr>
          <w:rFonts w:hint="eastAsia"/>
          <w:lang w:val="en-US"/>
        </w:rPr>
        <w:t>日历天</w:t>
      </w:r>
      <w:r w:rsidRPr="008C0C8D">
        <w:t>。</w:t>
      </w:r>
    </w:p>
    <w:p w:rsidR="00FA0C11" w:rsidRDefault="005465E2">
      <w:pPr>
        <w:pStyle w:val="a4"/>
        <w:spacing w:before="52"/>
        <w:ind w:left="704"/>
      </w:pPr>
      <w:r>
        <w:rPr>
          <w:rFonts w:ascii="Times New Roman" w:eastAsia="Times New Roman"/>
        </w:rPr>
        <w:t>4</w:t>
      </w:r>
      <w:r>
        <w:t>．如我方中标，我方承诺：</w:t>
      </w:r>
    </w:p>
    <w:p w:rsidR="00FA0C11" w:rsidRDefault="005465E2">
      <w:pPr>
        <w:pStyle w:val="a4"/>
        <w:spacing w:before="53"/>
        <w:ind w:left="704"/>
      </w:pPr>
      <w:r>
        <w:t>（</w:t>
      </w:r>
      <w:r>
        <w:rPr>
          <w:rFonts w:ascii="Times New Roman" w:eastAsia="Times New Roman"/>
        </w:rPr>
        <w:t>1</w:t>
      </w:r>
      <w:r>
        <w:t>）在收到中标通知书后，在中标通知书规定的期限内与你方签订合同；</w:t>
      </w:r>
    </w:p>
    <w:p w:rsidR="00FA0C11" w:rsidRDefault="005465E2">
      <w:pPr>
        <w:pStyle w:val="a4"/>
        <w:spacing w:before="52"/>
        <w:ind w:left="704"/>
      </w:pPr>
      <w:r>
        <w:t>（</w:t>
      </w:r>
      <w:r>
        <w:rPr>
          <w:rFonts w:ascii="Times New Roman" w:eastAsia="Times New Roman"/>
        </w:rPr>
        <w:t>2</w:t>
      </w:r>
      <w:r>
        <w:t>）在签订合同时不向你方提出附加条件；</w:t>
      </w:r>
    </w:p>
    <w:p w:rsidR="00FA0C11" w:rsidRDefault="005465E2">
      <w:pPr>
        <w:pStyle w:val="a4"/>
        <w:spacing w:before="53"/>
        <w:ind w:left="704"/>
      </w:pPr>
      <w:r>
        <w:t>（</w:t>
      </w:r>
      <w:r>
        <w:rPr>
          <w:rFonts w:ascii="Times New Roman" w:eastAsia="Times New Roman"/>
        </w:rPr>
        <w:t>3</w:t>
      </w:r>
      <w:r>
        <w:t>）按照招标文件要求提交履约保证金；</w:t>
      </w:r>
    </w:p>
    <w:p w:rsidR="00FA0C11" w:rsidRDefault="005465E2">
      <w:pPr>
        <w:pStyle w:val="a4"/>
        <w:spacing w:before="52"/>
        <w:ind w:left="704"/>
      </w:pPr>
      <w:r>
        <w:t>（</w:t>
      </w:r>
      <w:r>
        <w:rPr>
          <w:rFonts w:ascii="Times New Roman" w:eastAsia="Times New Roman"/>
        </w:rPr>
        <w:t>4</w:t>
      </w:r>
      <w:r>
        <w:t>）在合同约定的期限内完成合同规定的全部义务；</w:t>
      </w:r>
    </w:p>
    <w:p w:rsidR="00FA0C11" w:rsidRDefault="005465E2">
      <w:pPr>
        <w:pStyle w:val="a4"/>
        <w:spacing w:before="53" w:line="280" w:lineRule="auto"/>
        <w:ind w:left="224" w:right="285" w:firstLine="479"/>
        <w:jc w:val="both"/>
        <w:rPr>
          <w:spacing w:val="-3"/>
        </w:rPr>
      </w:pPr>
      <w:r>
        <w:rPr>
          <w:spacing w:val="-15"/>
        </w:rPr>
        <w:t>（</w:t>
      </w:r>
      <w:r>
        <w:rPr>
          <w:rFonts w:ascii="Times New Roman" w:eastAsia="Times New Roman" w:hAnsi="Times New Roman"/>
          <w:spacing w:val="-15"/>
        </w:rPr>
        <w:t>5</w:t>
      </w:r>
      <w:r>
        <w:rPr>
          <w:spacing w:val="-15"/>
        </w:rPr>
        <w:t>）</w:t>
      </w:r>
      <w:r>
        <w:rPr>
          <w:spacing w:val="-3"/>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rsidR="00FA0C11" w:rsidRDefault="005465E2">
      <w:pPr>
        <w:pStyle w:val="a4"/>
        <w:spacing w:before="53" w:line="280" w:lineRule="auto"/>
        <w:ind w:left="224" w:right="285" w:firstLine="479"/>
        <w:jc w:val="both"/>
      </w:pPr>
      <w:r>
        <w:rPr>
          <w:rFonts w:ascii="Times New Roman" w:eastAsia="Times New Roman" w:hAnsi="Times New Roman"/>
          <w:spacing w:val="-11"/>
        </w:rPr>
        <w:t>5</w:t>
      </w:r>
      <w:r>
        <w:rPr>
          <w:spacing w:val="-8"/>
        </w:rPr>
        <w:t>．我方在此声明，所递交的投标文件及有关资料内容完整、真实和准确，且不存在招标文件第二章</w:t>
      </w:r>
      <w:r>
        <w:rPr>
          <w:rFonts w:ascii="Times New Roman" w:eastAsia="Times New Roman" w:hAnsi="Times New Roman"/>
          <w:spacing w:val="-8"/>
        </w:rPr>
        <w:t>“</w:t>
      </w:r>
      <w:r>
        <w:rPr>
          <w:spacing w:val="-8"/>
        </w:rPr>
        <w:t>投标人须知</w:t>
      </w:r>
      <w:r>
        <w:rPr>
          <w:rFonts w:ascii="Times New Roman" w:eastAsia="Times New Roman" w:hAnsi="Times New Roman"/>
          <w:spacing w:val="-8"/>
        </w:rPr>
        <w:t>”</w:t>
      </w:r>
      <w:r>
        <w:rPr>
          <w:spacing w:val="-35"/>
        </w:rPr>
        <w:t xml:space="preserve">第 </w:t>
      </w:r>
      <w:r>
        <w:rPr>
          <w:rFonts w:ascii="Times New Roman" w:eastAsia="Times New Roman" w:hAnsi="Times New Roman"/>
        </w:rPr>
        <w:t xml:space="preserve">1.4.3 </w:t>
      </w:r>
      <w:r>
        <w:rPr>
          <w:spacing w:val="-16"/>
        </w:rPr>
        <w:t xml:space="preserve">项和第 </w:t>
      </w:r>
      <w:r>
        <w:rPr>
          <w:rFonts w:ascii="Times New Roman" w:eastAsia="Times New Roman" w:hAnsi="Times New Roman"/>
        </w:rPr>
        <w:t xml:space="preserve">1.4.4 </w:t>
      </w:r>
      <w:r>
        <w:t>项规定的任何一种情形。</w:t>
      </w:r>
    </w:p>
    <w:p w:rsidR="00FA0C11" w:rsidRDefault="005465E2">
      <w:pPr>
        <w:pStyle w:val="a4"/>
        <w:spacing w:before="1" w:line="280" w:lineRule="auto"/>
        <w:ind w:left="224" w:right="285" w:firstLine="479"/>
      </w:pPr>
      <w:r>
        <w:rPr>
          <w:rFonts w:ascii="Times New Roman" w:eastAsia="Times New Roman"/>
          <w:spacing w:val="-22"/>
        </w:rPr>
        <w:t>6</w:t>
      </w:r>
      <w:r>
        <w:rPr>
          <w:spacing w:val="-8"/>
        </w:rPr>
        <w:t>．在合同协议书正式签署生效之前，本投标函连同你方的中标通知书将构成我们双方之间共同遵守的文件，对双方具有约束力。</w:t>
      </w:r>
    </w:p>
    <w:p w:rsidR="00FA0C11" w:rsidRDefault="005465E2">
      <w:pPr>
        <w:pStyle w:val="a4"/>
        <w:tabs>
          <w:tab w:val="left" w:pos="5745"/>
        </w:tabs>
        <w:ind w:left="704"/>
      </w:pPr>
      <w:r>
        <w:rPr>
          <w:rFonts w:ascii="Times New Roman" w:eastAsia="Times New Roman"/>
        </w:rPr>
        <w:t>7</w:t>
      </w:r>
      <w:r>
        <w:t>．</w:t>
      </w:r>
      <w:r>
        <w:rPr>
          <w:u w:val="single"/>
        </w:rPr>
        <w:tab/>
      </w:r>
      <w:r>
        <w:t>（其他补充说明</w:t>
      </w:r>
      <w:r>
        <w:rPr>
          <w:spacing w:val="-120"/>
        </w:rPr>
        <w:t>）</w:t>
      </w:r>
      <w:r>
        <w:t>。</w:t>
      </w:r>
    </w:p>
    <w:p w:rsidR="00FA0C11" w:rsidRDefault="00FA0C11">
      <w:pPr>
        <w:pStyle w:val="a4"/>
        <w:spacing w:before="3"/>
        <w:rPr>
          <w:sz w:val="32"/>
        </w:rPr>
      </w:pPr>
    </w:p>
    <w:p w:rsidR="00FA0C11" w:rsidRDefault="005465E2">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FA0C11" w:rsidRDefault="005465E2">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FA0C11" w:rsidRDefault="005465E2">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FA0C11" w:rsidRDefault="005465E2">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FA0C11" w:rsidRDefault="00FA0C11">
      <w:pPr>
        <w:rPr>
          <w:sz w:val="18"/>
        </w:rPr>
        <w:sectPr w:rsidR="00FA0C11">
          <w:headerReference w:type="even" r:id="rId45"/>
          <w:footerReference w:type="even" r:id="rId46"/>
          <w:pgSz w:w="11910" w:h="16850"/>
          <w:pgMar w:top="1540" w:right="1300" w:bottom="1060" w:left="1420" w:header="876" w:footer="860" w:gutter="0"/>
          <w:cols w:space="720"/>
        </w:sectPr>
      </w:pPr>
    </w:p>
    <w:p w:rsidR="00FA0C11" w:rsidRDefault="00FA0C11">
      <w:pPr>
        <w:pStyle w:val="a4"/>
        <w:spacing w:before="4"/>
        <w:rPr>
          <w:sz w:val="27"/>
        </w:rPr>
      </w:pPr>
    </w:p>
    <w:p w:rsidR="00FA0C11" w:rsidRDefault="005465E2">
      <w:pPr>
        <w:pStyle w:val="3"/>
      </w:pPr>
      <w:bookmarkStart w:id="238" w:name="_bookmark291"/>
      <w:bookmarkStart w:id="239" w:name="_Toc9796009"/>
      <w:bookmarkEnd w:id="238"/>
      <w:r>
        <w:t>（二）投标函附录</w:t>
      </w:r>
      <w:bookmarkEnd w:id="239"/>
    </w:p>
    <w:tbl>
      <w:tblPr>
        <w:tblW w:w="894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2711"/>
        <w:gridCol w:w="1186"/>
        <w:gridCol w:w="3616"/>
        <w:gridCol w:w="749"/>
      </w:tblGrid>
      <w:tr w:rsidR="00FA0C11">
        <w:trPr>
          <w:trHeight w:val="400"/>
        </w:trPr>
        <w:tc>
          <w:tcPr>
            <w:tcW w:w="682" w:type="dxa"/>
          </w:tcPr>
          <w:p w:rsidR="00FA0C11" w:rsidRDefault="005465E2">
            <w:pPr>
              <w:pStyle w:val="TableParagraph"/>
              <w:spacing w:before="128" w:line="252" w:lineRule="exact"/>
              <w:ind w:left="109" w:right="100"/>
              <w:jc w:val="center"/>
              <w:rPr>
                <w:b/>
                <w:sz w:val="21"/>
              </w:rPr>
            </w:pPr>
            <w:r>
              <w:rPr>
                <w:b/>
                <w:sz w:val="21"/>
              </w:rPr>
              <w:t>序号</w:t>
            </w:r>
          </w:p>
        </w:tc>
        <w:tc>
          <w:tcPr>
            <w:tcW w:w="2711" w:type="dxa"/>
          </w:tcPr>
          <w:p w:rsidR="00FA0C11" w:rsidRDefault="005465E2">
            <w:pPr>
              <w:pStyle w:val="TableParagraph"/>
              <w:spacing w:before="128" w:line="252" w:lineRule="exact"/>
              <w:ind w:left="285" w:right="276"/>
              <w:jc w:val="center"/>
              <w:rPr>
                <w:b/>
                <w:sz w:val="21"/>
              </w:rPr>
            </w:pPr>
            <w:r>
              <w:rPr>
                <w:b/>
                <w:sz w:val="21"/>
              </w:rPr>
              <w:t>条款名称</w:t>
            </w:r>
          </w:p>
        </w:tc>
        <w:tc>
          <w:tcPr>
            <w:tcW w:w="1186" w:type="dxa"/>
          </w:tcPr>
          <w:p w:rsidR="00FA0C11" w:rsidRDefault="005465E2">
            <w:pPr>
              <w:pStyle w:val="TableParagraph"/>
              <w:spacing w:before="128" w:line="252" w:lineRule="exact"/>
              <w:ind w:left="6"/>
              <w:jc w:val="center"/>
              <w:rPr>
                <w:b/>
                <w:sz w:val="21"/>
              </w:rPr>
            </w:pPr>
            <w:r>
              <w:rPr>
                <w:b/>
                <w:sz w:val="21"/>
              </w:rPr>
              <w:t>合同条目号</w:t>
            </w:r>
          </w:p>
        </w:tc>
        <w:tc>
          <w:tcPr>
            <w:tcW w:w="3616" w:type="dxa"/>
          </w:tcPr>
          <w:p w:rsidR="00FA0C11" w:rsidRDefault="005465E2">
            <w:pPr>
              <w:pStyle w:val="TableParagraph"/>
              <w:spacing w:before="128" w:line="252" w:lineRule="exact"/>
              <w:ind w:left="1363" w:right="1358"/>
              <w:jc w:val="center"/>
              <w:rPr>
                <w:b/>
                <w:sz w:val="21"/>
              </w:rPr>
            </w:pPr>
            <w:r>
              <w:rPr>
                <w:b/>
                <w:sz w:val="21"/>
              </w:rPr>
              <w:t>约定内容</w:t>
            </w:r>
          </w:p>
        </w:tc>
        <w:tc>
          <w:tcPr>
            <w:tcW w:w="749" w:type="dxa"/>
          </w:tcPr>
          <w:p w:rsidR="00FA0C11" w:rsidRDefault="005465E2">
            <w:pPr>
              <w:pStyle w:val="TableParagraph"/>
              <w:spacing w:before="128" w:line="252" w:lineRule="exact"/>
              <w:ind w:left="158"/>
              <w:rPr>
                <w:b/>
                <w:sz w:val="21"/>
              </w:rPr>
            </w:pPr>
            <w:r>
              <w:rPr>
                <w:b/>
                <w:sz w:val="21"/>
              </w:rPr>
              <w:t>备注</w:t>
            </w:r>
          </w:p>
        </w:tc>
      </w:tr>
      <w:tr w:rsidR="00FA0C11">
        <w:trPr>
          <w:trHeight w:val="398"/>
        </w:trPr>
        <w:tc>
          <w:tcPr>
            <w:tcW w:w="682" w:type="dxa"/>
          </w:tcPr>
          <w:p w:rsidR="00FA0C11" w:rsidRDefault="005465E2">
            <w:pPr>
              <w:pStyle w:val="TableParagraph"/>
              <w:spacing w:before="151" w:line="226" w:lineRule="exact"/>
              <w:ind w:left="9"/>
              <w:jc w:val="center"/>
              <w:rPr>
                <w:rFonts w:ascii="Times New Roman"/>
                <w:sz w:val="21"/>
              </w:rPr>
            </w:pPr>
            <w:r>
              <w:rPr>
                <w:rFonts w:ascii="Times New Roman"/>
                <w:sz w:val="21"/>
              </w:rPr>
              <w:t>1</w:t>
            </w:r>
          </w:p>
        </w:tc>
        <w:tc>
          <w:tcPr>
            <w:tcW w:w="2711" w:type="dxa"/>
          </w:tcPr>
          <w:p w:rsidR="00FA0C11" w:rsidRDefault="005465E2">
            <w:pPr>
              <w:pStyle w:val="TableParagraph"/>
              <w:spacing w:before="128" w:line="250" w:lineRule="exact"/>
              <w:ind w:left="283" w:right="276"/>
              <w:jc w:val="center"/>
              <w:rPr>
                <w:sz w:val="21"/>
              </w:rPr>
            </w:pPr>
            <w:r>
              <w:rPr>
                <w:sz w:val="21"/>
              </w:rPr>
              <w:t>缺陷责任期</w:t>
            </w:r>
          </w:p>
        </w:tc>
        <w:tc>
          <w:tcPr>
            <w:tcW w:w="1186" w:type="dxa"/>
          </w:tcPr>
          <w:p w:rsidR="00FA0C11" w:rsidRDefault="005465E2">
            <w:pPr>
              <w:pStyle w:val="TableParagraph"/>
              <w:spacing w:before="151" w:line="226" w:lineRule="exact"/>
              <w:ind w:left="6"/>
              <w:jc w:val="center"/>
              <w:rPr>
                <w:rFonts w:ascii="Times New Roman"/>
                <w:sz w:val="21"/>
              </w:rPr>
            </w:pPr>
            <w:r>
              <w:rPr>
                <w:rFonts w:ascii="Times New Roman"/>
                <w:sz w:val="21"/>
              </w:rPr>
              <w:t>1.1.4.5</w:t>
            </w:r>
          </w:p>
        </w:tc>
        <w:tc>
          <w:tcPr>
            <w:tcW w:w="3616" w:type="dxa"/>
          </w:tcPr>
          <w:p w:rsidR="00FA0C11" w:rsidRDefault="005465E2">
            <w:pPr>
              <w:pStyle w:val="TableParagraph"/>
              <w:tabs>
                <w:tab w:val="left" w:pos="2940"/>
              </w:tabs>
              <w:spacing w:before="128" w:line="250"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ab/>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4" w:line="226" w:lineRule="exact"/>
              <w:ind w:left="9"/>
              <w:jc w:val="center"/>
              <w:rPr>
                <w:rFonts w:ascii="Times New Roman"/>
                <w:sz w:val="21"/>
              </w:rPr>
            </w:pPr>
            <w:r>
              <w:rPr>
                <w:rFonts w:ascii="Times New Roman"/>
                <w:sz w:val="21"/>
              </w:rPr>
              <w:t>2</w:t>
            </w:r>
          </w:p>
        </w:tc>
        <w:tc>
          <w:tcPr>
            <w:tcW w:w="2711" w:type="dxa"/>
          </w:tcPr>
          <w:p w:rsidR="00FA0C11" w:rsidRDefault="005465E2">
            <w:pPr>
              <w:pStyle w:val="TableParagraph"/>
              <w:spacing w:before="130" w:line="250" w:lineRule="exact"/>
              <w:ind w:left="285" w:right="276"/>
              <w:jc w:val="center"/>
              <w:rPr>
                <w:sz w:val="21"/>
              </w:rPr>
            </w:pPr>
            <w:r>
              <w:rPr>
                <w:sz w:val="21"/>
              </w:rPr>
              <w:t>逾期交工违约金</w:t>
            </w:r>
          </w:p>
        </w:tc>
        <w:tc>
          <w:tcPr>
            <w:tcW w:w="1186" w:type="dxa"/>
          </w:tcPr>
          <w:p w:rsidR="00FA0C11" w:rsidRDefault="005465E2">
            <w:pPr>
              <w:pStyle w:val="TableParagraph"/>
              <w:spacing w:before="130" w:line="250"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FA0C11" w:rsidRDefault="005465E2">
            <w:pPr>
              <w:pStyle w:val="TableParagraph"/>
              <w:tabs>
                <w:tab w:val="left" w:pos="528"/>
              </w:tabs>
              <w:spacing w:before="130" w:line="250" w:lineRule="exact"/>
              <w:ind w:left="106"/>
              <w:rPr>
                <w:sz w:val="21"/>
              </w:rPr>
            </w:pP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9"/>
              <w:jc w:val="center"/>
              <w:rPr>
                <w:rFonts w:ascii="Times New Roman"/>
                <w:sz w:val="21"/>
              </w:rPr>
            </w:pPr>
            <w:r>
              <w:rPr>
                <w:rFonts w:ascii="Times New Roman"/>
                <w:sz w:val="21"/>
              </w:rPr>
              <w:t>3</w:t>
            </w:r>
          </w:p>
        </w:tc>
        <w:tc>
          <w:tcPr>
            <w:tcW w:w="2711" w:type="dxa"/>
          </w:tcPr>
          <w:p w:rsidR="00FA0C11" w:rsidRDefault="005465E2">
            <w:pPr>
              <w:pStyle w:val="TableParagraph"/>
              <w:spacing w:before="128" w:line="252" w:lineRule="exact"/>
              <w:ind w:left="283" w:right="276"/>
              <w:jc w:val="center"/>
              <w:rPr>
                <w:sz w:val="21"/>
              </w:rPr>
            </w:pPr>
            <w:r>
              <w:rPr>
                <w:sz w:val="21"/>
              </w:rPr>
              <w:t>逾期交工违约金限额</w:t>
            </w:r>
          </w:p>
        </w:tc>
        <w:tc>
          <w:tcPr>
            <w:tcW w:w="1186" w:type="dxa"/>
          </w:tcPr>
          <w:p w:rsidR="00FA0C11" w:rsidRDefault="005465E2">
            <w:pPr>
              <w:pStyle w:val="TableParagraph"/>
              <w:spacing w:before="128" w:line="252" w:lineRule="exact"/>
              <w:ind w:left="6"/>
              <w:jc w:val="center"/>
              <w:rPr>
                <w:sz w:val="21"/>
              </w:rPr>
            </w:pPr>
            <w:r>
              <w:rPr>
                <w:rFonts w:ascii="Times New Roman" w:eastAsia="Times New Roman"/>
                <w:sz w:val="21"/>
              </w:rPr>
              <w:t>11.5</w:t>
            </w:r>
            <w:r>
              <w:rPr>
                <w:sz w:val="21"/>
              </w:rPr>
              <w:t>（</w:t>
            </w:r>
            <w:r>
              <w:rPr>
                <w:rFonts w:ascii="Times New Roman" w:eastAsia="Times New Roman"/>
                <w:sz w:val="21"/>
              </w:rPr>
              <w:t>3</w:t>
            </w:r>
            <w:r>
              <w:rPr>
                <w:sz w:val="21"/>
              </w:rPr>
              <w:t>）</w:t>
            </w:r>
          </w:p>
        </w:tc>
        <w:tc>
          <w:tcPr>
            <w:tcW w:w="3616" w:type="dxa"/>
          </w:tcPr>
          <w:p w:rsidR="00FA0C11" w:rsidRDefault="005465E2">
            <w:pPr>
              <w:pStyle w:val="TableParagraph"/>
              <w:tabs>
                <w:tab w:val="left" w:pos="423"/>
              </w:tabs>
              <w:spacing w:before="128" w:line="252" w:lineRule="exact"/>
              <w:ind w:left="106"/>
              <w:rPr>
                <w:sz w:val="21"/>
              </w:rPr>
            </w:pP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FA0C11" w:rsidRDefault="00FA0C11">
            <w:pPr>
              <w:pStyle w:val="TableParagraph"/>
              <w:rPr>
                <w:rFonts w:ascii="Times New Roman"/>
                <w:sz w:val="20"/>
              </w:rPr>
            </w:pPr>
          </w:p>
        </w:tc>
      </w:tr>
      <w:tr w:rsidR="00FA0C11">
        <w:trPr>
          <w:trHeight w:val="398"/>
        </w:trPr>
        <w:tc>
          <w:tcPr>
            <w:tcW w:w="682" w:type="dxa"/>
            <w:tcBorders>
              <w:bottom w:val="single" w:sz="6" w:space="0" w:color="000000"/>
            </w:tcBorders>
          </w:tcPr>
          <w:p w:rsidR="00FA0C11" w:rsidRDefault="005465E2">
            <w:pPr>
              <w:pStyle w:val="TableParagraph"/>
              <w:spacing w:before="151" w:line="227" w:lineRule="exact"/>
              <w:ind w:left="9"/>
              <w:jc w:val="center"/>
              <w:rPr>
                <w:rFonts w:ascii="Times New Roman"/>
                <w:sz w:val="21"/>
              </w:rPr>
            </w:pPr>
            <w:r>
              <w:rPr>
                <w:rFonts w:ascii="Times New Roman"/>
                <w:sz w:val="21"/>
              </w:rPr>
              <w:t>4</w:t>
            </w:r>
          </w:p>
        </w:tc>
        <w:tc>
          <w:tcPr>
            <w:tcW w:w="2711" w:type="dxa"/>
            <w:tcBorders>
              <w:bottom w:val="single" w:sz="6" w:space="0" w:color="000000"/>
            </w:tcBorders>
          </w:tcPr>
          <w:p w:rsidR="00FA0C11" w:rsidRDefault="005465E2">
            <w:pPr>
              <w:pStyle w:val="TableParagraph"/>
              <w:spacing w:before="128" w:line="250" w:lineRule="exact"/>
              <w:ind w:left="285" w:right="275"/>
              <w:jc w:val="center"/>
              <w:rPr>
                <w:sz w:val="21"/>
              </w:rPr>
            </w:pPr>
            <w:r>
              <w:rPr>
                <w:sz w:val="21"/>
              </w:rPr>
              <w:t>提前交工的奖金</w:t>
            </w:r>
          </w:p>
        </w:tc>
        <w:tc>
          <w:tcPr>
            <w:tcW w:w="1186" w:type="dxa"/>
            <w:tcBorders>
              <w:bottom w:val="single" w:sz="6" w:space="0" w:color="000000"/>
            </w:tcBorders>
          </w:tcPr>
          <w:p w:rsidR="00FA0C11" w:rsidRDefault="005465E2">
            <w:pPr>
              <w:pStyle w:val="TableParagraph"/>
              <w:spacing w:before="151" w:line="227" w:lineRule="exact"/>
              <w:ind w:left="9"/>
              <w:jc w:val="center"/>
              <w:rPr>
                <w:rFonts w:ascii="Times New Roman"/>
                <w:sz w:val="21"/>
              </w:rPr>
            </w:pPr>
            <w:r>
              <w:rPr>
                <w:rFonts w:ascii="Times New Roman"/>
                <w:sz w:val="21"/>
              </w:rPr>
              <w:t>11.6</w:t>
            </w:r>
          </w:p>
        </w:tc>
        <w:tc>
          <w:tcPr>
            <w:tcW w:w="3616" w:type="dxa"/>
            <w:tcBorders>
              <w:bottom w:val="single" w:sz="6" w:space="0" w:color="000000"/>
            </w:tcBorders>
          </w:tcPr>
          <w:p w:rsidR="00FA0C11" w:rsidRDefault="005465E2">
            <w:pPr>
              <w:pStyle w:val="TableParagraph"/>
              <w:tabs>
                <w:tab w:val="left" w:pos="528"/>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sz w:val="21"/>
              </w:rPr>
              <w:t>元</w:t>
            </w:r>
            <w:r>
              <w:rPr>
                <w:rFonts w:ascii="Times New Roman" w:eastAsia="Times New Roman"/>
                <w:spacing w:val="-4"/>
                <w:sz w:val="21"/>
              </w:rPr>
              <w:t>/</w:t>
            </w:r>
            <w:r>
              <w:rPr>
                <w:sz w:val="21"/>
              </w:rPr>
              <w:t>天</w:t>
            </w:r>
          </w:p>
        </w:tc>
        <w:tc>
          <w:tcPr>
            <w:tcW w:w="749" w:type="dxa"/>
            <w:tcBorders>
              <w:bottom w:val="single" w:sz="6" w:space="0" w:color="000000"/>
            </w:tcBorders>
          </w:tcPr>
          <w:p w:rsidR="00FA0C11" w:rsidRDefault="00FA0C11">
            <w:pPr>
              <w:pStyle w:val="TableParagraph"/>
              <w:rPr>
                <w:rFonts w:ascii="Times New Roman"/>
                <w:sz w:val="20"/>
              </w:rPr>
            </w:pPr>
          </w:p>
        </w:tc>
      </w:tr>
      <w:tr w:rsidR="00FA0C11">
        <w:trPr>
          <w:trHeight w:val="398"/>
        </w:trPr>
        <w:tc>
          <w:tcPr>
            <w:tcW w:w="682" w:type="dxa"/>
            <w:tcBorders>
              <w:top w:val="single" w:sz="6" w:space="0" w:color="000000"/>
            </w:tcBorders>
          </w:tcPr>
          <w:p w:rsidR="00FA0C11" w:rsidRDefault="005465E2">
            <w:pPr>
              <w:pStyle w:val="TableParagraph"/>
              <w:spacing w:before="149" w:line="229" w:lineRule="exact"/>
              <w:ind w:left="9"/>
              <w:jc w:val="center"/>
              <w:rPr>
                <w:rFonts w:ascii="Times New Roman"/>
                <w:sz w:val="21"/>
              </w:rPr>
            </w:pPr>
            <w:r>
              <w:rPr>
                <w:rFonts w:ascii="Times New Roman"/>
                <w:sz w:val="21"/>
              </w:rPr>
              <w:t>5</w:t>
            </w:r>
          </w:p>
        </w:tc>
        <w:tc>
          <w:tcPr>
            <w:tcW w:w="2711" w:type="dxa"/>
            <w:tcBorders>
              <w:top w:val="single" w:sz="6" w:space="0" w:color="000000"/>
            </w:tcBorders>
          </w:tcPr>
          <w:p w:rsidR="00FA0C11" w:rsidRDefault="005465E2">
            <w:pPr>
              <w:pStyle w:val="TableParagraph"/>
              <w:spacing w:before="126" w:line="252" w:lineRule="exact"/>
              <w:ind w:left="283" w:right="276"/>
              <w:jc w:val="center"/>
              <w:rPr>
                <w:sz w:val="21"/>
              </w:rPr>
            </w:pPr>
            <w:r>
              <w:rPr>
                <w:sz w:val="21"/>
              </w:rPr>
              <w:t>提前交工的奖金限额</w:t>
            </w:r>
          </w:p>
        </w:tc>
        <w:tc>
          <w:tcPr>
            <w:tcW w:w="1186" w:type="dxa"/>
            <w:tcBorders>
              <w:top w:val="single" w:sz="6" w:space="0" w:color="000000"/>
            </w:tcBorders>
          </w:tcPr>
          <w:p w:rsidR="00FA0C11" w:rsidRDefault="005465E2">
            <w:pPr>
              <w:pStyle w:val="TableParagraph"/>
              <w:spacing w:before="149" w:line="229" w:lineRule="exact"/>
              <w:ind w:left="9"/>
              <w:jc w:val="center"/>
              <w:rPr>
                <w:rFonts w:ascii="Times New Roman"/>
                <w:sz w:val="21"/>
              </w:rPr>
            </w:pPr>
            <w:r>
              <w:rPr>
                <w:rFonts w:ascii="Times New Roman"/>
                <w:sz w:val="21"/>
              </w:rPr>
              <w:t>11.6</w:t>
            </w:r>
          </w:p>
        </w:tc>
        <w:tc>
          <w:tcPr>
            <w:tcW w:w="3616" w:type="dxa"/>
            <w:tcBorders>
              <w:top w:val="single" w:sz="6" w:space="0" w:color="000000"/>
            </w:tcBorders>
          </w:tcPr>
          <w:p w:rsidR="00FA0C11" w:rsidRDefault="005465E2">
            <w:pPr>
              <w:pStyle w:val="TableParagraph"/>
              <w:tabs>
                <w:tab w:val="left" w:pos="528"/>
              </w:tabs>
              <w:spacing w:before="126"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pacing w:val="-3"/>
                <w:sz w:val="21"/>
              </w:rPr>
              <w:t>签约合同价</w:t>
            </w:r>
          </w:p>
        </w:tc>
        <w:tc>
          <w:tcPr>
            <w:tcW w:w="749" w:type="dxa"/>
            <w:tcBorders>
              <w:top w:val="single" w:sz="6" w:space="0" w:color="000000"/>
            </w:tcBorders>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9"/>
              <w:jc w:val="center"/>
              <w:rPr>
                <w:rFonts w:ascii="Times New Roman"/>
                <w:sz w:val="21"/>
              </w:rPr>
            </w:pPr>
            <w:r>
              <w:rPr>
                <w:rFonts w:ascii="Times New Roman"/>
                <w:sz w:val="21"/>
              </w:rPr>
              <w:t>6</w:t>
            </w:r>
          </w:p>
        </w:tc>
        <w:tc>
          <w:tcPr>
            <w:tcW w:w="2711" w:type="dxa"/>
          </w:tcPr>
          <w:p w:rsidR="00FA0C11" w:rsidRDefault="005465E2">
            <w:pPr>
              <w:pStyle w:val="TableParagraph"/>
              <w:spacing w:before="128" w:line="252" w:lineRule="exact"/>
              <w:ind w:left="283" w:right="276"/>
              <w:jc w:val="center"/>
              <w:rPr>
                <w:sz w:val="21"/>
              </w:rPr>
            </w:pPr>
            <w:r>
              <w:rPr>
                <w:sz w:val="21"/>
              </w:rPr>
              <w:t>价格调整的差额计算</w:t>
            </w:r>
          </w:p>
        </w:tc>
        <w:tc>
          <w:tcPr>
            <w:tcW w:w="1186" w:type="dxa"/>
          </w:tcPr>
          <w:p w:rsidR="00FA0C11" w:rsidRDefault="005465E2">
            <w:pPr>
              <w:pStyle w:val="TableParagraph"/>
              <w:spacing w:before="151" w:line="229" w:lineRule="exact"/>
              <w:ind w:left="6"/>
              <w:jc w:val="center"/>
              <w:rPr>
                <w:rFonts w:ascii="Times New Roman"/>
                <w:sz w:val="21"/>
              </w:rPr>
            </w:pPr>
            <w:r>
              <w:rPr>
                <w:rFonts w:ascii="Times New Roman"/>
                <w:sz w:val="21"/>
              </w:rPr>
              <w:t>16.1.1</w:t>
            </w:r>
          </w:p>
        </w:tc>
        <w:tc>
          <w:tcPr>
            <w:tcW w:w="3616" w:type="dxa"/>
          </w:tcPr>
          <w:p w:rsidR="00FA0C11" w:rsidRDefault="005465E2">
            <w:pPr>
              <w:pStyle w:val="TableParagraph"/>
              <w:spacing w:before="128" w:line="252" w:lineRule="exact"/>
              <w:ind w:left="106"/>
              <w:rPr>
                <w:sz w:val="21"/>
              </w:rPr>
            </w:pPr>
            <w:r>
              <w:rPr>
                <w:rFonts w:hint="eastAsia"/>
                <w:sz w:val="21"/>
              </w:rPr>
              <w:t>合同期内不调价</w:t>
            </w:r>
          </w:p>
        </w:tc>
        <w:tc>
          <w:tcPr>
            <w:tcW w:w="749" w:type="dxa"/>
          </w:tcPr>
          <w:p w:rsidR="00FA0C11" w:rsidRDefault="00FA0C11">
            <w:pPr>
              <w:pStyle w:val="TableParagraph"/>
              <w:rPr>
                <w:rFonts w:ascii="Times New Roman"/>
                <w:sz w:val="20"/>
              </w:rPr>
            </w:pPr>
          </w:p>
        </w:tc>
      </w:tr>
      <w:tr w:rsidR="00FA0C11">
        <w:trPr>
          <w:trHeight w:val="397"/>
        </w:trPr>
        <w:tc>
          <w:tcPr>
            <w:tcW w:w="682" w:type="dxa"/>
          </w:tcPr>
          <w:p w:rsidR="00FA0C11" w:rsidRDefault="005465E2">
            <w:pPr>
              <w:pStyle w:val="TableParagraph"/>
              <w:spacing w:before="151" w:line="226" w:lineRule="exact"/>
              <w:ind w:left="9"/>
              <w:jc w:val="center"/>
              <w:rPr>
                <w:rFonts w:ascii="Times New Roman"/>
                <w:sz w:val="21"/>
              </w:rPr>
            </w:pPr>
            <w:r>
              <w:rPr>
                <w:rFonts w:ascii="Times New Roman"/>
                <w:sz w:val="21"/>
              </w:rPr>
              <w:t>7</w:t>
            </w:r>
          </w:p>
        </w:tc>
        <w:tc>
          <w:tcPr>
            <w:tcW w:w="2711" w:type="dxa"/>
          </w:tcPr>
          <w:p w:rsidR="00FA0C11" w:rsidRDefault="005465E2">
            <w:pPr>
              <w:pStyle w:val="TableParagraph"/>
              <w:spacing w:before="128" w:line="250" w:lineRule="exact"/>
              <w:ind w:left="285" w:right="276"/>
              <w:jc w:val="center"/>
              <w:rPr>
                <w:sz w:val="21"/>
              </w:rPr>
            </w:pPr>
            <w:r>
              <w:rPr>
                <w:sz w:val="21"/>
              </w:rPr>
              <w:t>开工预付款金额</w:t>
            </w:r>
          </w:p>
        </w:tc>
        <w:tc>
          <w:tcPr>
            <w:tcW w:w="1186" w:type="dxa"/>
          </w:tcPr>
          <w:p w:rsidR="00FA0C11" w:rsidRDefault="005465E2">
            <w:pPr>
              <w:pStyle w:val="TableParagraph"/>
              <w:spacing w:before="128" w:line="250" w:lineRule="exact"/>
              <w:ind w:left="90"/>
              <w:jc w:val="center"/>
              <w:rPr>
                <w:sz w:val="21"/>
              </w:rPr>
            </w:pPr>
            <w:r>
              <w:rPr>
                <w:rFonts w:ascii="Times New Roman" w:eastAsia="Times New Roman"/>
                <w:sz w:val="21"/>
              </w:rPr>
              <w:t>17.2.1</w:t>
            </w:r>
            <w:r>
              <w:rPr>
                <w:sz w:val="21"/>
              </w:rPr>
              <w:t>（</w:t>
            </w:r>
            <w:r>
              <w:rPr>
                <w:rFonts w:ascii="Times New Roman" w:eastAsia="Times New Roman"/>
                <w:sz w:val="21"/>
              </w:rPr>
              <w:t>1</w:t>
            </w:r>
            <w:r>
              <w:rPr>
                <w:sz w:val="21"/>
              </w:rPr>
              <w:t>）</w:t>
            </w:r>
          </w:p>
        </w:tc>
        <w:tc>
          <w:tcPr>
            <w:tcW w:w="3616" w:type="dxa"/>
          </w:tcPr>
          <w:p w:rsidR="00FA0C11" w:rsidRDefault="005465E2">
            <w:pPr>
              <w:pStyle w:val="TableParagraph"/>
              <w:tabs>
                <w:tab w:val="left" w:pos="423"/>
              </w:tabs>
              <w:spacing w:before="128" w:line="250"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z w:val="21"/>
              </w:rPr>
              <w:t>%</w:t>
            </w:r>
            <w:r>
              <w:rPr>
                <w:spacing w:val="-3"/>
                <w:sz w:val="21"/>
              </w:rPr>
              <w:t>签约合同价</w:t>
            </w:r>
          </w:p>
        </w:tc>
        <w:tc>
          <w:tcPr>
            <w:tcW w:w="749" w:type="dxa"/>
          </w:tcPr>
          <w:p w:rsidR="00FA0C11" w:rsidRDefault="00FA0C11">
            <w:pPr>
              <w:pStyle w:val="TableParagraph"/>
              <w:rPr>
                <w:rFonts w:ascii="Times New Roman"/>
                <w:sz w:val="20"/>
              </w:rPr>
            </w:pPr>
          </w:p>
        </w:tc>
      </w:tr>
      <w:tr w:rsidR="00FA0C11">
        <w:trPr>
          <w:trHeight w:val="801"/>
        </w:trPr>
        <w:tc>
          <w:tcPr>
            <w:tcW w:w="682" w:type="dxa"/>
          </w:tcPr>
          <w:p w:rsidR="00FA0C11" w:rsidRDefault="00FA0C11">
            <w:pPr>
              <w:pStyle w:val="TableParagraph"/>
              <w:spacing w:before="7"/>
              <w:rPr>
                <w:rFonts w:ascii="黑体"/>
                <w:sz w:val="27"/>
              </w:rPr>
            </w:pPr>
          </w:p>
          <w:p w:rsidR="00FA0C11" w:rsidRDefault="005465E2">
            <w:pPr>
              <w:pStyle w:val="TableParagraph"/>
              <w:ind w:left="9"/>
              <w:jc w:val="center"/>
              <w:rPr>
                <w:rFonts w:ascii="Times New Roman"/>
                <w:sz w:val="21"/>
              </w:rPr>
            </w:pPr>
            <w:r>
              <w:rPr>
                <w:rFonts w:ascii="Times New Roman"/>
                <w:sz w:val="21"/>
              </w:rPr>
              <w:t>8</w:t>
            </w:r>
          </w:p>
        </w:tc>
        <w:tc>
          <w:tcPr>
            <w:tcW w:w="2711" w:type="dxa"/>
          </w:tcPr>
          <w:p w:rsidR="00FA0C11" w:rsidRDefault="00FA0C11">
            <w:pPr>
              <w:pStyle w:val="TableParagraph"/>
              <w:spacing w:before="9"/>
              <w:rPr>
                <w:rFonts w:ascii="黑体"/>
                <w:sz w:val="25"/>
              </w:rPr>
            </w:pPr>
          </w:p>
          <w:p w:rsidR="00FA0C11" w:rsidRDefault="005465E2">
            <w:pPr>
              <w:pStyle w:val="TableParagraph"/>
              <w:ind w:left="285" w:right="276"/>
              <w:jc w:val="center"/>
              <w:rPr>
                <w:sz w:val="21"/>
              </w:rPr>
            </w:pPr>
            <w:r>
              <w:rPr>
                <w:sz w:val="21"/>
              </w:rPr>
              <w:t>材料、设备预付款比例</w:t>
            </w:r>
          </w:p>
        </w:tc>
        <w:tc>
          <w:tcPr>
            <w:tcW w:w="1186" w:type="dxa"/>
          </w:tcPr>
          <w:p w:rsidR="00FA0C11" w:rsidRDefault="00FA0C11">
            <w:pPr>
              <w:pStyle w:val="TableParagraph"/>
              <w:spacing w:before="9"/>
              <w:rPr>
                <w:rFonts w:ascii="黑体"/>
                <w:sz w:val="25"/>
              </w:rPr>
            </w:pPr>
          </w:p>
          <w:p w:rsidR="00FA0C11" w:rsidRDefault="005465E2">
            <w:pPr>
              <w:pStyle w:val="TableParagraph"/>
              <w:ind w:left="90"/>
              <w:jc w:val="center"/>
              <w:rPr>
                <w:sz w:val="21"/>
              </w:rPr>
            </w:pPr>
            <w:r>
              <w:rPr>
                <w:rFonts w:ascii="Times New Roman" w:eastAsia="Times New Roman"/>
                <w:sz w:val="21"/>
              </w:rPr>
              <w:t>17.2.1</w:t>
            </w:r>
            <w:r>
              <w:rPr>
                <w:sz w:val="21"/>
              </w:rPr>
              <w:t>（</w:t>
            </w:r>
            <w:r>
              <w:rPr>
                <w:rFonts w:ascii="Times New Roman" w:eastAsia="Times New Roman"/>
                <w:sz w:val="21"/>
              </w:rPr>
              <w:t>2</w:t>
            </w:r>
            <w:r>
              <w:rPr>
                <w:sz w:val="21"/>
              </w:rPr>
              <w:t>）</w:t>
            </w:r>
          </w:p>
        </w:tc>
        <w:tc>
          <w:tcPr>
            <w:tcW w:w="3616" w:type="dxa"/>
          </w:tcPr>
          <w:p w:rsidR="00FA0C11" w:rsidRDefault="005465E2">
            <w:pPr>
              <w:pStyle w:val="TableParagraph"/>
              <w:tabs>
                <w:tab w:val="left" w:pos="528"/>
                <w:tab w:val="left" w:pos="634"/>
              </w:tabs>
              <w:spacing w:line="400" w:lineRule="atLeast"/>
              <w:ind w:left="106" w:right="101"/>
              <w:rPr>
                <w:rFonts w:ascii="Times New Roman" w:eastAsia="Times New Roman"/>
                <w:sz w:val="21"/>
              </w:rPr>
            </w:pPr>
            <w:r>
              <w:rPr>
                <w:rFonts w:ascii="Times New Roman" w:hint="eastAsia"/>
                <w:sz w:val="21"/>
                <w:u w:val="single"/>
                <w:lang w:val="en-US"/>
              </w:rPr>
              <w:t>/</w:t>
            </w:r>
            <w:r>
              <w:rPr>
                <w:rFonts w:ascii="Times New Roman" w:eastAsia="Times New Roman"/>
                <w:sz w:val="21"/>
                <w:u w:val="single"/>
              </w:rPr>
              <w:tab/>
            </w:r>
            <w:r>
              <w:rPr>
                <w:sz w:val="21"/>
              </w:rPr>
              <w:t>等主要材料、设备单据所列费</w:t>
            </w:r>
            <w:r>
              <w:rPr>
                <w:spacing w:val="-16"/>
                <w:sz w:val="21"/>
              </w:rPr>
              <w:t>用</w:t>
            </w:r>
            <w:r>
              <w:rPr>
                <w:sz w:val="21"/>
              </w:rPr>
              <w:t>的</w:t>
            </w:r>
            <w:r>
              <w:rPr>
                <w:sz w:val="21"/>
                <w:u w:val="single"/>
              </w:rPr>
              <w:tab/>
            </w:r>
            <w:r>
              <w:rPr>
                <w:rFonts w:hint="eastAsia"/>
                <w:sz w:val="21"/>
                <w:u w:val="single"/>
                <w:lang w:val="en-US"/>
              </w:rPr>
              <w:t>/</w:t>
            </w:r>
            <w:r>
              <w:rPr>
                <w:sz w:val="21"/>
                <w:u w:val="single"/>
              </w:rPr>
              <w:tab/>
            </w:r>
            <w:r>
              <w:rPr>
                <w:rFonts w:ascii="Times New Roman" w:eastAsia="Times New Roman"/>
                <w:sz w:val="21"/>
              </w:rPr>
              <w:t>%</w:t>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9"/>
              <w:jc w:val="center"/>
              <w:rPr>
                <w:rFonts w:ascii="Times New Roman"/>
                <w:sz w:val="21"/>
              </w:rPr>
            </w:pPr>
            <w:r>
              <w:rPr>
                <w:rFonts w:ascii="Times New Roman"/>
                <w:sz w:val="21"/>
              </w:rPr>
              <w:t>9</w:t>
            </w:r>
          </w:p>
        </w:tc>
        <w:tc>
          <w:tcPr>
            <w:tcW w:w="2711" w:type="dxa"/>
          </w:tcPr>
          <w:p w:rsidR="00FA0C11" w:rsidRDefault="005465E2">
            <w:pPr>
              <w:pStyle w:val="TableParagraph"/>
              <w:spacing w:before="128" w:line="252" w:lineRule="exact"/>
              <w:ind w:left="285" w:right="276"/>
              <w:jc w:val="center"/>
              <w:rPr>
                <w:sz w:val="21"/>
              </w:rPr>
            </w:pPr>
            <w:r>
              <w:rPr>
                <w:sz w:val="21"/>
              </w:rPr>
              <w:t>进度付款证书最低限额</w:t>
            </w:r>
          </w:p>
        </w:tc>
        <w:tc>
          <w:tcPr>
            <w:tcW w:w="1186" w:type="dxa"/>
          </w:tcPr>
          <w:p w:rsidR="00FA0C11" w:rsidRDefault="005465E2">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1</w:t>
            </w:r>
            <w:r>
              <w:rPr>
                <w:sz w:val="21"/>
              </w:rPr>
              <w:t>）</w:t>
            </w:r>
          </w:p>
        </w:tc>
        <w:tc>
          <w:tcPr>
            <w:tcW w:w="3616" w:type="dxa"/>
          </w:tcPr>
          <w:p w:rsidR="00FA0C11" w:rsidRDefault="005465E2">
            <w:pPr>
              <w:pStyle w:val="TableParagraph"/>
              <w:tabs>
                <w:tab w:val="left" w:pos="528"/>
                <w:tab w:val="left" w:pos="2487"/>
              </w:tabs>
              <w:spacing w:before="128" w:line="252" w:lineRule="exact"/>
              <w:ind w:left="106"/>
              <w:rPr>
                <w:sz w:val="21"/>
              </w:rPr>
            </w:pPr>
            <w:r>
              <w:rPr>
                <w:rFonts w:ascii="Times New Roman" w:hint="eastAsia"/>
                <w:sz w:val="21"/>
                <w:u w:val="single"/>
                <w:lang w:val="en-US"/>
              </w:rPr>
              <w:t>/</w:t>
            </w:r>
            <w:r>
              <w:rPr>
                <w:rFonts w:ascii="Times New Roman" w:eastAsia="Times New Roman"/>
                <w:sz w:val="21"/>
                <w:u w:val="single"/>
              </w:rPr>
              <w:tab/>
            </w:r>
            <w:r>
              <w:rPr>
                <w:rFonts w:ascii="Times New Roman" w:eastAsia="Times New Roman"/>
                <w:spacing w:val="-4"/>
                <w:sz w:val="21"/>
              </w:rPr>
              <w:t>%</w:t>
            </w:r>
            <w:r>
              <w:rPr>
                <w:sz w:val="21"/>
              </w:rPr>
              <w:t>签</w:t>
            </w:r>
            <w:r>
              <w:rPr>
                <w:spacing w:val="-3"/>
                <w:sz w:val="21"/>
              </w:rPr>
              <w:t>约</w:t>
            </w:r>
            <w:r>
              <w:rPr>
                <w:sz w:val="21"/>
              </w:rPr>
              <w:t>合</w:t>
            </w:r>
            <w:r>
              <w:rPr>
                <w:spacing w:val="-3"/>
                <w:sz w:val="21"/>
              </w:rPr>
              <w:t>同</w:t>
            </w:r>
            <w:r>
              <w:rPr>
                <w:sz w:val="21"/>
              </w:rPr>
              <w:t>价或</w:t>
            </w:r>
            <w:r w:rsidR="00A75F0C" w:rsidRPr="00A75F0C">
              <w:rPr>
                <w:rFonts w:hint="eastAsia"/>
                <w:sz w:val="21"/>
                <w:u w:val="single"/>
              </w:rPr>
              <w:t xml:space="preserve">     </w:t>
            </w:r>
            <w:r>
              <w:rPr>
                <w:sz w:val="21"/>
              </w:rPr>
              <w:t>万元</w:t>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109" w:right="100"/>
              <w:jc w:val="center"/>
              <w:rPr>
                <w:rFonts w:ascii="Times New Roman"/>
                <w:sz w:val="21"/>
              </w:rPr>
            </w:pPr>
            <w:r>
              <w:rPr>
                <w:rFonts w:ascii="Times New Roman"/>
                <w:sz w:val="21"/>
              </w:rPr>
              <w:t>10</w:t>
            </w:r>
          </w:p>
        </w:tc>
        <w:tc>
          <w:tcPr>
            <w:tcW w:w="2711" w:type="dxa"/>
          </w:tcPr>
          <w:p w:rsidR="00FA0C11" w:rsidRDefault="005465E2">
            <w:pPr>
              <w:pStyle w:val="TableParagraph"/>
              <w:spacing w:before="128" w:line="252" w:lineRule="exact"/>
              <w:ind w:left="285" w:right="276"/>
              <w:jc w:val="center"/>
              <w:rPr>
                <w:sz w:val="21"/>
              </w:rPr>
            </w:pPr>
            <w:r>
              <w:rPr>
                <w:sz w:val="21"/>
              </w:rPr>
              <w:t>逾期付款违约金的利率</w:t>
            </w:r>
          </w:p>
        </w:tc>
        <w:tc>
          <w:tcPr>
            <w:tcW w:w="1186" w:type="dxa"/>
          </w:tcPr>
          <w:p w:rsidR="00FA0C11" w:rsidRDefault="005465E2">
            <w:pPr>
              <w:pStyle w:val="TableParagraph"/>
              <w:spacing w:before="128" w:line="252" w:lineRule="exact"/>
              <w:ind w:left="90"/>
              <w:jc w:val="center"/>
              <w:rPr>
                <w:sz w:val="21"/>
              </w:rPr>
            </w:pPr>
            <w:r>
              <w:rPr>
                <w:rFonts w:ascii="Times New Roman" w:eastAsia="Times New Roman"/>
                <w:sz w:val="21"/>
              </w:rPr>
              <w:t>17.3.3</w:t>
            </w:r>
            <w:r>
              <w:rPr>
                <w:sz w:val="21"/>
              </w:rPr>
              <w:t>（</w:t>
            </w:r>
            <w:r>
              <w:rPr>
                <w:rFonts w:ascii="Times New Roman" w:eastAsia="Times New Roman"/>
                <w:sz w:val="21"/>
              </w:rPr>
              <w:t>2</w:t>
            </w:r>
            <w:r>
              <w:rPr>
                <w:sz w:val="21"/>
              </w:rPr>
              <w:t>）</w:t>
            </w:r>
          </w:p>
        </w:tc>
        <w:tc>
          <w:tcPr>
            <w:tcW w:w="3616" w:type="dxa"/>
          </w:tcPr>
          <w:p w:rsidR="00FA0C11" w:rsidRDefault="005465E2">
            <w:pPr>
              <w:pStyle w:val="TableParagraph"/>
              <w:tabs>
                <w:tab w:val="left" w:pos="632"/>
              </w:tabs>
              <w:spacing w:before="128" w:line="252" w:lineRule="exact"/>
              <w:ind w:left="106"/>
              <w:rPr>
                <w:sz w:val="21"/>
              </w:rPr>
            </w:pPr>
            <w:r>
              <w:rPr>
                <w:rFonts w:ascii="Times New Roman" w:hAnsi="Times New Roman" w:hint="eastAsia"/>
                <w:sz w:val="21"/>
                <w:u w:val="single"/>
                <w:lang w:val="en-US"/>
              </w:rPr>
              <w:t>/</w:t>
            </w:r>
            <w:r>
              <w:rPr>
                <w:rFonts w:ascii="Times New Roman" w:eastAsia="Times New Roman" w:hAnsi="Times New Roman"/>
                <w:sz w:val="21"/>
                <w:u w:val="single"/>
              </w:rPr>
              <w:tab/>
            </w:r>
            <w:r>
              <w:rPr>
                <w:rFonts w:ascii="Times New Roman" w:eastAsia="Times New Roman" w:hAnsi="Times New Roman"/>
                <w:sz w:val="21"/>
              </w:rPr>
              <w:t>‰/</w:t>
            </w:r>
            <w:r>
              <w:rPr>
                <w:sz w:val="21"/>
              </w:rPr>
              <w:t>天</w:t>
            </w:r>
          </w:p>
        </w:tc>
        <w:tc>
          <w:tcPr>
            <w:tcW w:w="749" w:type="dxa"/>
          </w:tcPr>
          <w:p w:rsidR="00FA0C11" w:rsidRDefault="00FA0C11">
            <w:pPr>
              <w:pStyle w:val="TableParagraph"/>
              <w:rPr>
                <w:rFonts w:ascii="Times New Roman"/>
                <w:sz w:val="20"/>
              </w:rPr>
            </w:pPr>
          </w:p>
        </w:tc>
      </w:tr>
      <w:tr w:rsidR="00FA0C11">
        <w:trPr>
          <w:trHeight w:val="1999"/>
        </w:trPr>
        <w:tc>
          <w:tcPr>
            <w:tcW w:w="682" w:type="dxa"/>
          </w:tcPr>
          <w:p w:rsidR="00FA0C11" w:rsidRDefault="00FA0C11">
            <w:pPr>
              <w:pStyle w:val="TableParagraph"/>
              <w:rPr>
                <w:rFonts w:ascii="黑体"/>
              </w:rPr>
            </w:pPr>
          </w:p>
          <w:p w:rsidR="00FA0C11" w:rsidRDefault="00FA0C11">
            <w:pPr>
              <w:pStyle w:val="TableParagraph"/>
              <w:rPr>
                <w:rFonts w:ascii="黑体"/>
              </w:rPr>
            </w:pPr>
          </w:p>
          <w:p w:rsidR="00FA0C11" w:rsidRDefault="00FA0C11">
            <w:pPr>
              <w:pStyle w:val="TableParagraph"/>
              <w:spacing w:before="3"/>
              <w:rPr>
                <w:rFonts w:ascii="黑体"/>
                <w:sz w:val="30"/>
              </w:rPr>
            </w:pPr>
          </w:p>
          <w:p w:rsidR="00FA0C11" w:rsidRDefault="005465E2">
            <w:pPr>
              <w:pStyle w:val="TableParagraph"/>
              <w:ind w:left="109" w:right="98"/>
              <w:jc w:val="center"/>
              <w:rPr>
                <w:rFonts w:ascii="Times New Roman"/>
                <w:sz w:val="21"/>
              </w:rPr>
            </w:pPr>
            <w:r>
              <w:rPr>
                <w:rFonts w:ascii="Times New Roman"/>
                <w:sz w:val="21"/>
              </w:rPr>
              <w:t>11</w:t>
            </w:r>
          </w:p>
        </w:tc>
        <w:tc>
          <w:tcPr>
            <w:tcW w:w="2711"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5465E2">
            <w:pPr>
              <w:pStyle w:val="TableParagraph"/>
              <w:spacing w:before="159"/>
              <w:ind w:left="285" w:right="275"/>
              <w:jc w:val="center"/>
              <w:rPr>
                <w:sz w:val="21"/>
              </w:rPr>
            </w:pPr>
            <w:r>
              <w:rPr>
                <w:sz w:val="21"/>
              </w:rPr>
              <w:t>质量保证金金额</w:t>
            </w:r>
          </w:p>
        </w:tc>
        <w:tc>
          <w:tcPr>
            <w:tcW w:w="1186" w:type="dxa"/>
          </w:tcPr>
          <w:p w:rsidR="00FA0C11" w:rsidRDefault="00FA0C11">
            <w:pPr>
              <w:pStyle w:val="TableParagraph"/>
              <w:rPr>
                <w:rFonts w:ascii="黑体"/>
              </w:rPr>
            </w:pPr>
          </w:p>
          <w:p w:rsidR="00FA0C11" w:rsidRDefault="00FA0C11">
            <w:pPr>
              <w:pStyle w:val="TableParagraph"/>
              <w:rPr>
                <w:rFonts w:ascii="黑体"/>
              </w:rPr>
            </w:pPr>
          </w:p>
          <w:p w:rsidR="00FA0C11" w:rsidRDefault="00FA0C11">
            <w:pPr>
              <w:pStyle w:val="TableParagraph"/>
              <w:spacing w:before="3"/>
              <w:rPr>
                <w:rFonts w:ascii="黑体"/>
                <w:sz w:val="30"/>
              </w:rPr>
            </w:pPr>
          </w:p>
          <w:p w:rsidR="00FA0C11" w:rsidRDefault="005465E2">
            <w:pPr>
              <w:pStyle w:val="TableParagraph"/>
              <w:ind w:left="6"/>
              <w:jc w:val="center"/>
              <w:rPr>
                <w:rFonts w:ascii="Times New Roman"/>
                <w:sz w:val="21"/>
              </w:rPr>
            </w:pPr>
            <w:r>
              <w:rPr>
                <w:rFonts w:ascii="Times New Roman"/>
                <w:sz w:val="21"/>
              </w:rPr>
              <w:t>17.4.1</w:t>
            </w:r>
          </w:p>
        </w:tc>
        <w:tc>
          <w:tcPr>
            <w:tcW w:w="3616" w:type="dxa"/>
          </w:tcPr>
          <w:p w:rsidR="00FA0C11" w:rsidRDefault="005465E2">
            <w:pPr>
              <w:pStyle w:val="TableParagraph"/>
              <w:spacing w:before="128" w:line="357" w:lineRule="auto"/>
              <w:ind w:left="106" w:right="96"/>
              <w:jc w:val="both"/>
              <w:rPr>
                <w:sz w:val="21"/>
              </w:rPr>
            </w:pPr>
            <w:r>
              <w:rPr>
                <w:rFonts w:eastAsia="Times New Roman"/>
                <w:u w:val="single"/>
              </w:rPr>
              <w:t xml:space="preserve">          </w:t>
            </w:r>
            <w:r>
              <w:rPr>
                <w:rFonts w:ascii="Times New Roman" w:eastAsia="Times New Roman"/>
                <w:spacing w:val="-4"/>
                <w:sz w:val="21"/>
              </w:rPr>
              <w:t>%</w:t>
            </w:r>
            <w:r>
              <w:rPr>
                <w:spacing w:val="-9"/>
                <w:sz w:val="21"/>
              </w:rPr>
              <w:t>合同价格，若交工验收时承包</w:t>
            </w:r>
            <w:r>
              <w:rPr>
                <w:spacing w:val="-1"/>
                <w:sz w:val="21"/>
              </w:rPr>
              <w:t>人具备被招标项目所在地</w:t>
            </w:r>
            <w:proofErr w:type="gramStart"/>
            <w:r>
              <w:rPr>
                <w:spacing w:val="-1"/>
                <w:sz w:val="21"/>
              </w:rPr>
              <w:t>省级交通</w:t>
            </w:r>
            <w:proofErr w:type="gramEnd"/>
            <w:r>
              <w:rPr>
                <w:spacing w:val="-1"/>
                <w:sz w:val="21"/>
              </w:rPr>
              <w:t>运输主管部门评定的最高信用等级，发</w:t>
            </w:r>
            <w:r>
              <w:rPr>
                <w:spacing w:val="9"/>
                <w:sz w:val="21"/>
              </w:rPr>
              <w:t>包人给予</w:t>
            </w:r>
            <w:r>
              <w:rPr>
                <w:rFonts w:hint="eastAsia"/>
                <w:spacing w:val="9"/>
                <w:sz w:val="21"/>
                <w:u w:val="single"/>
                <w:lang w:val="en-US"/>
              </w:rPr>
              <w:t>/</w:t>
            </w:r>
            <w:r>
              <w:rPr>
                <w:rFonts w:ascii="Times New Roman" w:eastAsia="Times New Roman"/>
                <w:spacing w:val="11"/>
                <w:sz w:val="21"/>
              </w:rPr>
              <w:t>%</w:t>
            </w:r>
            <w:r>
              <w:rPr>
                <w:spacing w:val="8"/>
                <w:sz w:val="21"/>
              </w:rPr>
              <w:t>合同价格质量保证金</w:t>
            </w:r>
            <w:r>
              <w:rPr>
                <w:sz w:val="21"/>
              </w:rPr>
              <w:t>的优惠</w:t>
            </w:r>
            <w:r>
              <w:rPr>
                <w:rFonts w:hint="eastAsia"/>
                <w:sz w:val="21"/>
              </w:rPr>
              <w:t>。</w:t>
            </w:r>
          </w:p>
        </w:tc>
        <w:tc>
          <w:tcPr>
            <w:tcW w:w="749" w:type="dxa"/>
          </w:tcPr>
          <w:p w:rsidR="00FA0C11" w:rsidRDefault="00FA0C11">
            <w:pPr>
              <w:pStyle w:val="TableParagraph"/>
              <w:rPr>
                <w:rFonts w:ascii="Times New Roman"/>
                <w:sz w:val="20"/>
              </w:rPr>
            </w:pPr>
          </w:p>
        </w:tc>
      </w:tr>
      <w:tr w:rsidR="00FA0C11">
        <w:trPr>
          <w:trHeight w:val="400"/>
        </w:trPr>
        <w:tc>
          <w:tcPr>
            <w:tcW w:w="682" w:type="dxa"/>
          </w:tcPr>
          <w:p w:rsidR="00FA0C11" w:rsidRDefault="005465E2">
            <w:pPr>
              <w:pStyle w:val="TableParagraph"/>
              <w:spacing w:before="151" w:line="229" w:lineRule="exact"/>
              <w:ind w:left="109" w:right="100"/>
              <w:jc w:val="center"/>
              <w:rPr>
                <w:rFonts w:ascii="Times New Roman"/>
                <w:sz w:val="21"/>
              </w:rPr>
            </w:pPr>
            <w:r>
              <w:rPr>
                <w:rFonts w:ascii="Times New Roman"/>
                <w:sz w:val="21"/>
              </w:rPr>
              <w:t>12</w:t>
            </w:r>
          </w:p>
        </w:tc>
        <w:tc>
          <w:tcPr>
            <w:tcW w:w="2711" w:type="dxa"/>
          </w:tcPr>
          <w:p w:rsidR="00FA0C11" w:rsidRDefault="005465E2">
            <w:pPr>
              <w:pStyle w:val="TableParagraph"/>
              <w:spacing w:before="128" w:line="252" w:lineRule="exact"/>
              <w:ind w:left="285" w:right="276"/>
              <w:jc w:val="center"/>
              <w:rPr>
                <w:sz w:val="21"/>
              </w:rPr>
            </w:pPr>
            <w:r>
              <w:rPr>
                <w:sz w:val="21"/>
              </w:rPr>
              <w:t>保修期</w:t>
            </w:r>
          </w:p>
        </w:tc>
        <w:tc>
          <w:tcPr>
            <w:tcW w:w="1186" w:type="dxa"/>
          </w:tcPr>
          <w:p w:rsidR="00FA0C11" w:rsidRDefault="005465E2">
            <w:pPr>
              <w:pStyle w:val="TableParagraph"/>
              <w:spacing w:before="128" w:line="252" w:lineRule="exact"/>
              <w:ind w:left="9"/>
              <w:jc w:val="center"/>
              <w:rPr>
                <w:sz w:val="21"/>
              </w:rPr>
            </w:pPr>
            <w:r>
              <w:rPr>
                <w:rFonts w:ascii="Times New Roman" w:eastAsia="Times New Roman"/>
                <w:sz w:val="21"/>
              </w:rPr>
              <w:t>19.7</w:t>
            </w:r>
            <w:r>
              <w:rPr>
                <w:sz w:val="21"/>
              </w:rPr>
              <w:t>（</w:t>
            </w:r>
            <w:r>
              <w:rPr>
                <w:rFonts w:ascii="Times New Roman" w:eastAsia="Times New Roman"/>
                <w:sz w:val="21"/>
              </w:rPr>
              <w:t>1</w:t>
            </w:r>
            <w:r>
              <w:rPr>
                <w:sz w:val="21"/>
              </w:rPr>
              <w:t>）</w:t>
            </w:r>
          </w:p>
        </w:tc>
        <w:tc>
          <w:tcPr>
            <w:tcW w:w="3616" w:type="dxa"/>
          </w:tcPr>
          <w:p w:rsidR="00FA0C11" w:rsidRDefault="005465E2">
            <w:pPr>
              <w:pStyle w:val="TableParagraph"/>
              <w:tabs>
                <w:tab w:val="left" w:pos="2732"/>
              </w:tabs>
              <w:spacing w:before="128" w:line="252" w:lineRule="exact"/>
              <w:ind w:left="106"/>
              <w:rPr>
                <w:sz w:val="21"/>
              </w:rPr>
            </w:pPr>
            <w:r>
              <w:rPr>
                <w:sz w:val="21"/>
              </w:rPr>
              <w:t>自实</w:t>
            </w:r>
            <w:r>
              <w:rPr>
                <w:spacing w:val="-3"/>
                <w:sz w:val="21"/>
              </w:rPr>
              <w:t>际</w:t>
            </w:r>
            <w:r>
              <w:rPr>
                <w:sz w:val="21"/>
              </w:rPr>
              <w:t>交</w:t>
            </w:r>
            <w:r>
              <w:rPr>
                <w:spacing w:val="-3"/>
                <w:sz w:val="21"/>
              </w:rPr>
              <w:t>工</w:t>
            </w:r>
            <w:r>
              <w:rPr>
                <w:sz w:val="21"/>
              </w:rPr>
              <w:t>日</w:t>
            </w:r>
            <w:r>
              <w:rPr>
                <w:spacing w:val="-3"/>
                <w:sz w:val="21"/>
              </w:rPr>
              <w:t>期</w:t>
            </w:r>
            <w:r>
              <w:rPr>
                <w:sz w:val="21"/>
              </w:rPr>
              <w:t>起</w:t>
            </w:r>
            <w:r>
              <w:rPr>
                <w:spacing w:val="-3"/>
                <w:sz w:val="21"/>
              </w:rPr>
              <w:t>计</w:t>
            </w:r>
            <w:r>
              <w:rPr>
                <w:sz w:val="21"/>
              </w:rPr>
              <w:t>算</w:t>
            </w:r>
            <w:r>
              <w:rPr>
                <w:sz w:val="21"/>
                <w:u w:val="single"/>
              </w:rPr>
              <w:tab/>
            </w:r>
          </w:p>
        </w:tc>
        <w:tc>
          <w:tcPr>
            <w:tcW w:w="749" w:type="dxa"/>
          </w:tcPr>
          <w:p w:rsidR="00FA0C11" w:rsidRDefault="00FA0C11">
            <w:pPr>
              <w:pStyle w:val="TableParagraph"/>
              <w:rPr>
                <w:rFonts w:ascii="Times New Roman"/>
                <w:sz w:val="20"/>
              </w:rPr>
            </w:pPr>
          </w:p>
        </w:tc>
      </w:tr>
    </w:tbl>
    <w:p w:rsidR="00FA0C11" w:rsidRDefault="00FA0C11"/>
    <w:p w:rsidR="00FA0C11" w:rsidRDefault="00FA0C11">
      <w:pPr>
        <w:pStyle w:val="a4"/>
        <w:spacing w:after="1"/>
        <w:rPr>
          <w:rFonts w:ascii="黑体"/>
          <w:sz w:val="19"/>
        </w:rPr>
      </w:pPr>
    </w:p>
    <w:p w:rsidR="00FA0C11" w:rsidRDefault="00FA0C11">
      <w:pPr>
        <w:rPr>
          <w:rFonts w:ascii="Times New Roman"/>
          <w:sz w:val="20"/>
        </w:rPr>
        <w:sectPr w:rsidR="00FA0C11">
          <w:pgSz w:w="11910" w:h="16850"/>
          <w:pgMar w:top="1531" w:right="1474" w:bottom="1531" w:left="1418" w:header="885" w:footer="744" w:gutter="0"/>
          <w:cols w:space="720"/>
        </w:sectPr>
      </w:pPr>
    </w:p>
    <w:p w:rsidR="00FA0C11" w:rsidRDefault="00FA0C11">
      <w:pPr>
        <w:pStyle w:val="a4"/>
        <w:rPr>
          <w:rFonts w:ascii="黑体"/>
          <w:sz w:val="20"/>
        </w:rPr>
      </w:pPr>
    </w:p>
    <w:p w:rsidR="00FA0C11" w:rsidRDefault="00FA0C11">
      <w:pPr>
        <w:pStyle w:val="a4"/>
        <w:spacing w:before="10"/>
        <w:rPr>
          <w:rFonts w:ascii="黑体"/>
          <w:sz w:val="15"/>
        </w:rPr>
      </w:pPr>
    </w:p>
    <w:p w:rsidR="00FA0C11" w:rsidRDefault="005465E2">
      <w:pPr>
        <w:pStyle w:val="2"/>
        <w:ind w:left="-142"/>
        <w:jc w:val="center"/>
      </w:pPr>
      <w:bookmarkStart w:id="240" w:name="_bookmark292"/>
      <w:bookmarkStart w:id="241" w:name="_Toc9796010"/>
      <w:bookmarkEnd w:id="240"/>
      <w:r>
        <w:t>二、授权委托书或法定代表人身份证明</w:t>
      </w:r>
      <w:bookmarkEnd w:id="241"/>
    </w:p>
    <w:p w:rsidR="00FA0C11" w:rsidRDefault="00FA0C11"/>
    <w:p w:rsidR="00FA0C11" w:rsidRDefault="00FA0C11"/>
    <w:p w:rsidR="00FA0C11" w:rsidRDefault="00FA0C11"/>
    <w:p w:rsidR="00FA0C11" w:rsidRDefault="005465E2">
      <w:pPr>
        <w:pStyle w:val="8"/>
        <w:spacing w:before="61"/>
        <w:ind w:left="2881"/>
      </w:pPr>
      <w:r>
        <w:t>（</w:t>
      </w:r>
      <w:r>
        <w:rPr>
          <w:rFonts w:hint="eastAsia"/>
        </w:rPr>
        <w:t>一</w:t>
      </w:r>
      <w:r>
        <w:t>）法定代表人身份证明</w:t>
      </w:r>
    </w:p>
    <w:p w:rsidR="00FA0C11" w:rsidRDefault="00FA0C11">
      <w:pPr>
        <w:pStyle w:val="a4"/>
        <w:rPr>
          <w:rFonts w:ascii="黑体"/>
          <w:sz w:val="28"/>
        </w:rPr>
      </w:pPr>
    </w:p>
    <w:p w:rsidR="00FA0C11" w:rsidRDefault="00FA0C11">
      <w:pPr>
        <w:pStyle w:val="a4"/>
        <w:spacing w:before="1"/>
        <w:rPr>
          <w:rFonts w:ascii="黑体"/>
          <w:sz w:val="34"/>
        </w:rPr>
      </w:pPr>
    </w:p>
    <w:p w:rsidR="00FA0C11" w:rsidRDefault="005465E2">
      <w:pPr>
        <w:pStyle w:val="a4"/>
        <w:tabs>
          <w:tab w:val="left" w:pos="5080"/>
        </w:tabs>
        <w:ind w:left="224"/>
        <w:rPr>
          <w:rFonts w:ascii="Times New Roman" w:eastAsia="Times New Roman"/>
        </w:rPr>
      </w:pPr>
      <w:r>
        <w:rPr>
          <w:spacing w:val="-1"/>
        </w:rPr>
        <w:t>投</w:t>
      </w:r>
      <w:r>
        <w:t>标人名称：</w:t>
      </w:r>
      <w:r>
        <w:rPr>
          <w:rFonts w:ascii="Times New Roman" w:eastAsia="Times New Roman"/>
          <w:u w:val="single"/>
        </w:rPr>
        <w:tab/>
      </w:r>
    </w:p>
    <w:p w:rsidR="00FA0C11" w:rsidRDefault="005465E2">
      <w:pPr>
        <w:pStyle w:val="a4"/>
        <w:tabs>
          <w:tab w:val="left" w:pos="3999"/>
          <w:tab w:val="left" w:pos="5440"/>
          <w:tab w:val="left" w:pos="7185"/>
          <w:tab w:val="left" w:pos="8920"/>
        </w:tabs>
        <w:spacing w:before="134" w:line="343" w:lineRule="auto"/>
        <w:ind w:left="224" w:right="263"/>
      </w:pPr>
      <w:r>
        <w:t>姓名：</w:t>
      </w:r>
      <w:r>
        <w:rPr>
          <w:rFonts w:hint="eastAsia"/>
          <w:u w:val="single"/>
        </w:rPr>
        <w:t>（签字）</w:t>
      </w:r>
      <w:r>
        <w:t>性别：</w:t>
      </w:r>
      <w:r>
        <w:rPr>
          <w:u w:val="single"/>
        </w:rPr>
        <w:tab/>
      </w:r>
      <w:r>
        <w:t>年龄：</w:t>
      </w:r>
      <w:r>
        <w:rPr>
          <w:u w:val="single"/>
        </w:rPr>
        <w:tab/>
      </w:r>
      <w:r>
        <w:t>职务：</w:t>
      </w:r>
      <w:r>
        <w:rPr>
          <w:rFonts w:ascii="Times New Roman" w:eastAsia="Times New Roman"/>
          <w:u w:val="single"/>
        </w:rPr>
        <w:tab/>
      </w:r>
      <w:r>
        <w:t>系</w:t>
      </w:r>
      <w:r>
        <w:rPr>
          <w:u w:val="single"/>
        </w:rPr>
        <w:tab/>
      </w:r>
      <w:r>
        <w:t>（投标人名称）的法定代表人。</w:t>
      </w:r>
    </w:p>
    <w:p w:rsidR="00FA0C11" w:rsidRDefault="005465E2">
      <w:pPr>
        <w:pStyle w:val="a4"/>
        <w:spacing w:line="307" w:lineRule="exact"/>
        <w:ind w:left="704"/>
      </w:pPr>
      <w:r>
        <w:t>特此证明。</w:t>
      </w:r>
    </w:p>
    <w:p w:rsidR="00FA0C11" w:rsidRDefault="00FA0C11">
      <w:pPr>
        <w:pStyle w:val="a4"/>
      </w:pPr>
    </w:p>
    <w:p w:rsidR="00FA0C11" w:rsidRDefault="00FA0C11">
      <w:pPr>
        <w:pStyle w:val="a4"/>
        <w:spacing w:before="1"/>
        <w:rPr>
          <w:sz w:val="23"/>
        </w:rPr>
      </w:pPr>
    </w:p>
    <w:p w:rsidR="00FA0C11" w:rsidRDefault="005465E2">
      <w:pPr>
        <w:ind w:left="224"/>
        <w:rPr>
          <w:sz w:val="21"/>
        </w:rPr>
      </w:pPr>
      <w:r>
        <w:rPr>
          <w:sz w:val="21"/>
        </w:rPr>
        <w:t>附：法定代表人身份证复印件。</w:t>
      </w: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spacing w:before="9"/>
        <w:rPr>
          <w:sz w:val="19"/>
        </w:rPr>
      </w:pPr>
    </w:p>
    <w:p w:rsidR="00FA0C11" w:rsidRDefault="005465E2">
      <w:pPr>
        <w:pStyle w:val="a4"/>
        <w:tabs>
          <w:tab w:val="left" w:pos="6345"/>
        </w:tabs>
        <w:ind w:left="3345"/>
      </w:pPr>
      <w:r>
        <w:t>投标人：</w:t>
      </w:r>
      <w:r>
        <w:rPr>
          <w:u w:val="single"/>
        </w:rPr>
        <w:tab/>
      </w:r>
      <w:r>
        <w:t>（盖单位章）</w:t>
      </w:r>
    </w:p>
    <w:p w:rsidR="00FA0C11" w:rsidRDefault="005465E2">
      <w:pPr>
        <w:pStyle w:val="a4"/>
        <w:tabs>
          <w:tab w:val="left" w:pos="5625"/>
          <w:tab w:val="left" w:pos="6585"/>
          <w:tab w:val="left" w:pos="7240"/>
        </w:tabs>
        <w:spacing w:before="131"/>
        <w:ind w:left="4545"/>
      </w:pPr>
      <w:r>
        <w:rPr>
          <w:rFonts w:ascii="Times New Roman" w:eastAsia="Times New Roman"/>
          <w:u w:val="single"/>
        </w:rPr>
        <w:tab/>
      </w:r>
      <w:r>
        <w:t>年</w:t>
      </w:r>
      <w:r>
        <w:rPr>
          <w:u w:val="single"/>
        </w:rPr>
        <w:tab/>
      </w:r>
      <w:r>
        <w:t>月</w:t>
      </w:r>
      <w:r>
        <w:rPr>
          <w:u w:val="single"/>
        </w:rPr>
        <w:tab/>
      </w:r>
      <w:r>
        <w:t>日</w:t>
      </w:r>
    </w:p>
    <w:p w:rsidR="00FA0C11" w:rsidRDefault="00FA0C11">
      <w:pPr>
        <w:pStyle w:val="a4"/>
        <w:rPr>
          <w:sz w:val="26"/>
        </w:rPr>
      </w:pPr>
    </w:p>
    <w:p w:rsidR="00FA0C11" w:rsidRDefault="00FA0C11">
      <w:pPr>
        <w:pStyle w:val="a4"/>
        <w:rPr>
          <w:sz w:val="26"/>
        </w:rPr>
      </w:pPr>
    </w:p>
    <w:p w:rsidR="00FA0C11" w:rsidRDefault="00FA0C11">
      <w:pPr>
        <w:pStyle w:val="a4"/>
        <w:rPr>
          <w:sz w:val="26"/>
        </w:rPr>
      </w:pPr>
    </w:p>
    <w:p w:rsidR="00FA0C11" w:rsidRDefault="00FA0C11">
      <w:pPr>
        <w:pStyle w:val="a4"/>
        <w:rPr>
          <w:sz w:val="26"/>
        </w:rPr>
      </w:pPr>
    </w:p>
    <w:p w:rsidR="00FA0C11" w:rsidRDefault="00FA0C11">
      <w:pPr>
        <w:pStyle w:val="a4"/>
        <w:rPr>
          <w:sz w:val="26"/>
        </w:rPr>
      </w:pPr>
    </w:p>
    <w:p w:rsidR="00FA0C11" w:rsidRDefault="00FA0C11">
      <w:pPr>
        <w:pStyle w:val="a4"/>
        <w:spacing w:before="1"/>
        <w:rPr>
          <w:sz w:val="19"/>
        </w:rPr>
      </w:pPr>
    </w:p>
    <w:p w:rsidR="00FA0C11" w:rsidRDefault="00FA0C11">
      <w:pPr>
        <w:rPr>
          <w:sz w:val="21"/>
        </w:rPr>
      </w:pPr>
    </w:p>
    <w:p w:rsidR="00FA0C11" w:rsidRDefault="00FA0C11">
      <w:pPr>
        <w:pStyle w:val="a4"/>
        <w:spacing w:before="10"/>
        <w:rPr>
          <w:szCs w:val="21"/>
        </w:rPr>
      </w:pPr>
    </w:p>
    <w:p w:rsidR="00FA0C11" w:rsidRDefault="00FA0C11">
      <w:pPr>
        <w:pStyle w:val="a4"/>
        <w:spacing w:before="10"/>
        <w:rPr>
          <w:szCs w:val="21"/>
        </w:rPr>
      </w:pPr>
    </w:p>
    <w:p w:rsidR="00FA0C11" w:rsidRDefault="00FA0C11">
      <w:pPr>
        <w:pStyle w:val="a4"/>
        <w:spacing w:before="10"/>
        <w:rPr>
          <w:szCs w:val="21"/>
        </w:rPr>
      </w:pPr>
    </w:p>
    <w:p w:rsidR="00FA0C11" w:rsidRDefault="005465E2">
      <w:pPr>
        <w:widowControl/>
        <w:autoSpaceDE/>
        <w:autoSpaceDN/>
        <w:rPr>
          <w:sz w:val="24"/>
          <w:szCs w:val="21"/>
        </w:rPr>
      </w:pPr>
      <w:bookmarkStart w:id="242" w:name="_bookmark293"/>
      <w:bookmarkStart w:id="243" w:name="_Toc9796011"/>
      <w:bookmarkEnd w:id="242"/>
      <w:r>
        <w:rPr>
          <w:sz w:val="24"/>
          <w:szCs w:val="21"/>
        </w:rPr>
        <w:br w:type="page"/>
      </w:r>
    </w:p>
    <w:p w:rsidR="00FA0C11" w:rsidRDefault="005465E2">
      <w:pPr>
        <w:pStyle w:val="3"/>
        <w:rPr>
          <w:b/>
          <w:sz w:val="14"/>
        </w:rPr>
      </w:pPr>
      <w:r>
        <w:rPr>
          <w:rFonts w:hint="eastAsia"/>
          <w:b/>
        </w:rPr>
        <w:lastRenderedPageBreak/>
        <w:t>（二）</w:t>
      </w:r>
      <w:r>
        <w:rPr>
          <w:rFonts w:hint="eastAsia"/>
        </w:rPr>
        <w:t>授权委托书</w:t>
      </w:r>
      <w:bookmarkEnd w:id="243"/>
    </w:p>
    <w:p w:rsidR="00FA0C11" w:rsidRDefault="00FA0C11">
      <w:pPr>
        <w:pStyle w:val="a4"/>
        <w:rPr>
          <w:rFonts w:ascii="黑体"/>
          <w:b/>
          <w:sz w:val="28"/>
        </w:rPr>
      </w:pPr>
    </w:p>
    <w:p w:rsidR="00FA0C11" w:rsidRDefault="00FA0C11">
      <w:pPr>
        <w:pStyle w:val="a4"/>
        <w:rPr>
          <w:rFonts w:ascii="黑体"/>
          <w:b/>
          <w:sz w:val="34"/>
        </w:rPr>
      </w:pPr>
    </w:p>
    <w:p w:rsidR="00FA0C11" w:rsidRDefault="005465E2">
      <w:pPr>
        <w:pStyle w:val="a4"/>
        <w:tabs>
          <w:tab w:val="left" w:pos="2029"/>
          <w:tab w:val="left" w:pos="3239"/>
          <w:tab w:val="left" w:pos="6011"/>
          <w:tab w:val="left" w:pos="8421"/>
        </w:tabs>
        <w:spacing w:line="343" w:lineRule="auto"/>
        <w:ind w:left="224" w:right="282" w:firstLine="479"/>
        <w:jc w:val="both"/>
      </w:pPr>
      <w:r>
        <w:t>本人</w:t>
      </w:r>
      <w:r>
        <w:rPr>
          <w:u w:val="single"/>
        </w:rPr>
        <w:tab/>
        <w:t>（</w:t>
      </w:r>
      <w:r>
        <w:t>姓名</w:t>
      </w:r>
      <w:r>
        <w:rPr>
          <w:spacing w:val="-116"/>
        </w:rPr>
        <w:t>）</w:t>
      </w:r>
      <w:r>
        <w:t>系</w:t>
      </w:r>
      <w:r>
        <w:rPr>
          <w:u w:val="single"/>
        </w:rPr>
        <w:t>（</w:t>
      </w:r>
      <w:r>
        <w:t>投标人名称</w:t>
      </w:r>
      <w:r>
        <w:rPr>
          <w:spacing w:val="-116"/>
        </w:rPr>
        <w:t>）</w:t>
      </w:r>
      <w:r>
        <w:t>的法定代表人</w:t>
      </w:r>
      <w:r>
        <w:rPr>
          <w:spacing w:val="-116"/>
        </w:rPr>
        <w:t>，</w:t>
      </w:r>
      <w:r>
        <w:t>现委托</w:t>
      </w:r>
      <w:r>
        <w:rPr>
          <w:u w:val="single"/>
        </w:rPr>
        <w:tab/>
        <w:t>（</w:t>
      </w:r>
      <w:r>
        <w:t>姓名）为我方代理人。代理人根据授权，以我方名义签署、澄清确认、递交、撤回、修改</w:t>
      </w:r>
      <w:r>
        <w:rPr>
          <w:u w:val="single"/>
        </w:rPr>
        <w:tab/>
      </w:r>
      <w:r>
        <w:rPr>
          <w:u w:val="single"/>
        </w:rPr>
        <w:tab/>
      </w:r>
      <w:r>
        <w:t>（项目名称）施工投标文件、签订合同和处理有关事宜，其法律后果由我方承担。</w:t>
      </w:r>
    </w:p>
    <w:p w:rsidR="00FA0C11" w:rsidRDefault="005465E2">
      <w:pPr>
        <w:pStyle w:val="a4"/>
        <w:spacing w:before="4" w:line="343" w:lineRule="auto"/>
        <w:ind w:left="704" w:right="2719"/>
      </w:pPr>
      <w:r>
        <w:t>委托期限：自本委托书签署之日起至投标有效期期满。代理人无转委托权。</w:t>
      </w:r>
    </w:p>
    <w:p w:rsidR="00FA0C11" w:rsidRDefault="00FA0C11">
      <w:pPr>
        <w:pStyle w:val="a4"/>
      </w:pPr>
    </w:p>
    <w:p w:rsidR="00FA0C11" w:rsidRDefault="005465E2">
      <w:pPr>
        <w:spacing w:before="163"/>
        <w:ind w:left="224"/>
        <w:rPr>
          <w:sz w:val="21"/>
        </w:rPr>
      </w:pPr>
      <w:r>
        <w:rPr>
          <w:sz w:val="21"/>
        </w:rPr>
        <w:t>附：法定代表人身份证复印件及委托代理人身份证复印件。</w:t>
      </w:r>
    </w:p>
    <w:p w:rsidR="00FA0C11" w:rsidRDefault="00FA0C11">
      <w:pPr>
        <w:pStyle w:val="a4"/>
        <w:rPr>
          <w:sz w:val="20"/>
        </w:rPr>
      </w:pPr>
    </w:p>
    <w:p w:rsidR="00FA0C11" w:rsidRDefault="00FA0C11">
      <w:pPr>
        <w:pStyle w:val="a4"/>
        <w:spacing w:before="4"/>
        <w:rPr>
          <w:sz w:val="23"/>
        </w:rPr>
      </w:pPr>
    </w:p>
    <w:p w:rsidR="00FA0C11" w:rsidRDefault="005465E2">
      <w:pPr>
        <w:pStyle w:val="a4"/>
        <w:tabs>
          <w:tab w:val="left" w:pos="7115"/>
          <w:tab w:val="left" w:pos="7716"/>
          <w:tab w:val="left" w:pos="8371"/>
        </w:tabs>
        <w:spacing w:line="624" w:lineRule="auto"/>
        <w:ind w:left="3515" w:right="508"/>
        <w:rPr>
          <w:rFonts w:ascii="Times New Roman" w:eastAsia="Times New Roman"/>
        </w:rPr>
      </w:pPr>
      <w:r>
        <w:t>投标人：</w:t>
      </w:r>
      <w:r>
        <w:rPr>
          <w:u w:val="single"/>
        </w:rPr>
        <w:tab/>
      </w:r>
      <w:r>
        <w:t>（盖单位章） 法定代表人：</w:t>
      </w:r>
      <w:r>
        <w:rPr>
          <w:u w:val="single"/>
        </w:rPr>
        <w:tab/>
      </w:r>
      <w:r>
        <w:rPr>
          <w:u w:val="single"/>
        </w:rPr>
        <w:tab/>
      </w:r>
      <w:r>
        <w:t>（签字） 身份证号码：</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FA0C11" w:rsidRDefault="005465E2">
      <w:pPr>
        <w:pStyle w:val="a4"/>
        <w:tabs>
          <w:tab w:val="left" w:pos="7836"/>
          <w:tab w:val="left" w:pos="8491"/>
        </w:tabs>
        <w:spacing w:before="2" w:line="626" w:lineRule="auto"/>
        <w:ind w:left="3515" w:right="388"/>
        <w:rPr>
          <w:rFonts w:ascii="Times New Roman" w:eastAsia="Times New Roman"/>
        </w:rPr>
      </w:pPr>
      <w:r>
        <w:t>委托代理人：</w:t>
      </w:r>
      <w:r>
        <w:rPr>
          <w:u w:val="single"/>
        </w:rPr>
        <w:tab/>
      </w:r>
      <w:r>
        <w:t>（签字） 身份证号码：</w:t>
      </w:r>
      <w:r>
        <w:rPr>
          <w:rFonts w:ascii="Times New Roman" w:eastAsia="Times New Roman"/>
          <w:u w:val="single"/>
        </w:rPr>
        <w:tab/>
      </w:r>
      <w:r>
        <w:rPr>
          <w:rFonts w:ascii="Times New Roman" w:eastAsia="Times New Roman"/>
          <w:u w:val="single"/>
        </w:rPr>
        <w:tab/>
      </w:r>
    </w:p>
    <w:p w:rsidR="00FA0C11" w:rsidRDefault="005465E2">
      <w:pPr>
        <w:pStyle w:val="a4"/>
        <w:tabs>
          <w:tab w:val="left" w:pos="5682"/>
          <w:tab w:val="left" w:pos="7002"/>
          <w:tab w:val="left" w:pos="8138"/>
        </w:tabs>
        <w:spacing w:line="304" w:lineRule="exact"/>
        <w:ind w:left="4842"/>
      </w:pPr>
      <w:r>
        <w:rPr>
          <w:rFonts w:ascii="Times New Roman" w:eastAsia="Times New Roman"/>
          <w:u w:val="single"/>
        </w:rPr>
        <w:tab/>
      </w:r>
      <w:r>
        <w:t>年</w:t>
      </w:r>
      <w:r>
        <w:rPr>
          <w:u w:val="single"/>
        </w:rPr>
        <w:tab/>
      </w:r>
      <w:r>
        <w:t>月</w:t>
      </w:r>
      <w:r>
        <w:rPr>
          <w:u w:val="single"/>
        </w:rPr>
        <w:tab/>
      </w:r>
      <w:r>
        <w:t>日</w:t>
      </w:r>
    </w:p>
    <w:p w:rsidR="00FA0C11" w:rsidRDefault="00FA0C11">
      <w:pPr>
        <w:pStyle w:val="a4"/>
        <w:spacing w:before="9"/>
        <w:rPr>
          <w:sz w:val="34"/>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rPr>
          <w:sz w:val="18"/>
        </w:rPr>
        <w:sectPr w:rsidR="00FA0C11">
          <w:headerReference w:type="even" r:id="rId47"/>
          <w:footerReference w:type="even" r:id="rId48"/>
          <w:pgSz w:w="11910" w:h="16850"/>
          <w:pgMar w:top="1542" w:right="1298" w:bottom="1542" w:left="1418" w:header="885" w:footer="861" w:gutter="0"/>
          <w:cols w:space="720"/>
        </w:sectPr>
      </w:pPr>
    </w:p>
    <w:p w:rsidR="00FA0C11" w:rsidRDefault="00FA0C11">
      <w:pPr>
        <w:pStyle w:val="a4"/>
        <w:spacing w:before="10"/>
        <w:rPr>
          <w:sz w:val="27"/>
        </w:rPr>
      </w:pPr>
    </w:p>
    <w:p w:rsidR="00FA0C11" w:rsidRDefault="00FA0C11">
      <w:pPr>
        <w:pStyle w:val="a4"/>
        <w:spacing w:before="5"/>
        <w:rPr>
          <w:sz w:val="28"/>
        </w:rPr>
      </w:pPr>
      <w:bookmarkStart w:id="244" w:name="_bookmark295"/>
      <w:bookmarkEnd w:id="244"/>
    </w:p>
    <w:p w:rsidR="00FA0C11" w:rsidRDefault="005465E2">
      <w:pPr>
        <w:pStyle w:val="2"/>
      </w:pPr>
      <w:bookmarkStart w:id="245" w:name="_bookmark296"/>
      <w:bookmarkStart w:id="246" w:name="_Toc9796013"/>
      <w:bookmarkEnd w:id="245"/>
      <w:r>
        <w:rPr>
          <w:rFonts w:hint="eastAsia"/>
          <w:lang w:val="en-US"/>
        </w:rPr>
        <w:t>三</w:t>
      </w:r>
      <w:r>
        <w:rPr>
          <w:rFonts w:hint="eastAsia"/>
        </w:rPr>
        <w:t>、投标保证金</w:t>
      </w:r>
      <w:bookmarkEnd w:id="246"/>
    </w:p>
    <w:p w:rsidR="00FA0C11" w:rsidRDefault="00FA0C11">
      <w:pPr>
        <w:pStyle w:val="a4"/>
        <w:rPr>
          <w:rFonts w:ascii="黑体"/>
          <w:sz w:val="28"/>
        </w:rPr>
      </w:pPr>
    </w:p>
    <w:p w:rsidR="00FA0C11" w:rsidRDefault="00FA0C11">
      <w:pPr>
        <w:pStyle w:val="a4"/>
        <w:spacing w:before="2"/>
        <w:rPr>
          <w:rFonts w:ascii="黑体"/>
          <w:sz w:val="32"/>
        </w:rPr>
      </w:pPr>
    </w:p>
    <w:p w:rsidR="003A2BAD" w:rsidRPr="008C0C8D" w:rsidRDefault="003A2BAD" w:rsidP="003A2BAD">
      <w:pPr>
        <w:pStyle w:val="93"/>
        <w:rPr>
          <w:rFonts w:ascii="宋体" w:eastAsia="宋体" w:hAnsi="宋体"/>
          <w:b w:val="0"/>
          <w:sz w:val="24"/>
          <w:lang w:bidi="zh-CN"/>
        </w:rPr>
      </w:pPr>
      <w:r w:rsidRPr="008C0C8D">
        <w:rPr>
          <w:rFonts w:ascii="宋体" w:eastAsia="宋体" w:hAnsi="宋体"/>
          <w:b w:val="0"/>
          <w:sz w:val="24"/>
          <w:lang w:bidi="zh-CN"/>
        </w:rPr>
        <w:t>投标人应在</w:t>
      </w:r>
      <w:r w:rsidRPr="008C0C8D">
        <w:rPr>
          <w:rFonts w:ascii="宋体" w:eastAsia="宋体" w:hAnsi="宋体" w:hint="eastAsia"/>
          <w:b w:val="0"/>
          <w:sz w:val="24"/>
          <w:lang w:bidi="zh-CN"/>
        </w:rPr>
        <w:t>附投标保证金凭证及开户许可证（或基本存款账户信息）复印件</w:t>
      </w:r>
      <w:r w:rsidRPr="008C0C8D">
        <w:rPr>
          <w:rFonts w:ascii="宋体" w:eastAsia="宋体" w:hAnsi="宋体"/>
          <w:b w:val="0"/>
          <w:sz w:val="24"/>
          <w:lang w:bidi="zh-CN"/>
        </w:rPr>
        <w:t>。</w:t>
      </w:r>
      <w:r w:rsidRPr="008C0C8D">
        <w:rPr>
          <w:rFonts w:ascii="宋体" w:eastAsia="宋体" w:hAnsi="宋体" w:hint="eastAsia"/>
          <w:b w:val="0"/>
          <w:sz w:val="24"/>
          <w:lang w:bidi="zh-CN"/>
        </w:rPr>
        <w:t>符合条件的可以</w:t>
      </w:r>
      <w:r w:rsidRPr="008C0C8D">
        <w:rPr>
          <w:rFonts w:ascii="宋体" w:eastAsia="宋体" w:hAnsi="宋体"/>
          <w:b w:val="0"/>
          <w:sz w:val="24"/>
          <w:lang w:bidi="zh-CN"/>
        </w:rPr>
        <w:t>用</w:t>
      </w:r>
      <w:r w:rsidRPr="008C0C8D">
        <w:rPr>
          <w:rFonts w:ascii="宋体" w:eastAsia="宋体" w:hAnsi="宋体" w:hint="eastAsia"/>
          <w:b w:val="0"/>
          <w:sz w:val="24"/>
          <w:lang w:bidi="zh-CN"/>
        </w:rPr>
        <w:t>投标承诺函（见下表）</w:t>
      </w:r>
      <w:r w:rsidRPr="008C0C8D">
        <w:rPr>
          <w:rFonts w:ascii="宋体" w:eastAsia="宋体" w:hAnsi="宋体"/>
          <w:b w:val="0"/>
          <w:sz w:val="24"/>
          <w:lang w:bidi="zh-CN"/>
        </w:rPr>
        <w:t>代替</w:t>
      </w:r>
      <w:r w:rsidRPr="008C0C8D">
        <w:rPr>
          <w:rFonts w:ascii="宋体" w:eastAsia="宋体" w:hAnsi="宋体" w:hint="eastAsia"/>
          <w:b w:val="0"/>
          <w:sz w:val="24"/>
          <w:lang w:bidi="zh-CN"/>
        </w:rPr>
        <w:t>。</w:t>
      </w:r>
    </w:p>
    <w:p w:rsidR="003A2BAD" w:rsidRPr="008C0C8D" w:rsidRDefault="003A2BAD" w:rsidP="003A2BAD">
      <w:pPr>
        <w:pStyle w:val="93"/>
        <w:rPr>
          <w:rFonts w:ascii="黑体" w:hAnsi="黑体" w:cs="宋体"/>
          <w:kern w:val="0"/>
          <w:sz w:val="44"/>
          <w:szCs w:val="44"/>
        </w:rPr>
      </w:pPr>
      <w:r w:rsidRPr="008C0C8D">
        <w:rPr>
          <w:rFonts w:ascii="宋体" w:eastAsia="宋体" w:hAnsi="宋体"/>
          <w:b w:val="0"/>
          <w:sz w:val="24"/>
          <w:lang w:bidi="zh-CN"/>
        </w:rPr>
        <w:br w:type="page"/>
      </w:r>
      <w:r w:rsidRPr="008C0C8D">
        <w:rPr>
          <w:rFonts w:ascii="黑体" w:hAnsi="黑体" w:cs="宋体" w:hint="eastAsia"/>
          <w:kern w:val="0"/>
          <w:sz w:val="44"/>
          <w:szCs w:val="44"/>
        </w:rPr>
        <w:lastRenderedPageBreak/>
        <w:t>投标承诺函</w:t>
      </w:r>
    </w:p>
    <w:p w:rsidR="003A2BAD" w:rsidRPr="008C0C8D" w:rsidRDefault="003A2BAD" w:rsidP="003A2BAD">
      <w:pPr>
        <w:widowControl/>
        <w:adjustRightInd w:val="0"/>
        <w:snapToGrid w:val="0"/>
        <w:spacing w:after="200"/>
        <w:rPr>
          <w:rFonts w:ascii="仿宋" w:eastAsia="仿宋" w:hAnsi="仿宋"/>
          <w:sz w:val="32"/>
          <w:szCs w:val="32"/>
        </w:rPr>
      </w:pPr>
    </w:p>
    <w:p w:rsidR="003A2BAD" w:rsidRPr="008C0C8D" w:rsidRDefault="003A2BAD" w:rsidP="003A2BAD">
      <w:pPr>
        <w:widowControl/>
        <w:adjustRightInd w:val="0"/>
        <w:snapToGrid w:val="0"/>
        <w:spacing w:after="200"/>
        <w:rPr>
          <w:rFonts w:ascii="仿宋" w:eastAsia="仿宋" w:hAnsi="仿宋"/>
          <w:sz w:val="32"/>
          <w:szCs w:val="32"/>
        </w:rPr>
      </w:pPr>
      <w:r w:rsidRPr="008C0C8D">
        <w:rPr>
          <w:rFonts w:ascii="仿宋" w:eastAsia="仿宋" w:hAnsi="仿宋" w:hint="eastAsia"/>
          <w:sz w:val="32"/>
          <w:szCs w:val="32"/>
        </w:rPr>
        <w:t xml:space="preserve">市场主体名称：                                    </w:t>
      </w:r>
    </w:p>
    <w:p w:rsidR="003A2BAD" w:rsidRPr="008C0C8D" w:rsidRDefault="003A2BAD" w:rsidP="003A2BAD">
      <w:pPr>
        <w:widowControl/>
        <w:adjustRightInd w:val="0"/>
        <w:snapToGrid w:val="0"/>
        <w:spacing w:after="200"/>
        <w:rPr>
          <w:rFonts w:ascii="仿宋" w:eastAsia="仿宋" w:hAnsi="仿宋"/>
          <w:sz w:val="32"/>
          <w:szCs w:val="32"/>
        </w:rPr>
      </w:pPr>
      <w:r w:rsidRPr="008C0C8D">
        <w:rPr>
          <w:rFonts w:ascii="仿宋" w:eastAsia="仿宋" w:hAnsi="仿宋" w:hint="eastAsia"/>
          <w:sz w:val="32"/>
          <w:szCs w:val="32"/>
        </w:rPr>
        <w:t xml:space="preserve">统一社会信用代码：                                </w:t>
      </w:r>
    </w:p>
    <w:p w:rsidR="003A2BAD" w:rsidRPr="008C0C8D" w:rsidRDefault="003A2BAD" w:rsidP="003A2BAD">
      <w:pPr>
        <w:widowControl/>
        <w:adjustRightInd w:val="0"/>
        <w:snapToGrid w:val="0"/>
        <w:spacing w:after="200"/>
        <w:rPr>
          <w:rFonts w:ascii="仿宋" w:eastAsia="仿宋" w:hAnsi="仿宋"/>
          <w:sz w:val="32"/>
          <w:szCs w:val="32"/>
        </w:rPr>
      </w:pPr>
      <w:r w:rsidRPr="008C0C8D">
        <w:rPr>
          <w:rFonts w:ascii="仿宋" w:eastAsia="仿宋" w:hAnsi="仿宋" w:hint="eastAsia"/>
          <w:sz w:val="32"/>
          <w:szCs w:val="32"/>
        </w:rPr>
        <w:t xml:space="preserve">主管部门：                                         </w:t>
      </w:r>
    </w:p>
    <w:p w:rsidR="003A2BAD" w:rsidRPr="008C0C8D" w:rsidRDefault="003A2BAD" w:rsidP="003A2BAD">
      <w:pPr>
        <w:widowControl/>
        <w:adjustRightInd w:val="0"/>
        <w:snapToGrid w:val="0"/>
        <w:spacing w:after="200"/>
        <w:ind w:firstLineChars="200" w:firstLine="640"/>
        <w:rPr>
          <w:rFonts w:ascii="仿宋_GB2312" w:eastAsia="仿宋_GB2312" w:hAnsi="Tahoma"/>
          <w:sz w:val="32"/>
          <w:szCs w:val="32"/>
        </w:rPr>
      </w:pPr>
    </w:p>
    <w:p w:rsidR="003A2BAD" w:rsidRPr="008C0C8D" w:rsidRDefault="003A2BAD" w:rsidP="003A2BAD">
      <w:pPr>
        <w:widowControl/>
        <w:spacing w:line="640" w:lineRule="atLeast"/>
        <w:ind w:firstLine="640"/>
        <w:rPr>
          <w:rFonts w:ascii="仿宋" w:eastAsia="仿宋" w:hAnsi="仿宋"/>
          <w:sz w:val="32"/>
          <w:szCs w:val="32"/>
        </w:rPr>
      </w:pPr>
      <w:r w:rsidRPr="008C0C8D">
        <w:rPr>
          <w:rFonts w:ascii="仿宋" w:eastAsia="仿宋" w:hAnsi="仿宋" w:hint="eastAsia"/>
          <w:sz w:val="32"/>
          <w:szCs w:val="32"/>
        </w:rPr>
        <w:t>本单位自愿</w:t>
      </w:r>
      <w:proofErr w:type="gramStart"/>
      <w:r w:rsidRPr="008C0C8D">
        <w:rPr>
          <w:rFonts w:ascii="仿宋" w:eastAsia="仿宋" w:hAnsi="仿宋" w:hint="eastAsia"/>
          <w:sz w:val="32"/>
          <w:szCs w:val="32"/>
        </w:rPr>
        <w:t>作出</w:t>
      </w:r>
      <w:proofErr w:type="gramEnd"/>
      <w:r w:rsidRPr="008C0C8D">
        <w:rPr>
          <w:rFonts w:ascii="仿宋" w:eastAsia="仿宋" w:hAnsi="仿宋" w:hint="eastAsia"/>
          <w:sz w:val="32"/>
          <w:szCs w:val="32"/>
        </w:rPr>
        <w:t>如下承诺：</w:t>
      </w:r>
    </w:p>
    <w:p w:rsidR="003A2BAD" w:rsidRPr="007C0AA9" w:rsidRDefault="003A2BAD" w:rsidP="003A2BAD">
      <w:pPr>
        <w:widowControl/>
        <w:spacing w:line="640" w:lineRule="atLeast"/>
        <w:ind w:firstLine="640"/>
        <w:rPr>
          <w:rFonts w:ascii="仿宋" w:eastAsia="仿宋" w:hAnsi="仿宋"/>
          <w:sz w:val="32"/>
          <w:szCs w:val="32"/>
        </w:rPr>
      </w:pPr>
      <w:r w:rsidRPr="008C0C8D">
        <w:rPr>
          <w:rFonts w:ascii="仿宋" w:eastAsia="仿宋" w:hAnsi="仿宋" w:hint="eastAsia"/>
          <w:sz w:val="32"/>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w:t>
      </w:r>
      <w:r w:rsidRPr="007C0AA9">
        <w:rPr>
          <w:rFonts w:ascii="仿宋" w:eastAsia="仿宋" w:hAnsi="仿宋" w:hint="eastAsia"/>
          <w:sz w:val="32"/>
          <w:szCs w:val="32"/>
        </w:rPr>
        <w:t>主管部门和信用管理部门相应的规定处罚，承担因此造成的一切法律责任。</w:t>
      </w:r>
    </w:p>
    <w:p w:rsidR="003A2BAD" w:rsidRPr="007C0AA9" w:rsidRDefault="003A2BAD" w:rsidP="003A2BAD">
      <w:pPr>
        <w:widowControl/>
        <w:adjustRightInd w:val="0"/>
        <w:snapToGrid w:val="0"/>
        <w:spacing w:after="200"/>
        <w:ind w:firstLineChars="200" w:firstLine="640"/>
        <w:rPr>
          <w:rFonts w:ascii="仿宋" w:eastAsia="仿宋" w:hAnsi="仿宋"/>
          <w:sz w:val="32"/>
          <w:szCs w:val="32"/>
        </w:rPr>
      </w:pPr>
    </w:p>
    <w:p w:rsidR="003A2BAD" w:rsidRPr="007C0AA9" w:rsidRDefault="003A2BAD" w:rsidP="003A2BAD">
      <w:pPr>
        <w:widowControl/>
        <w:adjustRightInd w:val="0"/>
        <w:snapToGrid w:val="0"/>
        <w:spacing w:after="200"/>
        <w:ind w:firstLineChars="200" w:firstLine="640"/>
        <w:rPr>
          <w:rFonts w:ascii="仿宋" w:eastAsia="仿宋" w:hAnsi="仿宋"/>
          <w:sz w:val="32"/>
          <w:szCs w:val="32"/>
        </w:rPr>
      </w:pPr>
      <w:r w:rsidRPr="007C0AA9">
        <w:rPr>
          <w:rFonts w:ascii="仿宋" w:eastAsia="仿宋" w:hAnsi="仿宋" w:hint="eastAsia"/>
          <w:sz w:val="32"/>
          <w:szCs w:val="32"/>
        </w:rPr>
        <w:t>授权委托人签字：</w:t>
      </w:r>
    </w:p>
    <w:p w:rsidR="003A2BAD" w:rsidRPr="007C0AA9" w:rsidRDefault="003A2BAD" w:rsidP="003A2BAD">
      <w:pPr>
        <w:widowControl/>
        <w:adjustRightInd w:val="0"/>
        <w:snapToGrid w:val="0"/>
        <w:spacing w:after="200"/>
        <w:ind w:firstLineChars="200" w:firstLine="640"/>
        <w:rPr>
          <w:rFonts w:ascii="仿宋" w:eastAsia="仿宋" w:hAnsi="仿宋"/>
          <w:sz w:val="32"/>
          <w:szCs w:val="32"/>
        </w:rPr>
      </w:pPr>
      <w:r w:rsidRPr="007C0AA9">
        <w:rPr>
          <w:rFonts w:ascii="仿宋" w:eastAsia="仿宋" w:hAnsi="仿宋" w:hint="eastAsia"/>
          <w:sz w:val="32"/>
          <w:szCs w:val="32"/>
        </w:rPr>
        <w:t>授权委托人联系电话：</w:t>
      </w:r>
    </w:p>
    <w:p w:rsidR="003A2BAD" w:rsidRPr="007C0AA9" w:rsidRDefault="003A2BAD" w:rsidP="003A2BAD">
      <w:pPr>
        <w:widowControl/>
        <w:adjustRightInd w:val="0"/>
        <w:snapToGrid w:val="0"/>
        <w:spacing w:after="200"/>
        <w:ind w:firstLineChars="200" w:firstLine="640"/>
        <w:rPr>
          <w:rFonts w:ascii="仿宋_GB2312" w:eastAsia="仿宋_GB2312" w:hAnsi="Tahoma"/>
          <w:sz w:val="32"/>
          <w:szCs w:val="32"/>
        </w:rPr>
      </w:pPr>
    </w:p>
    <w:p w:rsidR="003A2BAD" w:rsidRPr="007C0AA9" w:rsidRDefault="003A2BAD" w:rsidP="003A2BAD">
      <w:pPr>
        <w:pStyle w:val="a4"/>
        <w:tabs>
          <w:tab w:val="left" w:pos="6225"/>
          <w:tab w:val="left" w:pos="7185"/>
          <w:tab w:val="left" w:pos="8145"/>
        </w:tabs>
        <w:ind w:left="5265"/>
        <w:rPr>
          <w:rFonts w:ascii="仿宋" w:eastAsia="仿宋" w:hAnsi="仿宋"/>
          <w:sz w:val="32"/>
          <w:szCs w:val="32"/>
        </w:rPr>
      </w:pPr>
      <w:r w:rsidRPr="007C0AA9">
        <w:rPr>
          <w:rFonts w:ascii="仿宋" w:eastAsia="仿宋" w:hAnsi="仿宋" w:hint="eastAsia"/>
          <w:sz w:val="32"/>
          <w:szCs w:val="32"/>
        </w:rPr>
        <w:t>企业公章：</w:t>
      </w:r>
    </w:p>
    <w:p w:rsidR="003A2BAD" w:rsidRPr="007C0AA9" w:rsidRDefault="003A2BAD" w:rsidP="003A2BAD">
      <w:pPr>
        <w:pStyle w:val="a4"/>
        <w:tabs>
          <w:tab w:val="left" w:pos="6225"/>
          <w:tab w:val="left" w:pos="7185"/>
          <w:tab w:val="left" w:pos="8145"/>
        </w:tabs>
        <w:ind w:left="5265"/>
        <w:rPr>
          <w:rFonts w:ascii="仿宋" w:eastAsia="仿宋" w:hAnsi="仿宋"/>
          <w:sz w:val="32"/>
          <w:szCs w:val="32"/>
        </w:rPr>
      </w:pPr>
    </w:p>
    <w:p w:rsidR="00FA0C11" w:rsidRPr="007C0AA9" w:rsidRDefault="003A2BAD" w:rsidP="003A2BAD">
      <w:pPr>
        <w:pStyle w:val="a4"/>
        <w:tabs>
          <w:tab w:val="left" w:pos="6225"/>
          <w:tab w:val="left" w:pos="7185"/>
          <w:tab w:val="left" w:pos="8145"/>
        </w:tabs>
        <w:ind w:left="5265"/>
      </w:pPr>
      <w:r w:rsidRPr="007C0AA9">
        <w:rPr>
          <w:rFonts w:ascii="仿宋" w:eastAsia="仿宋" w:hAnsi="仿宋" w:hint="eastAsia"/>
          <w:sz w:val="32"/>
          <w:szCs w:val="32"/>
        </w:rPr>
        <w:t>法人签字或盖章：</w:t>
      </w:r>
    </w:p>
    <w:p w:rsidR="00FA0C11" w:rsidRDefault="00FA0C11">
      <w:pPr>
        <w:sectPr w:rsidR="00FA0C11">
          <w:headerReference w:type="even" r:id="rId49"/>
          <w:pgSz w:w="11910" w:h="16850"/>
          <w:pgMar w:top="1540" w:right="1300" w:bottom="1060" w:left="1420" w:header="876" w:footer="860" w:gutter="0"/>
          <w:cols w:space="720"/>
        </w:sectPr>
      </w:pPr>
    </w:p>
    <w:p w:rsidR="00FA0C11" w:rsidRDefault="00FA0C11">
      <w:pPr>
        <w:pStyle w:val="a4"/>
        <w:spacing w:before="5"/>
        <w:rPr>
          <w:sz w:val="28"/>
        </w:rPr>
      </w:pPr>
      <w:bookmarkStart w:id="247" w:name="_bookmark297"/>
      <w:bookmarkEnd w:id="247"/>
    </w:p>
    <w:p w:rsidR="00FA0C11" w:rsidRDefault="005465E2">
      <w:pPr>
        <w:pStyle w:val="2"/>
      </w:pPr>
      <w:bookmarkStart w:id="248" w:name="_bookmark298"/>
      <w:bookmarkStart w:id="249" w:name="_Toc9796014"/>
      <w:bookmarkEnd w:id="248"/>
      <w:r>
        <w:rPr>
          <w:rFonts w:hint="eastAsia"/>
          <w:lang w:val="en-US"/>
        </w:rPr>
        <w:t>四</w:t>
      </w:r>
      <w:r>
        <w:rPr>
          <w:rFonts w:hint="eastAsia"/>
        </w:rPr>
        <w:t>、施工组织设计</w:t>
      </w:r>
      <w:bookmarkEnd w:id="249"/>
    </w:p>
    <w:p w:rsidR="00FA0C11" w:rsidRDefault="00FA0C11">
      <w:pPr>
        <w:pStyle w:val="a4"/>
        <w:rPr>
          <w:sz w:val="20"/>
        </w:rPr>
      </w:pPr>
    </w:p>
    <w:p w:rsidR="00FA0C11" w:rsidRPr="00C63F8B" w:rsidRDefault="005465E2" w:rsidP="00C63F8B">
      <w:pPr>
        <w:autoSpaceDE/>
        <w:autoSpaceDN/>
        <w:spacing w:line="360" w:lineRule="auto"/>
        <w:ind w:firstLine="454"/>
        <w:jc w:val="both"/>
        <w:rPr>
          <w:rFonts w:asciiTheme="minorEastAsia" w:eastAsiaTheme="minorEastAsia" w:hAnsiTheme="minorEastAsia" w:cs="Times New Roman"/>
          <w:kern w:val="2"/>
          <w:sz w:val="24"/>
          <w:szCs w:val="24"/>
          <w:lang w:val="en-US" w:bidi="ar-SA"/>
        </w:rPr>
      </w:pPr>
      <w:r w:rsidRPr="008C0C8D">
        <w:rPr>
          <w:rFonts w:asciiTheme="minorEastAsia" w:eastAsiaTheme="minorEastAsia" w:hAnsiTheme="minorEastAsia" w:cs="Times New Roman"/>
          <w:kern w:val="2"/>
          <w:sz w:val="24"/>
          <w:szCs w:val="24"/>
          <w:lang w:val="en-US" w:bidi="ar-SA"/>
        </w:rPr>
        <w:t>投标人应按以下要点编制施工组织设计（文字宜精炼、内容具有针对性</w:t>
      </w:r>
      <w:r w:rsidR="00C63F8B" w:rsidRPr="008C0C8D">
        <w:rPr>
          <w:rFonts w:asciiTheme="minorEastAsia" w:eastAsiaTheme="minorEastAsia" w:hAnsiTheme="minorEastAsia" w:cs="Times New Roman" w:hint="eastAsia"/>
          <w:kern w:val="2"/>
          <w:sz w:val="24"/>
          <w:szCs w:val="24"/>
          <w:lang w:val="en-US" w:bidi="ar-SA"/>
        </w:rPr>
        <w:t>；</w:t>
      </w:r>
      <w:proofErr w:type="gramStart"/>
      <w:r w:rsidR="00C63F8B" w:rsidRPr="008C0C8D">
        <w:rPr>
          <w:rFonts w:asciiTheme="minorEastAsia" w:eastAsiaTheme="minorEastAsia" w:hAnsiTheme="minorEastAsia" w:cs="Times New Roman" w:hint="eastAsia"/>
          <w:kern w:val="2"/>
          <w:sz w:val="24"/>
          <w:szCs w:val="24"/>
          <w:lang w:val="en-US" w:bidi="ar-SA"/>
        </w:rPr>
        <w:t>可附图</w:t>
      </w:r>
      <w:proofErr w:type="gramEnd"/>
      <w:r w:rsidR="00C63F8B" w:rsidRPr="008C0C8D">
        <w:rPr>
          <w:rFonts w:asciiTheme="minorEastAsia" w:eastAsiaTheme="minorEastAsia" w:hAnsiTheme="minorEastAsia" w:cs="Times New Roman" w:hint="eastAsia"/>
          <w:kern w:val="2"/>
          <w:sz w:val="24"/>
          <w:szCs w:val="24"/>
          <w:lang w:val="en-US" w:bidi="ar-SA"/>
        </w:rPr>
        <w:t>表，格式自拟</w:t>
      </w:r>
      <w:r w:rsidRPr="008C0C8D">
        <w:rPr>
          <w:rFonts w:asciiTheme="minorEastAsia" w:eastAsiaTheme="minorEastAsia" w:hAnsiTheme="minorEastAsia" w:cs="Times New Roman"/>
          <w:kern w:val="2"/>
          <w:sz w:val="24"/>
          <w:szCs w:val="24"/>
          <w:lang w:val="en-US" w:bidi="ar-SA"/>
        </w:rPr>
        <w:t>）：</w:t>
      </w:r>
    </w:p>
    <w:p w:rsidR="00FA0C11" w:rsidRDefault="005465E2">
      <w:pPr>
        <w:pStyle w:val="a4"/>
        <w:spacing w:before="132"/>
        <w:ind w:left="704"/>
      </w:pPr>
      <w:r>
        <w:t>（</w:t>
      </w:r>
      <w:r>
        <w:rPr>
          <w:rFonts w:ascii="Times New Roman" w:eastAsia="Times New Roman"/>
        </w:rPr>
        <w:t>1</w:t>
      </w:r>
      <w:r>
        <w:t>）总体施工组织布置及规划</w:t>
      </w:r>
    </w:p>
    <w:p w:rsidR="00FA0C11" w:rsidRDefault="005465E2">
      <w:pPr>
        <w:pStyle w:val="a4"/>
        <w:spacing w:before="131" w:line="345" w:lineRule="auto"/>
        <w:ind w:left="224" w:right="205" w:firstLine="479"/>
      </w:pPr>
      <w:r>
        <w:t>（</w:t>
      </w:r>
      <w:r>
        <w:rPr>
          <w:rFonts w:ascii="Times New Roman" w:eastAsia="Times New Roman"/>
        </w:rPr>
        <w:t>2</w:t>
      </w:r>
      <w:r>
        <w:t>）施工方案与技术措施</w:t>
      </w:r>
    </w:p>
    <w:p w:rsidR="00FA0C11" w:rsidRDefault="005465E2">
      <w:pPr>
        <w:pStyle w:val="a4"/>
        <w:spacing w:line="303" w:lineRule="exact"/>
        <w:ind w:left="704"/>
      </w:pPr>
      <w:r>
        <w:t>（</w:t>
      </w:r>
      <w:r>
        <w:rPr>
          <w:rFonts w:ascii="Times New Roman" w:eastAsia="Times New Roman"/>
        </w:rPr>
        <w:t>3</w:t>
      </w:r>
      <w:r>
        <w:t>）</w:t>
      </w:r>
      <w:r w:rsidR="00B21E00">
        <w:t>工程质量管理体系及保证措施</w:t>
      </w:r>
    </w:p>
    <w:p w:rsidR="00FA0C11" w:rsidRDefault="005465E2">
      <w:pPr>
        <w:pStyle w:val="a4"/>
        <w:spacing w:before="132"/>
        <w:ind w:left="704"/>
      </w:pPr>
      <w:r>
        <w:t>（</w:t>
      </w:r>
      <w:r>
        <w:rPr>
          <w:rFonts w:ascii="Times New Roman" w:eastAsia="Times New Roman"/>
        </w:rPr>
        <w:t>4</w:t>
      </w:r>
      <w:r>
        <w:t>）</w:t>
      </w:r>
      <w:r w:rsidR="00B21E00">
        <w:t>安全生产管理体系及保证措施</w:t>
      </w:r>
    </w:p>
    <w:p w:rsidR="00FA0C11" w:rsidRDefault="005465E2">
      <w:pPr>
        <w:pStyle w:val="a4"/>
        <w:spacing w:before="134"/>
        <w:ind w:left="704"/>
      </w:pPr>
      <w:r>
        <w:t>（</w:t>
      </w:r>
      <w:r>
        <w:rPr>
          <w:rFonts w:ascii="Times New Roman" w:eastAsia="Times New Roman"/>
        </w:rPr>
        <w:t>5</w:t>
      </w:r>
      <w:r>
        <w:t>）</w:t>
      </w:r>
      <w:r w:rsidR="00B21E00">
        <w:t>环境</w:t>
      </w:r>
      <w:r w:rsidR="00B21E00">
        <w:rPr>
          <w:rFonts w:hint="eastAsia"/>
        </w:rPr>
        <w:t>保护管理体系</w:t>
      </w:r>
      <w:r w:rsidR="00B21E00">
        <w:t>及保证措施</w:t>
      </w:r>
    </w:p>
    <w:p w:rsidR="00FA0C11" w:rsidRDefault="005465E2">
      <w:pPr>
        <w:pStyle w:val="a4"/>
        <w:spacing w:before="132"/>
        <w:ind w:left="704"/>
      </w:pPr>
      <w:r>
        <w:t>（</w:t>
      </w:r>
      <w:r>
        <w:rPr>
          <w:rFonts w:ascii="Times New Roman" w:eastAsia="Times New Roman"/>
        </w:rPr>
        <w:t>6</w:t>
      </w:r>
      <w:r>
        <w:t>）</w:t>
      </w:r>
      <w:r w:rsidR="00B21E00">
        <w:rPr>
          <w:rFonts w:hint="eastAsia"/>
        </w:rPr>
        <w:t>工程进度计划与</w:t>
      </w:r>
      <w:r w:rsidR="00B21E00">
        <w:t>措施</w:t>
      </w:r>
    </w:p>
    <w:p w:rsidR="00FA0C11" w:rsidRDefault="005465E2">
      <w:pPr>
        <w:pStyle w:val="a4"/>
        <w:spacing w:before="131"/>
        <w:ind w:left="704"/>
      </w:pPr>
      <w:r>
        <w:t>（</w:t>
      </w:r>
      <w:r>
        <w:rPr>
          <w:rFonts w:ascii="Times New Roman" w:eastAsia="Times New Roman"/>
        </w:rPr>
        <w:t>7</w:t>
      </w:r>
      <w:r>
        <w:t>）</w:t>
      </w:r>
      <w:r w:rsidR="00B21E00">
        <w:rPr>
          <w:rFonts w:hint="eastAsia"/>
        </w:rPr>
        <w:t>资源配备计划</w:t>
      </w:r>
    </w:p>
    <w:p w:rsidR="00FA0C11" w:rsidRDefault="005465E2">
      <w:pPr>
        <w:pStyle w:val="a4"/>
        <w:spacing w:before="135"/>
        <w:ind w:left="704"/>
      </w:pPr>
      <w:r>
        <w:t>（</w:t>
      </w:r>
      <w:r>
        <w:rPr>
          <w:rFonts w:ascii="Times New Roman" w:eastAsia="Times New Roman"/>
        </w:rPr>
        <w:t>8</w:t>
      </w:r>
      <w:r>
        <w:t>）</w:t>
      </w:r>
      <w:r w:rsidR="00B21E00">
        <w:rPr>
          <w:rFonts w:hint="eastAsia"/>
        </w:rPr>
        <w:t>施工进度计划表</w:t>
      </w:r>
    </w:p>
    <w:p w:rsidR="00FA0C11" w:rsidRDefault="005465E2">
      <w:pPr>
        <w:pStyle w:val="a4"/>
        <w:spacing w:before="132"/>
        <w:ind w:left="704"/>
      </w:pPr>
      <w:r>
        <w:t>（</w:t>
      </w:r>
      <w:r>
        <w:rPr>
          <w:rFonts w:ascii="Times New Roman" w:eastAsia="Times New Roman"/>
        </w:rPr>
        <w:t>9</w:t>
      </w:r>
      <w:r>
        <w:t>）</w:t>
      </w:r>
      <w:r w:rsidR="00B21E00">
        <w:rPr>
          <w:rFonts w:hint="eastAsia"/>
        </w:rPr>
        <w:t>施工总平面图</w:t>
      </w:r>
    </w:p>
    <w:p w:rsidR="00FA0C11" w:rsidRDefault="00FA0C11">
      <w:pPr>
        <w:spacing w:line="303" w:lineRule="exact"/>
      </w:pPr>
    </w:p>
    <w:p w:rsidR="00B21E00" w:rsidRPr="00B21E00" w:rsidRDefault="00B21E00" w:rsidP="00B21E00">
      <w:pPr>
        <w:pStyle w:val="Default"/>
        <w:rPr>
          <w:lang w:val="zh-CN" w:bidi="zh-CN"/>
        </w:rPr>
        <w:sectPr w:rsidR="00B21E00" w:rsidRPr="00B21E00">
          <w:headerReference w:type="even" r:id="rId50"/>
          <w:footerReference w:type="even" r:id="rId51"/>
          <w:pgSz w:w="11910" w:h="16850"/>
          <w:pgMar w:top="1540" w:right="1300" w:bottom="1060" w:left="1420" w:header="876" w:footer="860" w:gutter="0"/>
          <w:cols w:space="720"/>
        </w:sectPr>
      </w:pPr>
    </w:p>
    <w:p w:rsidR="00FA0C11" w:rsidRDefault="005465E2" w:rsidP="00876F0D">
      <w:pPr>
        <w:pStyle w:val="2"/>
        <w:rPr>
          <w:sz w:val="20"/>
        </w:rPr>
      </w:pPr>
      <w:bookmarkStart w:id="250" w:name="_bookmark307"/>
      <w:bookmarkStart w:id="251" w:name="_Toc9796015"/>
      <w:bookmarkEnd w:id="250"/>
      <w:r>
        <w:rPr>
          <w:rFonts w:hint="eastAsia"/>
          <w:lang w:val="en-US"/>
        </w:rPr>
        <w:lastRenderedPageBreak/>
        <w:t>五</w:t>
      </w:r>
      <w:r>
        <w:rPr>
          <w:rFonts w:hint="eastAsia"/>
        </w:rPr>
        <w:t>、项目管理机构</w:t>
      </w:r>
      <w:bookmarkEnd w:id="251"/>
    </w:p>
    <w:p w:rsidR="00FA0C11" w:rsidRDefault="00FA0C11">
      <w:pPr>
        <w:pStyle w:val="a4"/>
        <w:spacing w:before="1"/>
        <w:rPr>
          <w:rFonts w:ascii="黑体"/>
          <w:sz w:val="18"/>
        </w:rPr>
      </w:pPr>
    </w:p>
    <w:tbl>
      <w:tblPr>
        <w:tblW w:w="87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26"/>
      </w:tblGrid>
      <w:tr w:rsidR="00FA0C11" w:rsidTr="00EE1B53">
        <w:trPr>
          <w:trHeight w:val="8669"/>
          <w:jc w:val="center"/>
        </w:trPr>
        <w:tc>
          <w:tcPr>
            <w:tcW w:w="8726"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5465E2">
            <w:pPr>
              <w:pStyle w:val="TableParagraph"/>
              <w:ind w:left="378"/>
              <w:rPr>
                <w:sz w:val="21"/>
              </w:rPr>
            </w:pPr>
            <w:r>
              <w:rPr>
                <w:sz w:val="21"/>
              </w:rPr>
              <w:t>拟为承包本标段工程设立的组织机构以框图方式表示。</w:t>
            </w:r>
          </w:p>
        </w:tc>
      </w:tr>
      <w:tr w:rsidR="00FA0C11" w:rsidTr="00EE1B53">
        <w:trPr>
          <w:trHeight w:val="3107"/>
          <w:jc w:val="center"/>
        </w:trPr>
        <w:tc>
          <w:tcPr>
            <w:tcW w:w="8726" w:type="dxa"/>
          </w:tcPr>
          <w:p w:rsidR="00FA0C11" w:rsidRDefault="00FA0C11">
            <w:pPr>
              <w:pStyle w:val="TableParagraph"/>
              <w:spacing w:before="7"/>
              <w:rPr>
                <w:rFonts w:ascii="黑体"/>
                <w:sz w:val="19"/>
              </w:rPr>
            </w:pPr>
          </w:p>
          <w:p w:rsidR="00FA0C11" w:rsidRDefault="005465E2">
            <w:pPr>
              <w:pStyle w:val="TableParagraph"/>
              <w:ind w:left="378"/>
              <w:rPr>
                <w:sz w:val="21"/>
              </w:rPr>
            </w:pPr>
            <w:r>
              <w:rPr>
                <w:sz w:val="21"/>
              </w:rPr>
              <w:t>说明</w:t>
            </w:r>
          </w:p>
        </w:tc>
      </w:tr>
    </w:tbl>
    <w:p w:rsidR="00FA0C11" w:rsidRDefault="00FA0C11">
      <w:pPr>
        <w:rPr>
          <w:sz w:val="21"/>
        </w:rPr>
        <w:sectPr w:rsidR="00FA0C11">
          <w:headerReference w:type="even" r:id="rId52"/>
          <w:footerReference w:type="even" r:id="rId53"/>
          <w:pgSz w:w="11910" w:h="16850"/>
          <w:pgMar w:top="1540" w:right="1140" w:bottom="1080" w:left="1380" w:header="883" w:footer="884" w:gutter="0"/>
          <w:cols w:space="720"/>
        </w:sectPr>
      </w:pPr>
    </w:p>
    <w:p w:rsidR="00FA0C11" w:rsidRDefault="005465E2">
      <w:pPr>
        <w:pStyle w:val="2"/>
      </w:pPr>
      <w:bookmarkStart w:id="252" w:name="_bookmark310"/>
      <w:bookmarkStart w:id="253" w:name="_bookmark309"/>
      <w:bookmarkStart w:id="254" w:name="_bookmark308"/>
      <w:bookmarkStart w:id="255" w:name="_Toc9796016"/>
      <w:bookmarkEnd w:id="252"/>
      <w:bookmarkEnd w:id="253"/>
      <w:bookmarkEnd w:id="254"/>
      <w:r>
        <w:rPr>
          <w:rFonts w:hint="eastAsia"/>
          <w:lang w:val="en-US"/>
        </w:rPr>
        <w:lastRenderedPageBreak/>
        <w:t>六</w:t>
      </w:r>
      <w:r>
        <w:rPr>
          <w:rFonts w:hint="eastAsia"/>
        </w:rPr>
        <w:t>、资格审查资料</w:t>
      </w:r>
      <w:bookmarkEnd w:id="255"/>
    </w:p>
    <w:p w:rsidR="00FA0C11" w:rsidRDefault="005465E2">
      <w:pPr>
        <w:pStyle w:val="a4"/>
        <w:spacing w:after="5"/>
        <w:ind w:right="180"/>
        <w:jc w:val="center"/>
        <w:rPr>
          <w:rFonts w:ascii="黑体" w:eastAsia="黑体"/>
        </w:rPr>
      </w:pPr>
      <w:bookmarkStart w:id="256" w:name="_bookmark311"/>
      <w:bookmarkEnd w:id="256"/>
      <w:r>
        <w:rPr>
          <w:rFonts w:ascii="黑体" w:eastAsia="黑体" w:hint="eastAsia"/>
        </w:rPr>
        <w:t>（一）投标人基本情况表</w:t>
      </w:r>
    </w:p>
    <w:tbl>
      <w:tblPr>
        <w:tblW w:w="8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901"/>
        <w:gridCol w:w="1080"/>
        <w:gridCol w:w="528"/>
        <w:gridCol w:w="732"/>
        <w:gridCol w:w="1077"/>
        <w:gridCol w:w="182"/>
        <w:gridCol w:w="900"/>
        <w:gridCol w:w="1621"/>
      </w:tblGrid>
      <w:tr w:rsidR="00FA0C11" w:rsidTr="000F021C">
        <w:trPr>
          <w:trHeight w:val="438"/>
          <w:jc w:val="center"/>
        </w:trPr>
        <w:tc>
          <w:tcPr>
            <w:tcW w:w="1908" w:type="dxa"/>
          </w:tcPr>
          <w:p w:rsidR="00FA0C11" w:rsidRDefault="005465E2">
            <w:pPr>
              <w:pStyle w:val="TableParagraph"/>
              <w:spacing w:before="142"/>
              <w:ind w:left="426"/>
              <w:rPr>
                <w:sz w:val="21"/>
              </w:rPr>
            </w:pPr>
            <w:r>
              <w:rPr>
                <w:sz w:val="21"/>
              </w:rPr>
              <w:t>投标人名称</w:t>
            </w:r>
          </w:p>
        </w:tc>
        <w:tc>
          <w:tcPr>
            <w:tcW w:w="7021" w:type="dxa"/>
            <w:gridSpan w:val="8"/>
          </w:tcPr>
          <w:p w:rsidR="00FA0C11" w:rsidRDefault="00FA0C11">
            <w:pPr>
              <w:pStyle w:val="TableParagraph"/>
              <w:rPr>
                <w:rFonts w:ascii="Times New Roman"/>
                <w:sz w:val="20"/>
              </w:rPr>
            </w:pPr>
          </w:p>
        </w:tc>
      </w:tr>
      <w:tr w:rsidR="00FA0C11" w:rsidTr="000F021C">
        <w:trPr>
          <w:trHeight w:val="441"/>
          <w:jc w:val="center"/>
        </w:trPr>
        <w:tc>
          <w:tcPr>
            <w:tcW w:w="1908" w:type="dxa"/>
          </w:tcPr>
          <w:p w:rsidR="00FA0C11" w:rsidRDefault="005465E2">
            <w:pPr>
              <w:pStyle w:val="TableParagraph"/>
              <w:spacing w:before="142"/>
              <w:ind w:left="532"/>
              <w:rPr>
                <w:sz w:val="21"/>
              </w:rPr>
            </w:pPr>
            <w:r>
              <w:rPr>
                <w:sz w:val="21"/>
              </w:rPr>
              <w:t>注册地址</w:t>
            </w:r>
          </w:p>
        </w:tc>
        <w:tc>
          <w:tcPr>
            <w:tcW w:w="3241" w:type="dxa"/>
            <w:gridSpan w:val="4"/>
          </w:tcPr>
          <w:p w:rsidR="00FA0C11" w:rsidRDefault="00FA0C11">
            <w:pPr>
              <w:pStyle w:val="TableParagraph"/>
              <w:rPr>
                <w:rFonts w:ascii="Times New Roman"/>
                <w:sz w:val="20"/>
              </w:rPr>
            </w:pPr>
          </w:p>
        </w:tc>
        <w:tc>
          <w:tcPr>
            <w:tcW w:w="1077" w:type="dxa"/>
          </w:tcPr>
          <w:p w:rsidR="00FA0C11" w:rsidRDefault="005465E2">
            <w:pPr>
              <w:pStyle w:val="TableParagraph"/>
              <w:spacing w:before="142"/>
              <w:ind w:left="98" w:right="88"/>
              <w:jc w:val="center"/>
              <w:rPr>
                <w:sz w:val="21"/>
              </w:rPr>
            </w:pPr>
            <w:r>
              <w:rPr>
                <w:sz w:val="21"/>
              </w:rPr>
              <w:t>邮政编码</w:t>
            </w:r>
          </w:p>
        </w:tc>
        <w:tc>
          <w:tcPr>
            <w:tcW w:w="2703" w:type="dxa"/>
            <w:gridSpan w:val="3"/>
          </w:tcPr>
          <w:p w:rsidR="00FA0C11" w:rsidRDefault="00FA0C11">
            <w:pPr>
              <w:pStyle w:val="TableParagraph"/>
              <w:rPr>
                <w:rFonts w:ascii="Times New Roman"/>
                <w:sz w:val="20"/>
              </w:rPr>
            </w:pPr>
          </w:p>
        </w:tc>
      </w:tr>
      <w:tr w:rsidR="00FA0C11" w:rsidTr="000F021C">
        <w:trPr>
          <w:trHeight w:val="438"/>
          <w:jc w:val="center"/>
        </w:trPr>
        <w:tc>
          <w:tcPr>
            <w:tcW w:w="1908" w:type="dxa"/>
            <w:vMerge w:val="restart"/>
          </w:tcPr>
          <w:p w:rsidR="00FA0C11" w:rsidRDefault="00FA0C11">
            <w:pPr>
              <w:pStyle w:val="TableParagraph"/>
              <w:spacing w:before="9"/>
              <w:rPr>
                <w:rFonts w:ascii="黑体"/>
                <w:sz w:val="28"/>
              </w:rPr>
            </w:pPr>
          </w:p>
          <w:p w:rsidR="00FA0C11" w:rsidRDefault="005465E2">
            <w:pPr>
              <w:pStyle w:val="TableParagraph"/>
              <w:ind w:left="532"/>
              <w:rPr>
                <w:sz w:val="21"/>
              </w:rPr>
            </w:pPr>
            <w:r>
              <w:rPr>
                <w:sz w:val="21"/>
              </w:rPr>
              <w:t>联系方式</w:t>
            </w:r>
          </w:p>
        </w:tc>
        <w:tc>
          <w:tcPr>
            <w:tcW w:w="901" w:type="dxa"/>
          </w:tcPr>
          <w:p w:rsidR="00FA0C11" w:rsidRDefault="005465E2">
            <w:pPr>
              <w:pStyle w:val="TableParagraph"/>
              <w:spacing w:before="142"/>
              <w:ind w:left="10"/>
              <w:jc w:val="center"/>
              <w:rPr>
                <w:sz w:val="21"/>
              </w:rPr>
            </w:pPr>
            <w:r>
              <w:rPr>
                <w:sz w:val="21"/>
              </w:rPr>
              <w:t>联系人</w:t>
            </w:r>
          </w:p>
        </w:tc>
        <w:tc>
          <w:tcPr>
            <w:tcW w:w="2340" w:type="dxa"/>
            <w:gridSpan w:val="3"/>
          </w:tcPr>
          <w:p w:rsidR="00FA0C11" w:rsidRDefault="00FA0C11">
            <w:pPr>
              <w:pStyle w:val="TableParagraph"/>
              <w:rPr>
                <w:rFonts w:ascii="Times New Roman"/>
                <w:sz w:val="20"/>
              </w:rPr>
            </w:pPr>
          </w:p>
        </w:tc>
        <w:tc>
          <w:tcPr>
            <w:tcW w:w="1077" w:type="dxa"/>
          </w:tcPr>
          <w:p w:rsidR="00FA0C11" w:rsidRDefault="005465E2">
            <w:pPr>
              <w:pStyle w:val="TableParagraph"/>
              <w:spacing w:before="142"/>
              <w:ind w:left="98" w:right="86"/>
              <w:jc w:val="center"/>
              <w:rPr>
                <w:sz w:val="21"/>
              </w:rPr>
            </w:pPr>
            <w:r>
              <w:rPr>
                <w:sz w:val="21"/>
              </w:rPr>
              <w:t>电 话</w:t>
            </w:r>
          </w:p>
        </w:tc>
        <w:tc>
          <w:tcPr>
            <w:tcW w:w="2703" w:type="dxa"/>
            <w:gridSpan w:val="3"/>
          </w:tcPr>
          <w:p w:rsidR="00FA0C11" w:rsidRDefault="00FA0C11">
            <w:pPr>
              <w:pStyle w:val="TableParagraph"/>
              <w:rPr>
                <w:rFonts w:ascii="Times New Roman"/>
                <w:sz w:val="20"/>
              </w:rPr>
            </w:pPr>
          </w:p>
        </w:tc>
      </w:tr>
      <w:tr w:rsidR="00FA0C11" w:rsidTr="000F021C">
        <w:trPr>
          <w:trHeight w:val="441"/>
          <w:jc w:val="center"/>
        </w:trPr>
        <w:tc>
          <w:tcPr>
            <w:tcW w:w="1908" w:type="dxa"/>
            <w:vMerge/>
            <w:tcBorders>
              <w:top w:val="nil"/>
            </w:tcBorders>
          </w:tcPr>
          <w:p w:rsidR="00FA0C11" w:rsidRDefault="00FA0C11">
            <w:pPr>
              <w:rPr>
                <w:sz w:val="2"/>
                <w:szCs w:val="2"/>
              </w:rPr>
            </w:pPr>
          </w:p>
        </w:tc>
        <w:tc>
          <w:tcPr>
            <w:tcW w:w="901" w:type="dxa"/>
          </w:tcPr>
          <w:p w:rsidR="00FA0C11" w:rsidRDefault="005465E2">
            <w:pPr>
              <w:pStyle w:val="TableParagraph"/>
              <w:tabs>
                <w:tab w:val="left" w:pos="434"/>
              </w:tabs>
              <w:spacing w:before="142"/>
              <w:ind w:left="11"/>
              <w:jc w:val="center"/>
              <w:rPr>
                <w:sz w:val="21"/>
              </w:rPr>
            </w:pPr>
            <w:r>
              <w:rPr>
                <w:sz w:val="21"/>
              </w:rPr>
              <w:t>传</w:t>
            </w:r>
            <w:r>
              <w:rPr>
                <w:sz w:val="21"/>
              </w:rPr>
              <w:tab/>
              <w:t>真</w:t>
            </w:r>
          </w:p>
        </w:tc>
        <w:tc>
          <w:tcPr>
            <w:tcW w:w="2340" w:type="dxa"/>
            <w:gridSpan w:val="3"/>
          </w:tcPr>
          <w:p w:rsidR="00FA0C11" w:rsidRDefault="00FA0C11">
            <w:pPr>
              <w:pStyle w:val="TableParagraph"/>
              <w:rPr>
                <w:rFonts w:ascii="Times New Roman"/>
                <w:sz w:val="20"/>
              </w:rPr>
            </w:pPr>
          </w:p>
        </w:tc>
        <w:tc>
          <w:tcPr>
            <w:tcW w:w="1077" w:type="dxa"/>
          </w:tcPr>
          <w:p w:rsidR="00FA0C11" w:rsidRDefault="005465E2">
            <w:pPr>
              <w:pStyle w:val="TableParagraph"/>
              <w:spacing w:before="142"/>
              <w:ind w:left="98" w:right="88"/>
              <w:jc w:val="center"/>
              <w:rPr>
                <w:sz w:val="21"/>
              </w:rPr>
            </w:pPr>
            <w:r>
              <w:rPr>
                <w:sz w:val="21"/>
              </w:rPr>
              <w:t>电子邮件</w:t>
            </w:r>
          </w:p>
        </w:tc>
        <w:tc>
          <w:tcPr>
            <w:tcW w:w="2703" w:type="dxa"/>
            <w:gridSpan w:val="3"/>
          </w:tcPr>
          <w:p w:rsidR="00FA0C11" w:rsidRDefault="00FA0C11">
            <w:pPr>
              <w:pStyle w:val="TableParagraph"/>
              <w:rPr>
                <w:rFonts w:ascii="Times New Roman"/>
                <w:sz w:val="20"/>
              </w:rPr>
            </w:pPr>
          </w:p>
        </w:tc>
      </w:tr>
      <w:tr w:rsidR="00FA0C11" w:rsidTr="000F021C">
        <w:trPr>
          <w:trHeight w:val="439"/>
          <w:jc w:val="center"/>
        </w:trPr>
        <w:tc>
          <w:tcPr>
            <w:tcW w:w="1908" w:type="dxa"/>
          </w:tcPr>
          <w:p w:rsidR="00FA0C11" w:rsidRDefault="005465E2">
            <w:pPr>
              <w:pStyle w:val="TableParagraph"/>
              <w:spacing w:before="143"/>
              <w:ind w:left="426"/>
              <w:rPr>
                <w:sz w:val="21"/>
              </w:rPr>
            </w:pPr>
            <w:r>
              <w:rPr>
                <w:sz w:val="21"/>
              </w:rPr>
              <w:t>法定代表人</w:t>
            </w:r>
          </w:p>
        </w:tc>
        <w:tc>
          <w:tcPr>
            <w:tcW w:w="901" w:type="dxa"/>
          </w:tcPr>
          <w:p w:rsidR="00FA0C11" w:rsidRDefault="005465E2">
            <w:pPr>
              <w:pStyle w:val="TableParagraph"/>
              <w:spacing w:before="143"/>
              <w:ind w:left="10"/>
              <w:jc w:val="center"/>
              <w:rPr>
                <w:sz w:val="21"/>
              </w:rPr>
            </w:pPr>
            <w:r>
              <w:rPr>
                <w:sz w:val="21"/>
              </w:rPr>
              <w:t>姓名</w:t>
            </w:r>
          </w:p>
        </w:tc>
        <w:tc>
          <w:tcPr>
            <w:tcW w:w="1080" w:type="dxa"/>
          </w:tcPr>
          <w:p w:rsidR="00FA0C11" w:rsidRDefault="00FA0C11">
            <w:pPr>
              <w:pStyle w:val="TableParagraph"/>
              <w:rPr>
                <w:rFonts w:ascii="Times New Roman"/>
                <w:sz w:val="20"/>
              </w:rPr>
            </w:pPr>
          </w:p>
        </w:tc>
        <w:tc>
          <w:tcPr>
            <w:tcW w:w="1260" w:type="dxa"/>
            <w:gridSpan w:val="2"/>
          </w:tcPr>
          <w:p w:rsidR="00FA0C11" w:rsidRDefault="005465E2">
            <w:pPr>
              <w:pStyle w:val="TableParagraph"/>
              <w:spacing w:before="143"/>
              <w:ind w:left="208"/>
              <w:rPr>
                <w:sz w:val="21"/>
              </w:rPr>
            </w:pPr>
            <w:r>
              <w:rPr>
                <w:sz w:val="21"/>
              </w:rPr>
              <w:t>技术职称</w:t>
            </w:r>
          </w:p>
        </w:tc>
        <w:tc>
          <w:tcPr>
            <w:tcW w:w="1077" w:type="dxa"/>
          </w:tcPr>
          <w:p w:rsidR="00FA0C11" w:rsidRDefault="00FA0C11">
            <w:pPr>
              <w:pStyle w:val="TableParagraph"/>
              <w:rPr>
                <w:rFonts w:ascii="Times New Roman"/>
                <w:sz w:val="20"/>
              </w:rPr>
            </w:pPr>
          </w:p>
        </w:tc>
        <w:tc>
          <w:tcPr>
            <w:tcW w:w="1082" w:type="dxa"/>
            <w:gridSpan w:val="2"/>
          </w:tcPr>
          <w:p w:rsidR="00FA0C11" w:rsidRDefault="005465E2">
            <w:pPr>
              <w:pStyle w:val="TableParagraph"/>
              <w:spacing w:before="143"/>
              <w:ind w:left="331"/>
              <w:rPr>
                <w:sz w:val="21"/>
              </w:rPr>
            </w:pPr>
            <w:r>
              <w:rPr>
                <w:sz w:val="21"/>
              </w:rPr>
              <w:t>电话</w:t>
            </w:r>
          </w:p>
        </w:tc>
        <w:tc>
          <w:tcPr>
            <w:tcW w:w="1621" w:type="dxa"/>
          </w:tcPr>
          <w:p w:rsidR="00FA0C11" w:rsidRDefault="00FA0C11">
            <w:pPr>
              <w:pStyle w:val="TableParagraph"/>
              <w:rPr>
                <w:rFonts w:ascii="Times New Roman"/>
                <w:sz w:val="20"/>
              </w:rPr>
            </w:pPr>
          </w:p>
        </w:tc>
      </w:tr>
      <w:tr w:rsidR="00FA0C11" w:rsidTr="000F021C">
        <w:trPr>
          <w:trHeight w:val="441"/>
          <w:jc w:val="center"/>
        </w:trPr>
        <w:tc>
          <w:tcPr>
            <w:tcW w:w="1908" w:type="dxa"/>
          </w:tcPr>
          <w:p w:rsidR="00FA0C11" w:rsidRDefault="005465E2">
            <w:pPr>
              <w:pStyle w:val="TableParagraph"/>
              <w:spacing w:before="142"/>
              <w:ind w:left="426"/>
              <w:rPr>
                <w:sz w:val="21"/>
              </w:rPr>
            </w:pPr>
            <w:r>
              <w:rPr>
                <w:sz w:val="21"/>
              </w:rPr>
              <w:t>技术负责人</w:t>
            </w:r>
          </w:p>
        </w:tc>
        <w:tc>
          <w:tcPr>
            <w:tcW w:w="901" w:type="dxa"/>
          </w:tcPr>
          <w:p w:rsidR="00FA0C11" w:rsidRDefault="005465E2">
            <w:pPr>
              <w:pStyle w:val="TableParagraph"/>
              <w:spacing w:before="142"/>
              <w:ind w:left="10"/>
              <w:jc w:val="center"/>
              <w:rPr>
                <w:sz w:val="21"/>
              </w:rPr>
            </w:pPr>
            <w:r>
              <w:rPr>
                <w:sz w:val="21"/>
              </w:rPr>
              <w:t>姓名</w:t>
            </w:r>
          </w:p>
        </w:tc>
        <w:tc>
          <w:tcPr>
            <w:tcW w:w="1080" w:type="dxa"/>
          </w:tcPr>
          <w:p w:rsidR="00FA0C11" w:rsidRDefault="00FA0C11">
            <w:pPr>
              <w:pStyle w:val="TableParagraph"/>
              <w:rPr>
                <w:rFonts w:ascii="Times New Roman"/>
                <w:sz w:val="20"/>
              </w:rPr>
            </w:pPr>
          </w:p>
        </w:tc>
        <w:tc>
          <w:tcPr>
            <w:tcW w:w="1260" w:type="dxa"/>
            <w:gridSpan w:val="2"/>
          </w:tcPr>
          <w:p w:rsidR="00FA0C11" w:rsidRDefault="005465E2">
            <w:pPr>
              <w:pStyle w:val="TableParagraph"/>
              <w:spacing w:before="142"/>
              <w:ind w:left="208"/>
              <w:rPr>
                <w:sz w:val="21"/>
              </w:rPr>
            </w:pPr>
            <w:r>
              <w:rPr>
                <w:sz w:val="21"/>
              </w:rPr>
              <w:t>技术职称</w:t>
            </w:r>
          </w:p>
        </w:tc>
        <w:tc>
          <w:tcPr>
            <w:tcW w:w="1077" w:type="dxa"/>
          </w:tcPr>
          <w:p w:rsidR="00FA0C11" w:rsidRDefault="00FA0C11">
            <w:pPr>
              <w:pStyle w:val="TableParagraph"/>
              <w:rPr>
                <w:rFonts w:ascii="Times New Roman"/>
                <w:sz w:val="20"/>
              </w:rPr>
            </w:pPr>
          </w:p>
        </w:tc>
        <w:tc>
          <w:tcPr>
            <w:tcW w:w="1082" w:type="dxa"/>
            <w:gridSpan w:val="2"/>
          </w:tcPr>
          <w:p w:rsidR="00FA0C11" w:rsidRDefault="005465E2">
            <w:pPr>
              <w:pStyle w:val="TableParagraph"/>
              <w:spacing w:before="142"/>
              <w:ind w:left="331"/>
              <w:rPr>
                <w:sz w:val="21"/>
              </w:rPr>
            </w:pPr>
            <w:r>
              <w:rPr>
                <w:sz w:val="21"/>
              </w:rPr>
              <w:t>电话</w:t>
            </w:r>
          </w:p>
        </w:tc>
        <w:tc>
          <w:tcPr>
            <w:tcW w:w="1621" w:type="dxa"/>
          </w:tcPr>
          <w:p w:rsidR="00FA0C11" w:rsidRDefault="00FA0C11">
            <w:pPr>
              <w:pStyle w:val="TableParagraph"/>
              <w:rPr>
                <w:rFonts w:ascii="Times New Roman"/>
                <w:sz w:val="20"/>
              </w:rPr>
            </w:pPr>
          </w:p>
        </w:tc>
      </w:tr>
      <w:tr w:rsidR="00FA0C11" w:rsidTr="000F021C">
        <w:trPr>
          <w:trHeight w:val="438"/>
          <w:jc w:val="center"/>
        </w:trPr>
        <w:tc>
          <w:tcPr>
            <w:tcW w:w="1908" w:type="dxa"/>
          </w:tcPr>
          <w:p w:rsidR="00FA0C11" w:rsidRDefault="005465E2">
            <w:pPr>
              <w:pStyle w:val="TableParagraph"/>
              <w:spacing w:before="142"/>
              <w:ind w:left="426"/>
              <w:rPr>
                <w:sz w:val="21"/>
              </w:rPr>
            </w:pPr>
            <w:r>
              <w:rPr>
                <w:sz w:val="21"/>
              </w:rPr>
              <w:t>营业执照号</w:t>
            </w:r>
          </w:p>
        </w:tc>
        <w:tc>
          <w:tcPr>
            <w:tcW w:w="1981" w:type="dxa"/>
            <w:gridSpan w:val="2"/>
          </w:tcPr>
          <w:p w:rsidR="00FA0C11" w:rsidRDefault="00FA0C11">
            <w:pPr>
              <w:pStyle w:val="TableParagraph"/>
              <w:rPr>
                <w:rFonts w:ascii="Times New Roman"/>
                <w:sz w:val="20"/>
              </w:rPr>
            </w:pPr>
          </w:p>
        </w:tc>
        <w:tc>
          <w:tcPr>
            <w:tcW w:w="5040" w:type="dxa"/>
            <w:gridSpan w:val="6"/>
          </w:tcPr>
          <w:p w:rsidR="00FA0C11" w:rsidRDefault="005465E2">
            <w:pPr>
              <w:pStyle w:val="TableParagraph"/>
              <w:spacing w:before="142"/>
              <w:ind w:left="1922" w:right="1807"/>
              <w:jc w:val="center"/>
              <w:rPr>
                <w:sz w:val="21"/>
              </w:rPr>
            </w:pPr>
            <w:r>
              <w:rPr>
                <w:sz w:val="21"/>
              </w:rPr>
              <w:t>员工总人数：</w:t>
            </w:r>
          </w:p>
        </w:tc>
      </w:tr>
      <w:tr w:rsidR="00FA0C11" w:rsidTr="000F021C">
        <w:trPr>
          <w:trHeight w:val="441"/>
          <w:jc w:val="center"/>
        </w:trPr>
        <w:tc>
          <w:tcPr>
            <w:tcW w:w="1908" w:type="dxa"/>
          </w:tcPr>
          <w:p w:rsidR="00FA0C11" w:rsidRDefault="005465E2">
            <w:pPr>
              <w:pStyle w:val="TableParagraph"/>
              <w:spacing w:before="142"/>
              <w:ind w:left="323"/>
              <w:rPr>
                <w:sz w:val="21"/>
              </w:rPr>
            </w:pPr>
            <w:r>
              <w:rPr>
                <w:sz w:val="21"/>
              </w:rPr>
              <w:t>企业资质等级</w:t>
            </w:r>
          </w:p>
        </w:tc>
        <w:tc>
          <w:tcPr>
            <w:tcW w:w="1981" w:type="dxa"/>
            <w:gridSpan w:val="2"/>
          </w:tcPr>
          <w:p w:rsidR="00FA0C11" w:rsidRDefault="00FA0C11">
            <w:pPr>
              <w:pStyle w:val="TableParagraph"/>
              <w:rPr>
                <w:rFonts w:ascii="Times New Roman"/>
                <w:sz w:val="20"/>
              </w:rPr>
            </w:pPr>
          </w:p>
        </w:tc>
        <w:tc>
          <w:tcPr>
            <w:tcW w:w="528" w:type="dxa"/>
            <w:vMerge w:val="restart"/>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4"/>
              <w:rPr>
                <w:rFonts w:ascii="黑体"/>
                <w:sz w:val="24"/>
              </w:rPr>
            </w:pPr>
          </w:p>
          <w:p w:rsidR="00FA0C11" w:rsidRDefault="005465E2">
            <w:pPr>
              <w:pStyle w:val="TableParagraph"/>
              <w:spacing w:line="391" w:lineRule="auto"/>
              <w:ind w:left="157" w:right="147"/>
              <w:rPr>
                <w:sz w:val="21"/>
              </w:rPr>
            </w:pPr>
            <w:r>
              <w:rPr>
                <w:sz w:val="21"/>
              </w:rPr>
              <w:t>其中</w:t>
            </w:r>
          </w:p>
        </w:tc>
        <w:tc>
          <w:tcPr>
            <w:tcW w:w="1991" w:type="dxa"/>
            <w:gridSpan w:val="3"/>
          </w:tcPr>
          <w:p w:rsidR="00FA0C11" w:rsidRDefault="005465E2">
            <w:pPr>
              <w:pStyle w:val="TableParagraph"/>
              <w:spacing w:before="142"/>
              <w:ind w:left="575"/>
              <w:rPr>
                <w:sz w:val="21"/>
              </w:rPr>
            </w:pPr>
            <w:r>
              <w:rPr>
                <w:sz w:val="21"/>
              </w:rPr>
              <w:t>项目经理</w:t>
            </w:r>
          </w:p>
        </w:tc>
        <w:tc>
          <w:tcPr>
            <w:tcW w:w="2521" w:type="dxa"/>
            <w:gridSpan w:val="2"/>
          </w:tcPr>
          <w:p w:rsidR="00FA0C11" w:rsidRDefault="00FA0C11">
            <w:pPr>
              <w:pStyle w:val="TableParagraph"/>
              <w:rPr>
                <w:rFonts w:ascii="Times New Roman"/>
                <w:sz w:val="20"/>
              </w:rPr>
            </w:pPr>
          </w:p>
        </w:tc>
      </w:tr>
      <w:tr w:rsidR="00FA0C11" w:rsidTr="000F021C">
        <w:trPr>
          <w:trHeight w:val="438"/>
          <w:jc w:val="center"/>
        </w:trPr>
        <w:tc>
          <w:tcPr>
            <w:tcW w:w="1908" w:type="dxa"/>
          </w:tcPr>
          <w:p w:rsidR="00FA0C11" w:rsidRDefault="005465E2">
            <w:pPr>
              <w:pStyle w:val="TableParagraph"/>
              <w:spacing w:before="142"/>
              <w:ind w:left="532"/>
              <w:rPr>
                <w:sz w:val="21"/>
              </w:rPr>
            </w:pPr>
            <w:r>
              <w:rPr>
                <w:sz w:val="21"/>
              </w:rPr>
              <w:t>注册资本</w:t>
            </w:r>
          </w:p>
        </w:tc>
        <w:tc>
          <w:tcPr>
            <w:tcW w:w="1981" w:type="dxa"/>
            <w:gridSpan w:val="2"/>
          </w:tcPr>
          <w:p w:rsidR="00FA0C11" w:rsidRDefault="00FA0C11">
            <w:pPr>
              <w:pStyle w:val="TableParagraph"/>
              <w:rPr>
                <w:rFonts w:ascii="Times New Roman"/>
                <w:sz w:val="20"/>
              </w:rPr>
            </w:pPr>
          </w:p>
        </w:tc>
        <w:tc>
          <w:tcPr>
            <w:tcW w:w="528" w:type="dxa"/>
            <w:vMerge/>
            <w:tcBorders>
              <w:top w:val="nil"/>
            </w:tcBorders>
          </w:tcPr>
          <w:p w:rsidR="00FA0C11" w:rsidRDefault="00FA0C11">
            <w:pPr>
              <w:rPr>
                <w:sz w:val="2"/>
                <w:szCs w:val="2"/>
              </w:rPr>
            </w:pPr>
          </w:p>
        </w:tc>
        <w:tc>
          <w:tcPr>
            <w:tcW w:w="1991" w:type="dxa"/>
            <w:gridSpan w:val="3"/>
          </w:tcPr>
          <w:p w:rsidR="00FA0C11" w:rsidRDefault="005465E2">
            <w:pPr>
              <w:pStyle w:val="TableParagraph"/>
              <w:spacing w:before="142"/>
              <w:ind w:left="364"/>
              <w:rPr>
                <w:sz w:val="21"/>
              </w:rPr>
            </w:pPr>
            <w:r>
              <w:rPr>
                <w:sz w:val="21"/>
              </w:rPr>
              <w:t>高级职称人员</w:t>
            </w:r>
          </w:p>
        </w:tc>
        <w:tc>
          <w:tcPr>
            <w:tcW w:w="2521" w:type="dxa"/>
            <w:gridSpan w:val="2"/>
          </w:tcPr>
          <w:p w:rsidR="00FA0C11" w:rsidRDefault="00FA0C11">
            <w:pPr>
              <w:pStyle w:val="TableParagraph"/>
              <w:rPr>
                <w:rFonts w:ascii="Times New Roman"/>
                <w:sz w:val="20"/>
              </w:rPr>
            </w:pPr>
          </w:p>
        </w:tc>
      </w:tr>
      <w:tr w:rsidR="00FA0C11" w:rsidTr="000F021C">
        <w:trPr>
          <w:trHeight w:val="441"/>
          <w:jc w:val="center"/>
        </w:trPr>
        <w:tc>
          <w:tcPr>
            <w:tcW w:w="1908" w:type="dxa"/>
          </w:tcPr>
          <w:p w:rsidR="00FA0C11" w:rsidRDefault="005465E2">
            <w:pPr>
              <w:pStyle w:val="TableParagraph"/>
              <w:spacing w:before="142"/>
              <w:ind w:left="532"/>
              <w:rPr>
                <w:sz w:val="21"/>
              </w:rPr>
            </w:pPr>
            <w:r>
              <w:rPr>
                <w:sz w:val="21"/>
              </w:rPr>
              <w:t>成立日期</w:t>
            </w:r>
          </w:p>
        </w:tc>
        <w:tc>
          <w:tcPr>
            <w:tcW w:w="1981" w:type="dxa"/>
            <w:gridSpan w:val="2"/>
          </w:tcPr>
          <w:p w:rsidR="00FA0C11" w:rsidRDefault="00FA0C11">
            <w:pPr>
              <w:pStyle w:val="TableParagraph"/>
              <w:rPr>
                <w:rFonts w:ascii="Times New Roman"/>
                <w:sz w:val="20"/>
              </w:rPr>
            </w:pPr>
          </w:p>
        </w:tc>
        <w:tc>
          <w:tcPr>
            <w:tcW w:w="528" w:type="dxa"/>
            <w:vMerge/>
            <w:tcBorders>
              <w:top w:val="nil"/>
            </w:tcBorders>
          </w:tcPr>
          <w:p w:rsidR="00FA0C11" w:rsidRDefault="00FA0C11">
            <w:pPr>
              <w:rPr>
                <w:sz w:val="2"/>
                <w:szCs w:val="2"/>
              </w:rPr>
            </w:pPr>
          </w:p>
        </w:tc>
        <w:tc>
          <w:tcPr>
            <w:tcW w:w="1991" w:type="dxa"/>
            <w:gridSpan w:val="3"/>
          </w:tcPr>
          <w:p w:rsidR="00FA0C11" w:rsidRDefault="005465E2">
            <w:pPr>
              <w:pStyle w:val="TableParagraph"/>
              <w:spacing w:before="142"/>
              <w:ind w:left="364"/>
              <w:rPr>
                <w:sz w:val="21"/>
              </w:rPr>
            </w:pPr>
            <w:r>
              <w:rPr>
                <w:sz w:val="21"/>
              </w:rPr>
              <w:t>中级职称人员</w:t>
            </w:r>
          </w:p>
        </w:tc>
        <w:tc>
          <w:tcPr>
            <w:tcW w:w="2521" w:type="dxa"/>
            <w:gridSpan w:val="2"/>
          </w:tcPr>
          <w:p w:rsidR="00FA0C11" w:rsidRDefault="00FA0C11">
            <w:pPr>
              <w:pStyle w:val="TableParagraph"/>
              <w:rPr>
                <w:rFonts w:ascii="Times New Roman"/>
                <w:sz w:val="20"/>
              </w:rPr>
            </w:pPr>
          </w:p>
        </w:tc>
      </w:tr>
      <w:tr w:rsidR="00FA0C11" w:rsidTr="000F021C">
        <w:trPr>
          <w:trHeight w:val="438"/>
          <w:jc w:val="center"/>
        </w:trPr>
        <w:tc>
          <w:tcPr>
            <w:tcW w:w="1908" w:type="dxa"/>
          </w:tcPr>
          <w:p w:rsidR="00FA0C11" w:rsidRDefault="005465E2">
            <w:pPr>
              <w:pStyle w:val="TableParagraph"/>
              <w:spacing w:before="142"/>
              <w:ind w:right="100"/>
              <w:jc w:val="right"/>
              <w:rPr>
                <w:sz w:val="21"/>
              </w:rPr>
            </w:pPr>
            <w:r>
              <w:rPr>
                <w:sz w:val="21"/>
              </w:rPr>
              <w:t>基本账户开户银行</w:t>
            </w:r>
          </w:p>
        </w:tc>
        <w:tc>
          <w:tcPr>
            <w:tcW w:w="1981" w:type="dxa"/>
            <w:gridSpan w:val="2"/>
          </w:tcPr>
          <w:p w:rsidR="00FA0C11" w:rsidRDefault="00FA0C11">
            <w:pPr>
              <w:pStyle w:val="TableParagraph"/>
              <w:rPr>
                <w:rFonts w:ascii="Times New Roman"/>
                <w:sz w:val="20"/>
              </w:rPr>
            </w:pPr>
          </w:p>
        </w:tc>
        <w:tc>
          <w:tcPr>
            <w:tcW w:w="528" w:type="dxa"/>
            <w:vMerge/>
            <w:tcBorders>
              <w:top w:val="nil"/>
            </w:tcBorders>
          </w:tcPr>
          <w:p w:rsidR="00FA0C11" w:rsidRDefault="00FA0C11">
            <w:pPr>
              <w:rPr>
                <w:sz w:val="2"/>
                <w:szCs w:val="2"/>
              </w:rPr>
            </w:pPr>
          </w:p>
        </w:tc>
        <w:tc>
          <w:tcPr>
            <w:tcW w:w="1991" w:type="dxa"/>
            <w:gridSpan w:val="3"/>
          </w:tcPr>
          <w:p w:rsidR="00FA0C11" w:rsidRDefault="005465E2">
            <w:pPr>
              <w:pStyle w:val="TableParagraph"/>
              <w:spacing w:before="142"/>
              <w:ind w:left="364"/>
              <w:rPr>
                <w:sz w:val="21"/>
              </w:rPr>
            </w:pPr>
            <w:r>
              <w:rPr>
                <w:sz w:val="21"/>
              </w:rPr>
              <w:t>初级职称人员</w:t>
            </w:r>
          </w:p>
        </w:tc>
        <w:tc>
          <w:tcPr>
            <w:tcW w:w="2521" w:type="dxa"/>
            <w:gridSpan w:val="2"/>
          </w:tcPr>
          <w:p w:rsidR="00FA0C11" w:rsidRDefault="00FA0C11">
            <w:pPr>
              <w:pStyle w:val="TableParagraph"/>
              <w:rPr>
                <w:rFonts w:ascii="Times New Roman"/>
                <w:sz w:val="20"/>
              </w:rPr>
            </w:pPr>
          </w:p>
        </w:tc>
      </w:tr>
      <w:tr w:rsidR="00FA0C11" w:rsidTr="000F021C">
        <w:trPr>
          <w:trHeight w:val="441"/>
          <w:jc w:val="center"/>
        </w:trPr>
        <w:tc>
          <w:tcPr>
            <w:tcW w:w="1908" w:type="dxa"/>
          </w:tcPr>
          <w:p w:rsidR="00FA0C11" w:rsidRDefault="005465E2">
            <w:pPr>
              <w:pStyle w:val="TableParagraph"/>
              <w:spacing w:before="143"/>
              <w:ind w:right="103"/>
              <w:jc w:val="right"/>
              <w:rPr>
                <w:sz w:val="21"/>
              </w:rPr>
            </w:pPr>
            <w:r>
              <w:rPr>
                <w:sz w:val="21"/>
              </w:rPr>
              <w:t>基本账户银行账号</w:t>
            </w:r>
          </w:p>
        </w:tc>
        <w:tc>
          <w:tcPr>
            <w:tcW w:w="1981" w:type="dxa"/>
            <w:gridSpan w:val="2"/>
          </w:tcPr>
          <w:p w:rsidR="00FA0C11" w:rsidRDefault="00FA0C11">
            <w:pPr>
              <w:pStyle w:val="TableParagraph"/>
              <w:rPr>
                <w:rFonts w:ascii="Times New Roman"/>
                <w:sz w:val="20"/>
              </w:rPr>
            </w:pPr>
          </w:p>
        </w:tc>
        <w:tc>
          <w:tcPr>
            <w:tcW w:w="528" w:type="dxa"/>
            <w:vMerge/>
            <w:tcBorders>
              <w:top w:val="nil"/>
            </w:tcBorders>
          </w:tcPr>
          <w:p w:rsidR="00FA0C11" w:rsidRDefault="00FA0C11">
            <w:pPr>
              <w:rPr>
                <w:sz w:val="2"/>
                <w:szCs w:val="2"/>
              </w:rPr>
            </w:pPr>
          </w:p>
        </w:tc>
        <w:tc>
          <w:tcPr>
            <w:tcW w:w="1991" w:type="dxa"/>
            <w:gridSpan w:val="3"/>
          </w:tcPr>
          <w:p w:rsidR="00FA0C11" w:rsidRDefault="005465E2">
            <w:pPr>
              <w:pStyle w:val="TableParagraph"/>
              <w:spacing w:before="153"/>
              <w:ind w:left="773" w:right="768"/>
              <w:jc w:val="center"/>
              <w:rPr>
                <w:sz w:val="20"/>
              </w:rPr>
            </w:pPr>
            <w:r>
              <w:rPr>
                <w:sz w:val="20"/>
              </w:rPr>
              <w:t>技工</w:t>
            </w:r>
          </w:p>
        </w:tc>
        <w:tc>
          <w:tcPr>
            <w:tcW w:w="2521" w:type="dxa"/>
            <w:gridSpan w:val="2"/>
          </w:tcPr>
          <w:p w:rsidR="00FA0C11" w:rsidRDefault="00FA0C11">
            <w:pPr>
              <w:pStyle w:val="TableParagraph"/>
              <w:rPr>
                <w:rFonts w:ascii="Times New Roman"/>
                <w:sz w:val="20"/>
              </w:rPr>
            </w:pPr>
          </w:p>
        </w:tc>
      </w:tr>
      <w:tr w:rsidR="00FA0C11" w:rsidTr="000F021C">
        <w:trPr>
          <w:trHeight w:val="1758"/>
          <w:jc w:val="center"/>
        </w:trPr>
        <w:tc>
          <w:tcPr>
            <w:tcW w:w="1908"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8"/>
              <w:rPr>
                <w:rFonts w:ascii="黑体"/>
              </w:rPr>
            </w:pPr>
          </w:p>
          <w:p w:rsidR="00FA0C11" w:rsidRDefault="005465E2">
            <w:pPr>
              <w:pStyle w:val="TableParagraph"/>
              <w:ind w:left="638"/>
              <w:rPr>
                <w:sz w:val="21"/>
              </w:rPr>
            </w:pPr>
            <w:r>
              <w:rPr>
                <w:sz w:val="21"/>
              </w:rPr>
              <w:t>经营范围</w:t>
            </w:r>
          </w:p>
        </w:tc>
        <w:tc>
          <w:tcPr>
            <w:tcW w:w="7021" w:type="dxa"/>
            <w:gridSpan w:val="8"/>
          </w:tcPr>
          <w:p w:rsidR="00FA0C11" w:rsidRDefault="00FA0C11">
            <w:pPr>
              <w:pStyle w:val="TableParagraph"/>
              <w:rPr>
                <w:rFonts w:ascii="Times New Roman"/>
                <w:sz w:val="20"/>
              </w:rPr>
            </w:pPr>
          </w:p>
        </w:tc>
      </w:tr>
      <w:tr w:rsidR="00FA0C11" w:rsidTr="000F021C">
        <w:trPr>
          <w:trHeight w:val="2218"/>
          <w:jc w:val="center"/>
        </w:trPr>
        <w:tc>
          <w:tcPr>
            <w:tcW w:w="1908"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4"/>
              <w:rPr>
                <w:rFonts w:ascii="黑体"/>
                <w:sz w:val="23"/>
              </w:rPr>
            </w:pPr>
          </w:p>
          <w:p w:rsidR="00FA0C11" w:rsidRDefault="005465E2">
            <w:pPr>
              <w:pStyle w:val="TableParagraph"/>
              <w:spacing w:line="391" w:lineRule="auto"/>
              <w:ind w:left="846" w:right="100" w:hanging="735"/>
              <w:rPr>
                <w:sz w:val="21"/>
              </w:rPr>
            </w:pPr>
            <w:r>
              <w:rPr>
                <w:sz w:val="21"/>
              </w:rPr>
              <w:t>投标人关联企业情况</w:t>
            </w:r>
          </w:p>
        </w:tc>
        <w:tc>
          <w:tcPr>
            <w:tcW w:w="7021" w:type="dxa"/>
            <w:gridSpan w:val="8"/>
          </w:tcPr>
          <w:p w:rsidR="00FA0C11" w:rsidRDefault="00FA0C11">
            <w:pPr>
              <w:pStyle w:val="TableParagraph"/>
              <w:spacing w:line="266" w:lineRule="exact"/>
              <w:ind w:left="2"/>
              <w:rPr>
                <w:sz w:val="21"/>
              </w:rPr>
            </w:pPr>
          </w:p>
        </w:tc>
      </w:tr>
      <w:tr w:rsidR="00FA0C11" w:rsidTr="000F021C">
        <w:trPr>
          <w:trHeight w:val="441"/>
          <w:jc w:val="center"/>
        </w:trPr>
        <w:tc>
          <w:tcPr>
            <w:tcW w:w="1908" w:type="dxa"/>
          </w:tcPr>
          <w:p w:rsidR="00FA0C11" w:rsidRDefault="005465E2">
            <w:pPr>
              <w:pStyle w:val="TableParagraph"/>
              <w:spacing w:before="142"/>
              <w:ind w:left="724" w:right="713"/>
              <w:jc w:val="center"/>
              <w:rPr>
                <w:sz w:val="21"/>
              </w:rPr>
            </w:pPr>
            <w:r>
              <w:rPr>
                <w:sz w:val="21"/>
              </w:rPr>
              <w:t>备注</w:t>
            </w:r>
          </w:p>
        </w:tc>
        <w:tc>
          <w:tcPr>
            <w:tcW w:w="7021" w:type="dxa"/>
            <w:gridSpan w:val="8"/>
          </w:tcPr>
          <w:p w:rsidR="00FA0C11" w:rsidRDefault="00FA0C11">
            <w:pPr>
              <w:pStyle w:val="TableParagraph"/>
              <w:rPr>
                <w:rFonts w:ascii="Times New Roman"/>
                <w:sz w:val="20"/>
              </w:rPr>
            </w:pPr>
          </w:p>
        </w:tc>
      </w:tr>
    </w:tbl>
    <w:p w:rsidR="00FA0C11" w:rsidRDefault="005465E2">
      <w:pPr>
        <w:spacing w:before="126"/>
        <w:ind w:right="81"/>
        <w:jc w:val="center"/>
        <w:rPr>
          <w:sz w:val="21"/>
        </w:rPr>
      </w:pPr>
      <w:r>
        <w:rPr>
          <w:sz w:val="21"/>
        </w:rPr>
        <w:t>注：投标人应根据招标文件第二章“投标人须知”第</w:t>
      </w:r>
      <w:r>
        <w:rPr>
          <w:rFonts w:ascii="Times New Roman" w:eastAsia="Times New Roman" w:hAnsi="Times New Roman"/>
          <w:sz w:val="21"/>
        </w:rPr>
        <w:t>3.5.1</w:t>
      </w:r>
      <w:r>
        <w:rPr>
          <w:sz w:val="21"/>
        </w:rPr>
        <w:t>项的要求在本表后附相关证明材料。</w:t>
      </w:r>
    </w:p>
    <w:p w:rsidR="00FA0C11" w:rsidRDefault="00FA0C11">
      <w:pPr>
        <w:rPr>
          <w:sz w:val="21"/>
        </w:rPr>
        <w:sectPr w:rsidR="00FA0C11">
          <w:pgSz w:w="11910" w:h="16850"/>
          <w:pgMar w:top="1540" w:right="1140" w:bottom="1060" w:left="1380" w:header="876" w:footer="860" w:gutter="0"/>
          <w:cols w:space="720"/>
        </w:sectPr>
      </w:pPr>
    </w:p>
    <w:p w:rsidR="00FA0C11" w:rsidRDefault="005465E2">
      <w:pPr>
        <w:pStyle w:val="a4"/>
        <w:spacing w:before="108"/>
        <w:ind w:left="2921"/>
        <w:rPr>
          <w:rFonts w:ascii="黑体" w:eastAsia="黑体"/>
        </w:rPr>
      </w:pPr>
      <w:bookmarkStart w:id="257" w:name="_bookmark312"/>
      <w:bookmarkEnd w:id="257"/>
      <w:r>
        <w:rPr>
          <w:rFonts w:ascii="黑体" w:eastAsia="黑体" w:hint="eastAsia"/>
        </w:rPr>
        <w:lastRenderedPageBreak/>
        <w:t>（二）投标人企业组织机构框图</w:t>
      </w: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6"/>
        <w:rPr>
          <w:rFonts w:ascii="黑体"/>
          <w:sz w:val="22"/>
        </w:rPr>
      </w:pPr>
    </w:p>
    <w:tbl>
      <w:tblPr>
        <w:tblW w:w="8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94"/>
      </w:tblGrid>
      <w:tr w:rsidR="00FA0C11" w:rsidTr="000F021C">
        <w:trPr>
          <w:trHeight w:val="7526"/>
          <w:jc w:val="center"/>
        </w:trPr>
        <w:tc>
          <w:tcPr>
            <w:tcW w:w="8894"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5465E2">
            <w:pPr>
              <w:pStyle w:val="TableParagraph"/>
              <w:spacing w:before="136"/>
              <w:ind w:left="378"/>
              <w:rPr>
                <w:sz w:val="21"/>
              </w:rPr>
            </w:pPr>
            <w:r>
              <w:rPr>
                <w:sz w:val="21"/>
              </w:rPr>
              <w:t>以框图方式表示。</w:t>
            </w:r>
          </w:p>
        </w:tc>
      </w:tr>
      <w:tr w:rsidR="00FA0C11" w:rsidTr="000F021C">
        <w:trPr>
          <w:trHeight w:val="3403"/>
          <w:jc w:val="center"/>
        </w:trPr>
        <w:tc>
          <w:tcPr>
            <w:tcW w:w="8894" w:type="dxa"/>
          </w:tcPr>
          <w:p w:rsidR="00FA0C11" w:rsidRDefault="005465E2">
            <w:pPr>
              <w:pStyle w:val="TableParagraph"/>
              <w:spacing w:before="128"/>
              <w:ind w:left="378"/>
              <w:rPr>
                <w:sz w:val="21"/>
              </w:rPr>
            </w:pPr>
            <w:r>
              <w:rPr>
                <w:sz w:val="21"/>
              </w:rPr>
              <w:t>说明</w:t>
            </w:r>
          </w:p>
        </w:tc>
      </w:tr>
    </w:tbl>
    <w:p w:rsidR="00FA0C11" w:rsidRDefault="00FA0C11">
      <w:pPr>
        <w:rPr>
          <w:sz w:val="21"/>
        </w:rPr>
        <w:sectPr w:rsidR="00FA0C11">
          <w:pgSz w:w="11910" w:h="16850"/>
          <w:pgMar w:top="1540" w:right="1140" w:bottom="1080" w:left="1380" w:header="883" w:footer="884" w:gutter="0"/>
          <w:cols w:space="720"/>
        </w:sectPr>
      </w:pPr>
    </w:p>
    <w:p w:rsidR="00FA0C11" w:rsidRDefault="005465E2">
      <w:pPr>
        <w:pStyle w:val="a4"/>
        <w:spacing w:before="108" w:line="624" w:lineRule="auto"/>
        <w:ind w:left="4092" w:right="3702" w:hanging="572"/>
      </w:pPr>
      <w:bookmarkStart w:id="258" w:name="_bookmark313"/>
      <w:bookmarkEnd w:id="258"/>
      <w:r>
        <w:rPr>
          <w:rFonts w:ascii="黑体" w:eastAsia="黑体" w:hint="eastAsia"/>
        </w:rPr>
        <w:lastRenderedPageBreak/>
        <w:t>（三）近年财务状况</w:t>
      </w:r>
    </w:p>
    <w:p w:rsidR="00FA0C11" w:rsidRDefault="005465E2">
      <w:pPr>
        <w:spacing w:before="179"/>
        <w:ind w:left="264"/>
        <w:rPr>
          <w:sz w:val="24"/>
        </w:rPr>
      </w:pPr>
      <w:r>
        <w:rPr>
          <w:rFonts w:hint="eastAsia"/>
          <w:sz w:val="24"/>
        </w:rPr>
        <w:t>注：</w:t>
      </w:r>
      <w:r>
        <w:rPr>
          <w:sz w:val="24"/>
        </w:rPr>
        <w:t>投标人应根据招标文件第二章“投标人须知”第 3.5.2 项的要求附相关证明材料。</w:t>
      </w:r>
    </w:p>
    <w:p w:rsidR="00FA0C11" w:rsidRDefault="00FA0C11">
      <w:pPr>
        <w:rPr>
          <w:sz w:val="21"/>
        </w:rPr>
        <w:sectPr w:rsidR="00FA0C11">
          <w:footerReference w:type="even" r:id="rId54"/>
          <w:pgSz w:w="11910" w:h="16850"/>
          <w:pgMar w:top="1540" w:right="1140" w:bottom="1060" w:left="1380" w:header="876" w:footer="860" w:gutter="0"/>
          <w:cols w:space="720"/>
        </w:sectPr>
      </w:pPr>
    </w:p>
    <w:p w:rsidR="00FA0C11" w:rsidRDefault="005465E2">
      <w:pPr>
        <w:pStyle w:val="a4"/>
        <w:spacing w:before="108"/>
        <w:ind w:left="2801"/>
        <w:rPr>
          <w:rFonts w:ascii="黑体" w:eastAsia="黑体"/>
        </w:rPr>
      </w:pPr>
      <w:bookmarkStart w:id="259" w:name="_bookmark314"/>
      <w:bookmarkEnd w:id="259"/>
      <w:r>
        <w:rPr>
          <w:rFonts w:ascii="黑体" w:eastAsia="黑体" w:hint="eastAsia"/>
        </w:rPr>
        <w:lastRenderedPageBreak/>
        <w:t>（四）近年完成的类似项目情况表</w:t>
      </w:r>
    </w:p>
    <w:p w:rsidR="00FA0C11" w:rsidRDefault="00FA0C11">
      <w:pPr>
        <w:pStyle w:val="a4"/>
        <w:rPr>
          <w:rFonts w:ascii="黑体"/>
          <w:sz w:val="20"/>
        </w:rPr>
      </w:pPr>
    </w:p>
    <w:p w:rsidR="00FA0C11" w:rsidRDefault="00FA0C11">
      <w:pPr>
        <w:pStyle w:val="a4"/>
        <w:spacing w:before="5"/>
        <w:rPr>
          <w:rFonts w:ascii="黑体"/>
          <w:sz w:val="14"/>
        </w:rPr>
      </w:pPr>
    </w:p>
    <w:tbl>
      <w:tblPr>
        <w:tblW w:w="8894"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7"/>
        <w:gridCol w:w="6527"/>
      </w:tblGrid>
      <w:tr w:rsidR="00FA0C11">
        <w:trPr>
          <w:trHeight w:val="671"/>
        </w:trPr>
        <w:tc>
          <w:tcPr>
            <w:tcW w:w="2367" w:type="dxa"/>
          </w:tcPr>
          <w:p w:rsidR="00FA0C11" w:rsidRDefault="00FA0C11">
            <w:pPr>
              <w:pStyle w:val="TableParagraph"/>
              <w:spacing w:before="1"/>
              <w:rPr>
                <w:rFonts w:ascii="黑体"/>
                <w:sz w:val="20"/>
              </w:rPr>
            </w:pPr>
          </w:p>
          <w:p w:rsidR="00FA0C11" w:rsidRDefault="005465E2">
            <w:pPr>
              <w:pStyle w:val="TableParagraph"/>
              <w:tabs>
                <w:tab w:val="left" w:pos="642"/>
              </w:tabs>
              <w:ind w:left="11"/>
              <w:jc w:val="center"/>
              <w:rPr>
                <w:sz w:val="21"/>
              </w:rPr>
            </w:pPr>
            <w:r>
              <w:rPr>
                <w:sz w:val="21"/>
              </w:rPr>
              <w:t>序</w:t>
            </w:r>
            <w:r>
              <w:rPr>
                <w:sz w:val="21"/>
              </w:rPr>
              <w:tab/>
              <w:t>号</w:t>
            </w:r>
          </w:p>
        </w:tc>
        <w:tc>
          <w:tcPr>
            <w:tcW w:w="6527" w:type="dxa"/>
          </w:tcPr>
          <w:p w:rsidR="00FA0C11" w:rsidRDefault="00FA0C11">
            <w:pPr>
              <w:pStyle w:val="TableParagraph"/>
              <w:rPr>
                <w:rFonts w:ascii="Times New Roman"/>
                <w:sz w:val="20"/>
              </w:rPr>
            </w:pPr>
          </w:p>
        </w:tc>
      </w:tr>
      <w:tr w:rsidR="00FA0C11">
        <w:trPr>
          <w:trHeight w:val="669"/>
        </w:trPr>
        <w:tc>
          <w:tcPr>
            <w:tcW w:w="2367" w:type="dxa"/>
          </w:tcPr>
          <w:p w:rsidR="00FA0C11" w:rsidRDefault="00FA0C11">
            <w:pPr>
              <w:pStyle w:val="TableParagraph"/>
              <w:spacing w:before="11"/>
              <w:rPr>
                <w:rFonts w:ascii="黑体"/>
                <w:sz w:val="20"/>
              </w:rPr>
            </w:pPr>
          </w:p>
          <w:p w:rsidR="00FA0C11" w:rsidRDefault="005465E2">
            <w:pPr>
              <w:pStyle w:val="TableParagraph"/>
              <w:ind w:left="4"/>
              <w:jc w:val="center"/>
              <w:rPr>
                <w:sz w:val="20"/>
              </w:rPr>
            </w:pPr>
            <w:r>
              <w:rPr>
                <w:sz w:val="20"/>
              </w:rPr>
              <w:t>项目名称</w:t>
            </w:r>
          </w:p>
        </w:tc>
        <w:tc>
          <w:tcPr>
            <w:tcW w:w="6527" w:type="dxa"/>
          </w:tcPr>
          <w:p w:rsidR="00FA0C11" w:rsidRDefault="00FA0C11">
            <w:pPr>
              <w:pStyle w:val="TableParagraph"/>
              <w:rPr>
                <w:rFonts w:ascii="Times New Roman"/>
                <w:sz w:val="20"/>
              </w:rPr>
            </w:pPr>
          </w:p>
        </w:tc>
      </w:tr>
      <w:tr w:rsidR="00FA0C11">
        <w:trPr>
          <w:trHeight w:val="606"/>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3"/>
              <w:jc w:val="center"/>
              <w:rPr>
                <w:sz w:val="20"/>
              </w:rPr>
            </w:pPr>
            <w:r>
              <w:rPr>
                <w:sz w:val="20"/>
              </w:rPr>
              <w:t>项目所在地</w:t>
            </w:r>
          </w:p>
        </w:tc>
        <w:tc>
          <w:tcPr>
            <w:tcW w:w="6527" w:type="dxa"/>
          </w:tcPr>
          <w:p w:rsidR="00FA0C11" w:rsidRDefault="00FA0C11">
            <w:pPr>
              <w:pStyle w:val="TableParagraph"/>
              <w:rPr>
                <w:rFonts w:ascii="Times New Roman"/>
                <w:sz w:val="20"/>
              </w:rPr>
            </w:pPr>
          </w:p>
        </w:tc>
      </w:tr>
      <w:tr w:rsidR="00FA0C11">
        <w:trPr>
          <w:trHeight w:val="614"/>
        </w:trPr>
        <w:tc>
          <w:tcPr>
            <w:tcW w:w="2367" w:type="dxa"/>
          </w:tcPr>
          <w:p w:rsidR="00FA0C11" w:rsidRDefault="00FA0C11">
            <w:pPr>
              <w:pStyle w:val="TableParagraph"/>
              <w:spacing w:before="8"/>
              <w:rPr>
                <w:rFonts w:ascii="黑体"/>
                <w:sz w:val="18"/>
              </w:rPr>
            </w:pPr>
          </w:p>
          <w:p w:rsidR="00FA0C11" w:rsidRDefault="005465E2">
            <w:pPr>
              <w:pStyle w:val="TableParagraph"/>
              <w:spacing w:before="1"/>
              <w:ind w:left="3"/>
              <w:jc w:val="center"/>
              <w:rPr>
                <w:sz w:val="20"/>
              </w:rPr>
            </w:pPr>
            <w:r>
              <w:rPr>
                <w:sz w:val="20"/>
              </w:rPr>
              <w:t>发包人名称</w:t>
            </w:r>
          </w:p>
        </w:tc>
        <w:tc>
          <w:tcPr>
            <w:tcW w:w="6527" w:type="dxa"/>
          </w:tcPr>
          <w:p w:rsidR="00FA0C11" w:rsidRDefault="00FA0C11">
            <w:pPr>
              <w:pStyle w:val="TableParagraph"/>
              <w:rPr>
                <w:rFonts w:ascii="Times New Roman"/>
                <w:sz w:val="20"/>
              </w:rPr>
            </w:pPr>
          </w:p>
        </w:tc>
      </w:tr>
      <w:tr w:rsidR="00FA0C11">
        <w:trPr>
          <w:trHeight w:val="606"/>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3"/>
              <w:jc w:val="center"/>
              <w:rPr>
                <w:sz w:val="20"/>
              </w:rPr>
            </w:pPr>
            <w:r>
              <w:rPr>
                <w:sz w:val="20"/>
              </w:rPr>
              <w:t>发包人地址</w:t>
            </w:r>
          </w:p>
        </w:tc>
        <w:tc>
          <w:tcPr>
            <w:tcW w:w="6527" w:type="dxa"/>
          </w:tcPr>
          <w:p w:rsidR="00FA0C11" w:rsidRDefault="00FA0C11">
            <w:pPr>
              <w:pStyle w:val="TableParagraph"/>
              <w:rPr>
                <w:rFonts w:ascii="Times New Roman"/>
                <w:sz w:val="20"/>
              </w:rPr>
            </w:pPr>
          </w:p>
        </w:tc>
      </w:tr>
      <w:tr w:rsidR="00FA0C11">
        <w:trPr>
          <w:trHeight w:val="616"/>
        </w:trPr>
        <w:tc>
          <w:tcPr>
            <w:tcW w:w="2367" w:type="dxa"/>
          </w:tcPr>
          <w:p w:rsidR="00FA0C11" w:rsidRDefault="00FA0C11">
            <w:pPr>
              <w:pStyle w:val="TableParagraph"/>
              <w:spacing w:before="10"/>
              <w:rPr>
                <w:rFonts w:ascii="黑体"/>
                <w:sz w:val="18"/>
              </w:rPr>
            </w:pPr>
          </w:p>
          <w:p w:rsidR="00FA0C11" w:rsidRDefault="005465E2">
            <w:pPr>
              <w:pStyle w:val="TableParagraph"/>
              <w:ind w:left="3"/>
              <w:jc w:val="center"/>
              <w:rPr>
                <w:sz w:val="20"/>
              </w:rPr>
            </w:pPr>
            <w:r>
              <w:rPr>
                <w:sz w:val="20"/>
              </w:rPr>
              <w:t>发包人电话</w:t>
            </w:r>
          </w:p>
        </w:tc>
        <w:tc>
          <w:tcPr>
            <w:tcW w:w="6527" w:type="dxa"/>
          </w:tcPr>
          <w:p w:rsidR="00FA0C11" w:rsidRDefault="00FA0C11">
            <w:pPr>
              <w:pStyle w:val="TableParagraph"/>
              <w:rPr>
                <w:rFonts w:ascii="Times New Roman"/>
                <w:sz w:val="20"/>
              </w:rPr>
            </w:pPr>
          </w:p>
        </w:tc>
      </w:tr>
      <w:tr w:rsidR="00FA0C11">
        <w:trPr>
          <w:trHeight w:val="609"/>
        </w:trPr>
        <w:tc>
          <w:tcPr>
            <w:tcW w:w="2367" w:type="dxa"/>
          </w:tcPr>
          <w:p w:rsidR="00FA0C11" w:rsidRDefault="00FA0C11">
            <w:pPr>
              <w:pStyle w:val="TableParagraph"/>
              <w:spacing w:before="8"/>
              <w:rPr>
                <w:rFonts w:ascii="黑体"/>
                <w:sz w:val="18"/>
              </w:rPr>
            </w:pPr>
          </w:p>
          <w:p w:rsidR="00FA0C11" w:rsidRDefault="005465E2">
            <w:pPr>
              <w:pStyle w:val="TableParagraph"/>
              <w:ind w:left="4"/>
              <w:jc w:val="center"/>
              <w:rPr>
                <w:sz w:val="20"/>
              </w:rPr>
            </w:pPr>
            <w:r>
              <w:rPr>
                <w:sz w:val="20"/>
              </w:rPr>
              <w:t>合同价格</w:t>
            </w:r>
          </w:p>
        </w:tc>
        <w:tc>
          <w:tcPr>
            <w:tcW w:w="6527" w:type="dxa"/>
          </w:tcPr>
          <w:p w:rsidR="00FA0C11" w:rsidRDefault="00FA0C11">
            <w:pPr>
              <w:pStyle w:val="TableParagraph"/>
              <w:rPr>
                <w:rFonts w:ascii="Times New Roman"/>
                <w:sz w:val="20"/>
              </w:rPr>
            </w:pPr>
          </w:p>
        </w:tc>
      </w:tr>
      <w:tr w:rsidR="00FA0C11">
        <w:trPr>
          <w:trHeight w:val="604"/>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4"/>
              <w:jc w:val="center"/>
              <w:rPr>
                <w:sz w:val="20"/>
              </w:rPr>
            </w:pPr>
            <w:r>
              <w:rPr>
                <w:sz w:val="20"/>
              </w:rPr>
              <w:t>开工日期</w:t>
            </w:r>
          </w:p>
        </w:tc>
        <w:tc>
          <w:tcPr>
            <w:tcW w:w="6527" w:type="dxa"/>
          </w:tcPr>
          <w:p w:rsidR="00FA0C11" w:rsidRDefault="00FA0C11">
            <w:pPr>
              <w:pStyle w:val="TableParagraph"/>
              <w:rPr>
                <w:rFonts w:ascii="Times New Roman"/>
                <w:sz w:val="20"/>
              </w:rPr>
            </w:pPr>
          </w:p>
        </w:tc>
      </w:tr>
      <w:tr w:rsidR="00FA0C11">
        <w:trPr>
          <w:trHeight w:val="628"/>
        </w:trPr>
        <w:tc>
          <w:tcPr>
            <w:tcW w:w="2367" w:type="dxa"/>
          </w:tcPr>
          <w:p w:rsidR="00FA0C11" w:rsidRDefault="00FA0C11">
            <w:pPr>
              <w:pStyle w:val="TableParagraph"/>
              <w:spacing w:before="3"/>
              <w:rPr>
                <w:rFonts w:ascii="黑体"/>
                <w:sz w:val="19"/>
              </w:rPr>
            </w:pPr>
          </w:p>
          <w:p w:rsidR="00FA0C11" w:rsidRDefault="005465E2">
            <w:pPr>
              <w:pStyle w:val="TableParagraph"/>
              <w:ind w:left="4"/>
              <w:jc w:val="center"/>
              <w:rPr>
                <w:sz w:val="20"/>
              </w:rPr>
            </w:pPr>
            <w:r>
              <w:rPr>
                <w:sz w:val="20"/>
              </w:rPr>
              <w:t>交工日期</w:t>
            </w:r>
          </w:p>
        </w:tc>
        <w:tc>
          <w:tcPr>
            <w:tcW w:w="6527" w:type="dxa"/>
          </w:tcPr>
          <w:p w:rsidR="00FA0C11" w:rsidRDefault="00FA0C11">
            <w:pPr>
              <w:pStyle w:val="TableParagraph"/>
              <w:rPr>
                <w:rFonts w:ascii="Times New Roman"/>
                <w:sz w:val="20"/>
              </w:rPr>
            </w:pPr>
          </w:p>
        </w:tc>
      </w:tr>
      <w:tr w:rsidR="00FA0C11">
        <w:trPr>
          <w:trHeight w:val="606"/>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3"/>
              <w:jc w:val="center"/>
              <w:rPr>
                <w:sz w:val="20"/>
              </w:rPr>
            </w:pPr>
            <w:r>
              <w:rPr>
                <w:sz w:val="20"/>
              </w:rPr>
              <w:t>承担的工作</w:t>
            </w:r>
          </w:p>
        </w:tc>
        <w:tc>
          <w:tcPr>
            <w:tcW w:w="6527" w:type="dxa"/>
          </w:tcPr>
          <w:p w:rsidR="00FA0C11" w:rsidRDefault="00FA0C11">
            <w:pPr>
              <w:pStyle w:val="TableParagraph"/>
              <w:rPr>
                <w:rFonts w:ascii="Times New Roman"/>
                <w:sz w:val="20"/>
              </w:rPr>
            </w:pPr>
          </w:p>
        </w:tc>
      </w:tr>
      <w:tr w:rsidR="00FA0C11">
        <w:trPr>
          <w:trHeight w:val="614"/>
        </w:trPr>
        <w:tc>
          <w:tcPr>
            <w:tcW w:w="2367" w:type="dxa"/>
          </w:tcPr>
          <w:p w:rsidR="00FA0C11" w:rsidRDefault="00FA0C11">
            <w:pPr>
              <w:pStyle w:val="TableParagraph"/>
              <w:spacing w:before="8"/>
              <w:rPr>
                <w:rFonts w:ascii="黑体"/>
                <w:sz w:val="18"/>
              </w:rPr>
            </w:pPr>
          </w:p>
          <w:p w:rsidR="00FA0C11" w:rsidRDefault="005465E2">
            <w:pPr>
              <w:pStyle w:val="TableParagraph"/>
              <w:ind w:left="4"/>
              <w:jc w:val="center"/>
              <w:rPr>
                <w:sz w:val="20"/>
              </w:rPr>
            </w:pPr>
            <w:r>
              <w:rPr>
                <w:sz w:val="20"/>
              </w:rPr>
              <w:t>工程质量</w:t>
            </w:r>
          </w:p>
        </w:tc>
        <w:tc>
          <w:tcPr>
            <w:tcW w:w="6527" w:type="dxa"/>
          </w:tcPr>
          <w:p w:rsidR="00FA0C11" w:rsidRDefault="00FA0C11">
            <w:pPr>
              <w:pStyle w:val="TableParagraph"/>
              <w:rPr>
                <w:rFonts w:ascii="Times New Roman"/>
                <w:sz w:val="20"/>
              </w:rPr>
            </w:pPr>
          </w:p>
        </w:tc>
      </w:tr>
      <w:tr w:rsidR="00FA0C11">
        <w:trPr>
          <w:trHeight w:val="609"/>
        </w:trPr>
        <w:tc>
          <w:tcPr>
            <w:tcW w:w="2367" w:type="dxa"/>
          </w:tcPr>
          <w:p w:rsidR="00FA0C11" w:rsidRDefault="00FA0C11">
            <w:pPr>
              <w:pStyle w:val="TableParagraph"/>
              <w:spacing w:before="5"/>
              <w:rPr>
                <w:rFonts w:ascii="黑体"/>
                <w:sz w:val="18"/>
              </w:rPr>
            </w:pPr>
          </w:p>
          <w:p w:rsidR="00FA0C11" w:rsidRDefault="005465E2">
            <w:pPr>
              <w:pStyle w:val="TableParagraph"/>
              <w:spacing w:before="1"/>
              <w:ind w:left="4"/>
              <w:jc w:val="center"/>
              <w:rPr>
                <w:sz w:val="20"/>
              </w:rPr>
            </w:pPr>
            <w:r>
              <w:rPr>
                <w:sz w:val="20"/>
              </w:rPr>
              <w:t>项目经理</w:t>
            </w:r>
          </w:p>
        </w:tc>
        <w:tc>
          <w:tcPr>
            <w:tcW w:w="6527" w:type="dxa"/>
          </w:tcPr>
          <w:p w:rsidR="00FA0C11" w:rsidRDefault="00FA0C11">
            <w:pPr>
              <w:pStyle w:val="TableParagraph"/>
              <w:rPr>
                <w:rFonts w:ascii="Times New Roman"/>
                <w:sz w:val="20"/>
              </w:rPr>
            </w:pPr>
          </w:p>
        </w:tc>
      </w:tr>
      <w:tr w:rsidR="00FA0C11">
        <w:trPr>
          <w:trHeight w:val="616"/>
        </w:trPr>
        <w:tc>
          <w:tcPr>
            <w:tcW w:w="2367" w:type="dxa"/>
          </w:tcPr>
          <w:p w:rsidR="00FA0C11" w:rsidRDefault="00FA0C11">
            <w:pPr>
              <w:pStyle w:val="TableParagraph"/>
              <w:spacing w:before="10"/>
              <w:rPr>
                <w:rFonts w:ascii="黑体"/>
                <w:sz w:val="18"/>
              </w:rPr>
            </w:pPr>
          </w:p>
          <w:p w:rsidR="00FA0C11" w:rsidRDefault="005465E2">
            <w:pPr>
              <w:pStyle w:val="TableParagraph"/>
              <w:ind w:left="4"/>
              <w:jc w:val="center"/>
              <w:rPr>
                <w:sz w:val="20"/>
              </w:rPr>
            </w:pPr>
            <w:r>
              <w:rPr>
                <w:sz w:val="20"/>
              </w:rPr>
              <w:t>项目总工</w:t>
            </w:r>
          </w:p>
        </w:tc>
        <w:tc>
          <w:tcPr>
            <w:tcW w:w="6527" w:type="dxa"/>
          </w:tcPr>
          <w:p w:rsidR="00FA0C11" w:rsidRDefault="00FA0C11">
            <w:pPr>
              <w:pStyle w:val="TableParagraph"/>
              <w:rPr>
                <w:rFonts w:ascii="Times New Roman"/>
                <w:sz w:val="20"/>
              </w:rPr>
            </w:pPr>
          </w:p>
        </w:tc>
      </w:tr>
      <w:tr w:rsidR="00FA0C11">
        <w:trPr>
          <w:trHeight w:val="612"/>
        </w:trPr>
        <w:tc>
          <w:tcPr>
            <w:tcW w:w="2367" w:type="dxa"/>
          </w:tcPr>
          <w:p w:rsidR="00FA0C11" w:rsidRDefault="00FA0C11">
            <w:pPr>
              <w:pStyle w:val="TableParagraph"/>
              <w:spacing w:before="8"/>
              <w:rPr>
                <w:rFonts w:ascii="黑体"/>
                <w:sz w:val="18"/>
              </w:rPr>
            </w:pPr>
          </w:p>
          <w:p w:rsidR="00FA0C11" w:rsidRDefault="005465E2">
            <w:pPr>
              <w:pStyle w:val="TableParagraph"/>
              <w:spacing w:before="1"/>
              <w:ind w:left="6"/>
              <w:jc w:val="center"/>
              <w:rPr>
                <w:sz w:val="20"/>
              </w:rPr>
            </w:pPr>
            <w:r>
              <w:rPr>
                <w:sz w:val="20"/>
              </w:rPr>
              <w:t>总监理工程师及电话</w:t>
            </w:r>
          </w:p>
        </w:tc>
        <w:tc>
          <w:tcPr>
            <w:tcW w:w="6527" w:type="dxa"/>
          </w:tcPr>
          <w:p w:rsidR="00FA0C11" w:rsidRDefault="00FA0C11">
            <w:pPr>
              <w:pStyle w:val="TableParagraph"/>
              <w:rPr>
                <w:rFonts w:ascii="Times New Roman"/>
                <w:sz w:val="20"/>
              </w:rPr>
            </w:pPr>
          </w:p>
        </w:tc>
      </w:tr>
      <w:tr w:rsidR="00FA0C11">
        <w:trPr>
          <w:trHeight w:val="1319"/>
        </w:trPr>
        <w:tc>
          <w:tcPr>
            <w:tcW w:w="2367" w:type="dxa"/>
          </w:tcPr>
          <w:p w:rsidR="00FA0C11" w:rsidRDefault="00FA0C11">
            <w:pPr>
              <w:pStyle w:val="TableParagraph"/>
              <w:rPr>
                <w:rFonts w:ascii="黑体"/>
                <w:sz w:val="20"/>
              </w:rPr>
            </w:pPr>
          </w:p>
          <w:p w:rsidR="00FA0C11" w:rsidRDefault="00FA0C11">
            <w:pPr>
              <w:pStyle w:val="TableParagraph"/>
              <w:spacing w:before="2"/>
              <w:rPr>
                <w:rFonts w:ascii="黑体"/>
                <w:sz w:val="26"/>
              </w:rPr>
            </w:pPr>
          </w:p>
          <w:p w:rsidR="00FA0C11" w:rsidRDefault="005465E2">
            <w:pPr>
              <w:pStyle w:val="TableParagraph"/>
              <w:ind w:left="4"/>
              <w:jc w:val="center"/>
              <w:rPr>
                <w:sz w:val="20"/>
              </w:rPr>
            </w:pPr>
            <w:r>
              <w:rPr>
                <w:sz w:val="20"/>
              </w:rPr>
              <w:t>项目描述</w:t>
            </w:r>
          </w:p>
        </w:tc>
        <w:tc>
          <w:tcPr>
            <w:tcW w:w="6527" w:type="dxa"/>
          </w:tcPr>
          <w:p w:rsidR="00FA0C11" w:rsidRDefault="00FA0C11">
            <w:pPr>
              <w:pStyle w:val="TableParagraph"/>
              <w:rPr>
                <w:rFonts w:ascii="Times New Roman"/>
                <w:sz w:val="20"/>
              </w:rPr>
            </w:pPr>
          </w:p>
        </w:tc>
      </w:tr>
      <w:tr w:rsidR="00FA0C11">
        <w:trPr>
          <w:trHeight w:val="604"/>
        </w:trPr>
        <w:tc>
          <w:tcPr>
            <w:tcW w:w="2367" w:type="dxa"/>
          </w:tcPr>
          <w:p w:rsidR="00FA0C11" w:rsidRDefault="00FA0C11">
            <w:pPr>
              <w:pStyle w:val="TableParagraph"/>
              <w:spacing w:before="3"/>
              <w:rPr>
                <w:rFonts w:ascii="黑体"/>
                <w:sz w:val="18"/>
              </w:rPr>
            </w:pPr>
          </w:p>
          <w:p w:rsidR="00FA0C11" w:rsidRDefault="005465E2">
            <w:pPr>
              <w:pStyle w:val="TableParagraph"/>
              <w:ind w:left="4"/>
              <w:jc w:val="center"/>
              <w:rPr>
                <w:sz w:val="20"/>
              </w:rPr>
            </w:pPr>
            <w:r>
              <w:rPr>
                <w:sz w:val="20"/>
              </w:rPr>
              <w:t>备注</w:t>
            </w:r>
          </w:p>
        </w:tc>
        <w:tc>
          <w:tcPr>
            <w:tcW w:w="6527" w:type="dxa"/>
          </w:tcPr>
          <w:p w:rsidR="00FA0C11" w:rsidRDefault="00FA0C11">
            <w:pPr>
              <w:pStyle w:val="TableParagraph"/>
              <w:rPr>
                <w:rFonts w:ascii="Times New Roman"/>
                <w:sz w:val="20"/>
              </w:rPr>
            </w:pPr>
          </w:p>
        </w:tc>
      </w:tr>
    </w:tbl>
    <w:p w:rsidR="00FA0C11" w:rsidRDefault="005465E2">
      <w:pPr>
        <w:spacing w:before="128"/>
        <w:ind w:left="264"/>
        <w:rPr>
          <w:sz w:val="21"/>
        </w:rPr>
      </w:pPr>
      <w:r>
        <w:rPr>
          <w:sz w:val="21"/>
        </w:rPr>
        <w:t>注：</w:t>
      </w:r>
      <w:r>
        <w:rPr>
          <w:rFonts w:ascii="Times New Roman" w:eastAsia="Times New Roman"/>
          <w:sz w:val="21"/>
        </w:rPr>
        <w:t>1.</w:t>
      </w:r>
      <w:r>
        <w:rPr>
          <w:sz w:val="21"/>
        </w:rPr>
        <w:t>每张表格只填写一个项目，并标明序号。</w:t>
      </w:r>
    </w:p>
    <w:p w:rsidR="00FA0C11" w:rsidRPr="008C0C8D" w:rsidRDefault="005465E2">
      <w:pPr>
        <w:spacing w:before="130"/>
        <w:ind w:left="684"/>
        <w:rPr>
          <w:sz w:val="21"/>
        </w:rPr>
      </w:pPr>
      <w:r w:rsidRPr="008C0C8D">
        <w:rPr>
          <w:rFonts w:ascii="Times New Roman" w:eastAsia="Times New Roman" w:hAnsi="Times New Roman"/>
          <w:sz w:val="21"/>
        </w:rPr>
        <w:t>2.</w:t>
      </w:r>
      <w:r w:rsidRPr="008C0C8D">
        <w:rPr>
          <w:sz w:val="21"/>
        </w:rPr>
        <w:t xml:space="preserve">投标人应根据招标文件第二章“投标人须知”第 </w:t>
      </w:r>
      <w:r w:rsidRPr="008C0C8D">
        <w:rPr>
          <w:rFonts w:ascii="Times New Roman" w:eastAsia="Times New Roman" w:hAnsi="Times New Roman"/>
          <w:sz w:val="21"/>
        </w:rPr>
        <w:t xml:space="preserve">3.5.3 </w:t>
      </w:r>
      <w:r w:rsidRPr="008C0C8D">
        <w:rPr>
          <w:sz w:val="21"/>
        </w:rPr>
        <w:t>项的要求在本表后附相关证明材料。</w:t>
      </w:r>
    </w:p>
    <w:p w:rsidR="00FA0C11" w:rsidRDefault="005465E2">
      <w:pPr>
        <w:spacing w:before="132" w:line="357" w:lineRule="auto"/>
        <w:ind w:left="852" w:right="440" w:hanging="168"/>
        <w:rPr>
          <w:sz w:val="21"/>
        </w:rPr>
      </w:pPr>
      <w:r w:rsidRPr="008C0C8D">
        <w:rPr>
          <w:rFonts w:ascii="Times New Roman" w:eastAsia="Times New Roman"/>
          <w:sz w:val="21"/>
        </w:rPr>
        <w:t>3.</w:t>
      </w:r>
      <w:r w:rsidRPr="008C0C8D">
        <w:rPr>
          <w:spacing w:val="-10"/>
          <w:sz w:val="21"/>
        </w:rPr>
        <w:t>如近年来，投标人法人机构发生合法变更或重组或法人名称变更时，应提供相关部门的合</w:t>
      </w:r>
      <w:r w:rsidRPr="008C0C8D">
        <w:rPr>
          <w:spacing w:val="-5"/>
          <w:sz w:val="21"/>
        </w:rPr>
        <w:t>法批件或其他相关证明材料来证明其所附业绩的继承性。</w:t>
      </w:r>
    </w:p>
    <w:p w:rsidR="00FA0C11" w:rsidRDefault="005465E2">
      <w:pPr>
        <w:spacing w:line="266" w:lineRule="exact"/>
        <w:ind w:left="684"/>
        <w:rPr>
          <w:sz w:val="21"/>
        </w:rPr>
      </w:pPr>
      <w:r>
        <w:rPr>
          <w:rFonts w:ascii="Times New Roman" w:eastAsia="Times New Roman"/>
          <w:sz w:val="21"/>
        </w:rPr>
        <w:t>4.</w:t>
      </w:r>
      <w:r>
        <w:rPr>
          <w:sz w:val="21"/>
        </w:rPr>
        <w:t>以联合体形</w:t>
      </w:r>
      <w:proofErr w:type="gramStart"/>
      <w:r>
        <w:rPr>
          <w:sz w:val="21"/>
        </w:rPr>
        <w:t>式参与</w:t>
      </w:r>
      <w:proofErr w:type="gramEnd"/>
      <w:r>
        <w:rPr>
          <w:sz w:val="21"/>
        </w:rPr>
        <w:t>投标的，联合体各成员应分别填写。</w:t>
      </w:r>
    </w:p>
    <w:p w:rsidR="00FA0C11" w:rsidRDefault="00FA0C11">
      <w:pPr>
        <w:spacing w:line="266" w:lineRule="exact"/>
        <w:rPr>
          <w:sz w:val="21"/>
        </w:rPr>
        <w:sectPr w:rsidR="00FA0C11">
          <w:footerReference w:type="even" r:id="rId55"/>
          <w:pgSz w:w="11910" w:h="16850"/>
          <w:pgMar w:top="1540" w:right="1140" w:bottom="1060" w:left="1380" w:header="876" w:footer="860" w:gutter="0"/>
          <w:cols w:space="720"/>
        </w:sectPr>
      </w:pPr>
    </w:p>
    <w:p w:rsidR="00FA0C11" w:rsidRDefault="00FA0C11">
      <w:pPr>
        <w:pStyle w:val="a4"/>
        <w:spacing w:before="12"/>
      </w:pPr>
    </w:p>
    <w:p w:rsidR="00FA0C11" w:rsidRDefault="005465E2">
      <w:pPr>
        <w:pStyle w:val="a4"/>
        <w:spacing w:before="66"/>
        <w:ind w:right="180"/>
        <w:jc w:val="center"/>
        <w:rPr>
          <w:rFonts w:ascii="黑体" w:eastAsia="黑体"/>
        </w:rPr>
      </w:pPr>
      <w:bookmarkStart w:id="260" w:name="_bookmark315"/>
      <w:bookmarkEnd w:id="260"/>
      <w:r>
        <w:rPr>
          <w:rFonts w:ascii="黑体" w:eastAsia="黑体" w:hint="eastAsia"/>
        </w:rPr>
        <w:t>（五）投标人的信誉情况表</w:t>
      </w:r>
    </w:p>
    <w:p w:rsidR="00FA0C11" w:rsidRDefault="00FA0C11">
      <w:pPr>
        <w:pStyle w:val="a4"/>
        <w:rPr>
          <w:rFonts w:ascii="黑体"/>
          <w:sz w:val="20"/>
        </w:rPr>
      </w:pPr>
    </w:p>
    <w:p w:rsidR="00FA0C11" w:rsidRDefault="00FA0C11">
      <w:pPr>
        <w:pStyle w:val="a4"/>
        <w:spacing w:before="6"/>
        <w:rPr>
          <w:rFonts w:ascii="黑体"/>
          <w:sz w:val="11"/>
        </w:rPr>
      </w:pPr>
    </w:p>
    <w:tbl>
      <w:tblPr>
        <w:tblW w:w="8525"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4"/>
      </w:tblGrid>
      <w:tr w:rsidR="00FA0C11">
        <w:trPr>
          <w:trHeight w:val="1055"/>
        </w:trPr>
        <w:tc>
          <w:tcPr>
            <w:tcW w:w="4261" w:type="dxa"/>
          </w:tcPr>
          <w:p w:rsidR="00FA0C11" w:rsidRDefault="00FA0C11">
            <w:pPr>
              <w:pStyle w:val="TableParagraph"/>
              <w:rPr>
                <w:rFonts w:ascii="黑体"/>
                <w:sz w:val="20"/>
              </w:rPr>
            </w:pPr>
          </w:p>
          <w:p w:rsidR="00FA0C11" w:rsidRDefault="00FA0C11">
            <w:pPr>
              <w:pStyle w:val="TableParagraph"/>
              <w:spacing w:before="8"/>
              <w:rPr>
                <w:rFonts w:ascii="黑体"/>
                <w:sz w:val="15"/>
              </w:rPr>
            </w:pPr>
          </w:p>
          <w:p w:rsidR="00FA0C11" w:rsidRDefault="005465E2">
            <w:pPr>
              <w:pStyle w:val="TableParagraph"/>
              <w:ind w:left="1848" w:right="1838"/>
              <w:jc w:val="center"/>
              <w:rPr>
                <w:sz w:val="21"/>
              </w:rPr>
            </w:pPr>
            <w:r>
              <w:rPr>
                <w:sz w:val="21"/>
              </w:rPr>
              <w:t>项 目</w:t>
            </w:r>
          </w:p>
        </w:tc>
        <w:tc>
          <w:tcPr>
            <w:tcW w:w="4264" w:type="dxa"/>
          </w:tcPr>
          <w:p w:rsidR="00FA0C11" w:rsidRDefault="00FA0C11">
            <w:pPr>
              <w:pStyle w:val="TableParagraph"/>
              <w:rPr>
                <w:rFonts w:ascii="黑体"/>
                <w:sz w:val="20"/>
              </w:rPr>
            </w:pPr>
          </w:p>
          <w:p w:rsidR="00FA0C11" w:rsidRDefault="00FA0C11">
            <w:pPr>
              <w:pStyle w:val="TableParagraph"/>
              <w:spacing w:before="8"/>
              <w:rPr>
                <w:rFonts w:ascii="黑体"/>
                <w:sz w:val="15"/>
              </w:rPr>
            </w:pPr>
          </w:p>
          <w:p w:rsidR="00FA0C11" w:rsidRDefault="005465E2">
            <w:pPr>
              <w:pStyle w:val="TableParagraph"/>
              <w:ind w:left="1394"/>
              <w:rPr>
                <w:sz w:val="21"/>
              </w:rPr>
            </w:pPr>
            <w:r>
              <w:rPr>
                <w:sz w:val="21"/>
              </w:rPr>
              <w:t>投标人情况说明</w:t>
            </w: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r w:rsidR="00FA0C11">
        <w:trPr>
          <w:trHeight w:val="1125"/>
        </w:trPr>
        <w:tc>
          <w:tcPr>
            <w:tcW w:w="4261" w:type="dxa"/>
          </w:tcPr>
          <w:p w:rsidR="00FA0C11" w:rsidRDefault="00FA0C11">
            <w:pPr>
              <w:pStyle w:val="TableParagraph"/>
              <w:rPr>
                <w:rFonts w:ascii="Times New Roman"/>
                <w:sz w:val="20"/>
              </w:rPr>
            </w:pPr>
          </w:p>
        </w:tc>
        <w:tc>
          <w:tcPr>
            <w:tcW w:w="4264" w:type="dxa"/>
          </w:tcPr>
          <w:p w:rsidR="00FA0C11" w:rsidRDefault="00FA0C11">
            <w:pPr>
              <w:pStyle w:val="TableParagraph"/>
              <w:rPr>
                <w:rFonts w:ascii="Times New Roman"/>
                <w:sz w:val="20"/>
              </w:rPr>
            </w:pPr>
          </w:p>
        </w:tc>
      </w:tr>
    </w:tbl>
    <w:p w:rsidR="00FA0C11" w:rsidRDefault="005465E2">
      <w:pPr>
        <w:spacing w:before="128" w:line="357" w:lineRule="auto"/>
        <w:ind w:left="684" w:right="380" w:hanging="420"/>
        <w:rPr>
          <w:sz w:val="21"/>
        </w:rPr>
      </w:pPr>
      <w:r>
        <w:rPr>
          <w:sz w:val="21"/>
        </w:rPr>
        <w:t>注：</w:t>
      </w:r>
      <w:r>
        <w:rPr>
          <w:rFonts w:ascii="Times New Roman" w:eastAsia="Times New Roman" w:hAnsi="Times New Roman"/>
          <w:sz w:val="21"/>
        </w:rPr>
        <w:t>1.</w:t>
      </w:r>
      <w:r>
        <w:rPr>
          <w:sz w:val="21"/>
        </w:rPr>
        <w:t>投标人应按照招标文件第二章</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 xml:space="preserve">前附表附录 </w:t>
      </w:r>
      <w:r>
        <w:rPr>
          <w:rFonts w:ascii="Times New Roman" w:eastAsia="Times New Roman" w:hAnsi="Times New Roman"/>
          <w:sz w:val="21"/>
        </w:rPr>
        <w:t xml:space="preserve">4 </w:t>
      </w:r>
      <w:r>
        <w:rPr>
          <w:sz w:val="21"/>
        </w:rPr>
        <w:t>和</w:t>
      </w:r>
      <w:r>
        <w:rPr>
          <w:rFonts w:ascii="Times New Roman" w:eastAsia="Times New Roman" w:hAnsi="Times New Roman"/>
          <w:sz w:val="21"/>
        </w:rPr>
        <w:t>“</w:t>
      </w:r>
      <w:r>
        <w:rPr>
          <w:sz w:val="21"/>
        </w:rPr>
        <w:t>投标人须知</w:t>
      </w:r>
      <w:r>
        <w:rPr>
          <w:rFonts w:ascii="Times New Roman" w:eastAsia="Times New Roman" w:hAnsi="Times New Roman"/>
          <w:sz w:val="21"/>
        </w:rPr>
        <w:t>”</w:t>
      </w:r>
      <w:r>
        <w:rPr>
          <w:sz w:val="21"/>
        </w:rPr>
        <w:t>正文第</w:t>
      </w:r>
      <w:r>
        <w:rPr>
          <w:rFonts w:ascii="Times New Roman" w:eastAsia="Times New Roman" w:hAnsi="Times New Roman"/>
          <w:sz w:val="21"/>
        </w:rPr>
        <w:t xml:space="preserve">1.4.4 </w:t>
      </w:r>
      <w:r>
        <w:rPr>
          <w:sz w:val="21"/>
        </w:rPr>
        <w:t>项规定，逐条说明其信誉情况。</w:t>
      </w:r>
    </w:p>
    <w:p w:rsidR="00FA0C11" w:rsidRDefault="005465E2">
      <w:pPr>
        <w:spacing w:line="267" w:lineRule="exact"/>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3.5.4 </w:t>
      </w:r>
      <w:r>
        <w:rPr>
          <w:sz w:val="21"/>
        </w:rPr>
        <w:t>项的要求在本表后附相关证明材料。</w:t>
      </w:r>
    </w:p>
    <w:p w:rsidR="00FA0C11" w:rsidRDefault="00FA0C11">
      <w:pPr>
        <w:rPr>
          <w:sz w:val="21"/>
        </w:rPr>
        <w:sectPr w:rsidR="00FA0C11">
          <w:pgSz w:w="11910" w:h="16850"/>
          <w:pgMar w:top="1540" w:right="1140" w:bottom="1080" w:left="1380" w:header="883" w:footer="884" w:gutter="0"/>
          <w:cols w:space="720"/>
        </w:sectPr>
      </w:pPr>
    </w:p>
    <w:p w:rsidR="00FA0C11" w:rsidRDefault="005465E2">
      <w:pPr>
        <w:pStyle w:val="a4"/>
        <w:spacing w:before="108"/>
        <w:ind w:left="2321"/>
        <w:rPr>
          <w:rFonts w:ascii="黑体" w:eastAsia="黑体"/>
        </w:rPr>
      </w:pPr>
      <w:bookmarkStart w:id="261" w:name="_bookmark316"/>
      <w:bookmarkEnd w:id="261"/>
      <w:r>
        <w:rPr>
          <w:rFonts w:ascii="黑体" w:eastAsia="黑体" w:hint="eastAsia"/>
        </w:rPr>
        <w:lastRenderedPageBreak/>
        <w:t>（六）拟委任的项目经理和项目总工资历表</w:t>
      </w:r>
    </w:p>
    <w:p w:rsidR="00FA0C11" w:rsidRDefault="00FA0C11">
      <w:pPr>
        <w:pStyle w:val="a4"/>
        <w:rPr>
          <w:rFonts w:ascii="黑体"/>
          <w:sz w:val="20"/>
        </w:rPr>
      </w:pPr>
    </w:p>
    <w:p w:rsidR="00FA0C11" w:rsidRDefault="00FA0C11">
      <w:pPr>
        <w:pStyle w:val="a4"/>
        <w:spacing w:before="5"/>
        <w:rPr>
          <w:rFonts w:ascii="黑体"/>
          <w:sz w:val="11"/>
        </w:rPr>
      </w:pPr>
    </w:p>
    <w:tbl>
      <w:tblPr>
        <w:tblW w:w="8737"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1377"/>
        <w:gridCol w:w="103"/>
        <w:gridCol w:w="1061"/>
        <w:gridCol w:w="1381"/>
        <w:gridCol w:w="339"/>
        <w:gridCol w:w="1544"/>
        <w:gridCol w:w="388"/>
        <w:gridCol w:w="1283"/>
      </w:tblGrid>
      <w:tr w:rsidR="00FA0C11" w:rsidTr="00BE7615">
        <w:trPr>
          <w:trHeight w:val="517"/>
        </w:trPr>
        <w:tc>
          <w:tcPr>
            <w:tcW w:w="1261" w:type="dxa"/>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tabs>
                <w:tab w:val="left" w:pos="631"/>
              </w:tabs>
              <w:ind w:right="13"/>
              <w:jc w:val="center"/>
              <w:rPr>
                <w:sz w:val="21"/>
              </w:rPr>
            </w:pPr>
            <w:r>
              <w:rPr>
                <w:sz w:val="21"/>
              </w:rPr>
              <w:t>姓名</w:t>
            </w:r>
          </w:p>
        </w:tc>
        <w:tc>
          <w:tcPr>
            <w:tcW w:w="1480" w:type="dxa"/>
            <w:gridSpan w:val="2"/>
            <w:vAlign w:val="center"/>
          </w:tcPr>
          <w:p w:rsidR="00FA0C11" w:rsidRDefault="00FA0C11" w:rsidP="00BE7615">
            <w:pPr>
              <w:pStyle w:val="TableParagraph"/>
              <w:jc w:val="center"/>
              <w:rPr>
                <w:rFonts w:ascii="Times New Roman"/>
                <w:sz w:val="20"/>
              </w:rPr>
            </w:pPr>
          </w:p>
        </w:tc>
        <w:tc>
          <w:tcPr>
            <w:tcW w:w="1061" w:type="dxa"/>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tabs>
                <w:tab w:val="left" w:pos="643"/>
              </w:tabs>
              <w:ind w:left="12"/>
              <w:jc w:val="center"/>
              <w:rPr>
                <w:sz w:val="21"/>
              </w:rPr>
            </w:pPr>
            <w:r>
              <w:rPr>
                <w:sz w:val="21"/>
              </w:rPr>
              <w:t>年龄</w:t>
            </w:r>
          </w:p>
        </w:tc>
        <w:tc>
          <w:tcPr>
            <w:tcW w:w="1381" w:type="dxa"/>
            <w:vAlign w:val="center"/>
          </w:tcPr>
          <w:p w:rsidR="00FA0C11" w:rsidRDefault="00FA0C11" w:rsidP="00BE7615">
            <w:pPr>
              <w:pStyle w:val="TableParagraph"/>
              <w:jc w:val="center"/>
              <w:rPr>
                <w:rFonts w:ascii="Times New Roman"/>
                <w:sz w:val="20"/>
              </w:rPr>
            </w:pPr>
          </w:p>
        </w:tc>
        <w:tc>
          <w:tcPr>
            <w:tcW w:w="1883" w:type="dxa"/>
            <w:gridSpan w:val="2"/>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ind w:left="520"/>
              <w:jc w:val="center"/>
              <w:rPr>
                <w:sz w:val="21"/>
              </w:rPr>
            </w:pPr>
            <w:r>
              <w:rPr>
                <w:sz w:val="21"/>
              </w:rPr>
              <w:t>专业</w:t>
            </w:r>
          </w:p>
        </w:tc>
        <w:tc>
          <w:tcPr>
            <w:tcW w:w="1671" w:type="dxa"/>
            <w:gridSpan w:val="2"/>
            <w:vAlign w:val="center"/>
          </w:tcPr>
          <w:p w:rsidR="00FA0C11" w:rsidRDefault="00FA0C11" w:rsidP="00BE7615">
            <w:pPr>
              <w:pStyle w:val="TableParagraph"/>
              <w:jc w:val="center"/>
              <w:rPr>
                <w:rFonts w:ascii="Times New Roman"/>
                <w:sz w:val="20"/>
              </w:rPr>
            </w:pPr>
          </w:p>
        </w:tc>
      </w:tr>
      <w:tr w:rsidR="00FA0C11" w:rsidTr="00BE7615">
        <w:trPr>
          <w:trHeight w:val="981"/>
        </w:trPr>
        <w:tc>
          <w:tcPr>
            <w:tcW w:w="1261" w:type="dxa"/>
            <w:vAlign w:val="center"/>
          </w:tcPr>
          <w:p w:rsidR="00FA0C11" w:rsidRDefault="00FA0C11" w:rsidP="00BE7615">
            <w:pPr>
              <w:pStyle w:val="TableParagraph"/>
              <w:jc w:val="center"/>
              <w:rPr>
                <w:rFonts w:ascii="黑体"/>
                <w:sz w:val="20"/>
              </w:rPr>
            </w:pPr>
          </w:p>
          <w:p w:rsidR="00FA0C11" w:rsidRDefault="005465E2" w:rsidP="00BE7615">
            <w:pPr>
              <w:pStyle w:val="TableParagraph"/>
              <w:spacing w:before="160"/>
              <w:ind w:right="15"/>
              <w:jc w:val="center"/>
              <w:rPr>
                <w:sz w:val="21"/>
              </w:rPr>
            </w:pPr>
            <w:r>
              <w:rPr>
                <w:sz w:val="21"/>
              </w:rPr>
              <w:t>技术职称</w:t>
            </w:r>
          </w:p>
        </w:tc>
        <w:tc>
          <w:tcPr>
            <w:tcW w:w="1480" w:type="dxa"/>
            <w:gridSpan w:val="2"/>
            <w:vAlign w:val="center"/>
          </w:tcPr>
          <w:p w:rsidR="00FA0C11" w:rsidRDefault="00FA0C11" w:rsidP="00BE7615">
            <w:pPr>
              <w:pStyle w:val="TableParagraph"/>
              <w:jc w:val="center"/>
              <w:rPr>
                <w:rFonts w:ascii="Times New Roman"/>
                <w:sz w:val="20"/>
              </w:rPr>
            </w:pPr>
          </w:p>
        </w:tc>
        <w:tc>
          <w:tcPr>
            <w:tcW w:w="1061" w:type="dxa"/>
            <w:vAlign w:val="center"/>
          </w:tcPr>
          <w:p w:rsidR="00FA0C11" w:rsidRDefault="00FA0C11" w:rsidP="00BE7615">
            <w:pPr>
              <w:pStyle w:val="TableParagraph"/>
              <w:jc w:val="center"/>
              <w:rPr>
                <w:rFonts w:ascii="黑体"/>
                <w:sz w:val="20"/>
              </w:rPr>
            </w:pPr>
          </w:p>
          <w:p w:rsidR="00FA0C11" w:rsidRDefault="005465E2" w:rsidP="00BE7615">
            <w:pPr>
              <w:pStyle w:val="TableParagraph"/>
              <w:tabs>
                <w:tab w:val="left" w:pos="643"/>
              </w:tabs>
              <w:spacing w:before="160"/>
              <w:ind w:left="12"/>
              <w:jc w:val="center"/>
              <w:rPr>
                <w:sz w:val="21"/>
              </w:rPr>
            </w:pPr>
            <w:r>
              <w:rPr>
                <w:sz w:val="21"/>
              </w:rPr>
              <w:t>学历</w:t>
            </w:r>
          </w:p>
        </w:tc>
        <w:tc>
          <w:tcPr>
            <w:tcW w:w="1381" w:type="dxa"/>
            <w:vAlign w:val="center"/>
          </w:tcPr>
          <w:p w:rsidR="00FA0C11" w:rsidRDefault="00FA0C11" w:rsidP="00BE7615">
            <w:pPr>
              <w:pStyle w:val="TableParagraph"/>
              <w:jc w:val="center"/>
              <w:rPr>
                <w:rFonts w:ascii="Times New Roman"/>
                <w:sz w:val="20"/>
              </w:rPr>
            </w:pPr>
          </w:p>
        </w:tc>
        <w:tc>
          <w:tcPr>
            <w:tcW w:w="1883" w:type="dxa"/>
            <w:gridSpan w:val="2"/>
            <w:vAlign w:val="center"/>
          </w:tcPr>
          <w:p w:rsidR="00FA0C11" w:rsidRPr="00BE7615" w:rsidRDefault="005465E2" w:rsidP="00BE7615">
            <w:pPr>
              <w:jc w:val="center"/>
            </w:pPr>
            <w:r w:rsidRPr="00BE7615">
              <w:t>拟在本标段工程任职</w:t>
            </w:r>
          </w:p>
        </w:tc>
        <w:tc>
          <w:tcPr>
            <w:tcW w:w="1671" w:type="dxa"/>
            <w:gridSpan w:val="2"/>
            <w:vAlign w:val="center"/>
          </w:tcPr>
          <w:p w:rsidR="00FA0C11" w:rsidRDefault="00FA0C11" w:rsidP="00BE7615">
            <w:pPr>
              <w:pStyle w:val="TableParagraph"/>
              <w:jc w:val="center"/>
              <w:rPr>
                <w:rFonts w:ascii="Times New Roman"/>
                <w:sz w:val="20"/>
              </w:rPr>
            </w:pPr>
          </w:p>
        </w:tc>
      </w:tr>
      <w:tr w:rsidR="00BE7615" w:rsidTr="00D925A3">
        <w:trPr>
          <w:trHeight w:val="981"/>
        </w:trPr>
        <w:tc>
          <w:tcPr>
            <w:tcW w:w="1261" w:type="dxa"/>
            <w:vAlign w:val="center"/>
          </w:tcPr>
          <w:p w:rsidR="00BE7615" w:rsidRDefault="00BE7615" w:rsidP="00BE7615">
            <w:pPr>
              <w:pStyle w:val="TableParagraph"/>
              <w:spacing w:before="6"/>
              <w:ind w:firstLine="420"/>
              <w:jc w:val="center"/>
              <w:rPr>
                <w:sz w:val="21"/>
              </w:rPr>
            </w:pPr>
            <w:r w:rsidRPr="00E470D1">
              <w:rPr>
                <w:rFonts w:hint="eastAsia"/>
                <w:sz w:val="21"/>
                <w:lang w:val="en-US"/>
              </w:rPr>
              <w:t>执业资格证书编号：</w:t>
            </w:r>
          </w:p>
        </w:tc>
        <w:tc>
          <w:tcPr>
            <w:tcW w:w="3922" w:type="dxa"/>
            <w:gridSpan w:val="4"/>
            <w:vAlign w:val="center"/>
          </w:tcPr>
          <w:p w:rsidR="00BE7615" w:rsidRPr="00E470D1" w:rsidRDefault="00BE7615" w:rsidP="00D925A3">
            <w:pPr>
              <w:pStyle w:val="TableParagraph"/>
              <w:jc w:val="center"/>
              <w:rPr>
                <w:sz w:val="21"/>
              </w:rPr>
            </w:pPr>
          </w:p>
        </w:tc>
        <w:tc>
          <w:tcPr>
            <w:tcW w:w="1883" w:type="dxa"/>
            <w:gridSpan w:val="2"/>
            <w:vAlign w:val="center"/>
          </w:tcPr>
          <w:p w:rsidR="00BE7615" w:rsidRDefault="00BE7615" w:rsidP="00BE7615">
            <w:pPr>
              <w:pStyle w:val="TableParagraph"/>
              <w:spacing w:before="6"/>
              <w:jc w:val="center"/>
              <w:rPr>
                <w:sz w:val="21"/>
              </w:rPr>
            </w:pPr>
            <w:r w:rsidRPr="00E470D1">
              <w:rPr>
                <w:rFonts w:hint="eastAsia"/>
                <w:sz w:val="21"/>
                <w:lang w:val="en-US"/>
              </w:rPr>
              <w:t>安全生产考核合格证书编号：</w:t>
            </w:r>
          </w:p>
        </w:tc>
        <w:tc>
          <w:tcPr>
            <w:tcW w:w="1671" w:type="dxa"/>
            <w:gridSpan w:val="2"/>
            <w:vAlign w:val="center"/>
          </w:tcPr>
          <w:p w:rsidR="00BE7615" w:rsidRDefault="00BE7615" w:rsidP="00BE7615">
            <w:pPr>
              <w:pStyle w:val="TableParagraph"/>
              <w:jc w:val="center"/>
              <w:rPr>
                <w:rFonts w:ascii="Times New Roman"/>
                <w:sz w:val="20"/>
              </w:rPr>
            </w:pPr>
          </w:p>
        </w:tc>
      </w:tr>
      <w:tr w:rsidR="00BE7615" w:rsidTr="00D925A3">
        <w:trPr>
          <w:trHeight w:val="981"/>
        </w:trPr>
        <w:tc>
          <w:tcPr>
            <w:tcW w:w="1261" w:type="dxa"/>
            <w:vAlign w:val="center"/>
          </w:tcPr>
          <w:p w:rsidR="00BE7615" w:rsidRPr="00E470D1" w:rsidRDefault="00BE7615" w:rsidP="00BE7615">
            <w:pPr>
              <w:pStyle w:val="TableParagraph"/>
              <w:spacing w:before="6"/>
              <w:ind w:firstLine="420"/>
              <w:jc w:val="center"/>
              <w:rPr>
                <w:sz w:val="21"/>
              </w:rPr>
            </w:pPr>
            <w:r>
              <w:rPr>
                <w:rFonts w:hint="eastAsia"/>
                <w:sz w:val="21"/>
              </w:rPr>
              <w:t>身份证号码：</w:t>
            </w:r>
          </w:p>
        </w:tc>
        <w:tc>
          <w:tcPr>
            <w:tcW w:w="7476" w:type="dxa"/>
            <w:gridSpan w:val="8"/>
            <w:vAlign w:val="center"/>
          </w:tcPr>
          <w:p w:rsidR="00BE7615" w:rsidRPr="00E470D1" w:rsidRDefault="00BE7615" w:rsidP="00D925A3">
            <w:pPr>
              <w:pStyle w:val="TableParagraph"/>
              <w:jc w:val="center"/>
              <w:rPr>
                <w:sz w:val="21"/>
              </w:rPr>
            </w:pPr>
          </w:p>
        </w:tc>
      </w:tr>
      <w:tr w:rsidR="00FA0C11" w:rsidTr="00BE7615">
        <w:trPr>
          <w:trHeight w:val="520"/>
        </w:trPr>
        <w:tc>
          <w:tcPr>
            <w:tcW w:w="1261" w:type="dxa"/>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ind w:right="15"/>
              <w:jc w:val="center"/>
              <w:rPr>
                <w:sz w:val="21"/>
              </w:rPr>
            </w:pPr>
            <w:r>
              <w:rPr>
                <w:sz w:val="21"/>
              </w:rPr>
              <w:t>工作年限</w:t>
            </w:r>
          </w:p>
        </w:tc>
        <w:tc>
          <w:tcPr>
            <w:tcW w:w="3922" w:type="dxa"/>
            <w:gridSpan w:val="4"/>
            <w:vAlign w:val="center"/>
          </w:tcPr>
          <w:p w:rsidR="00FA0C11" w:rsidRDefault="00FA0C11" w:rsidP="00BE7615">
            <w:pPr>
              <w:pStyle w:val="TableParagraph"/>
              <w:jc w:val="center"/>
              <w:rPr>
                <w:rFonts w:ascii="Times New Roman"/>
                <w:sz w:val="20"/>
              </w:rPr>
            </w:pPr>
          </w:p>
        </w:tc>
        <w:tc>
          <w:tcPr>
            <w:tcW w:w="1883" w:type="dxa"/>
            <w:gridSpan w:val="2"/>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ind w:left="100"/>
              <w:jc w:val="center"/>
              <w:rPr>
                <w:sz w:val="21"/>
              </w:rPr>
            </w:pPr>
            <w:r>
              <w:rPr>
                <w:sz w:val="21"/>
              </w:rPr>
              <w:t>类似施工经验年限</w:t>
            </w:r>
          </w:p>
        </w:tc>
        <w:tc>
          <w:tcPr>
            <w:tcW w:w="1671" w:type="dxa"/>
            <w:gridSpan w:val="2"/>
            <w:vAlign w:val="center"/>
          </w:tcPr>
          <w:p w:rsidR="00FA0C11" w:rsidRDefault="00FA0C11" w:rsidP="00BE7615">
            <w:pPr>
              <w:pStyle w:val="TableParagraph"/>
              <w:jc w:val="center"/>
              <w:rPr>
                <w:rFonts w:ascii="Times New Roman"/>
                <w:sz w:val="20"/>
              </w:rPr>
            </w:pPr>
          </w:p>
        </w:tc>
      </w:tr>
      <w:tr w:rsidR="00FA0C11" w:rsidTr="00BE7615">
        <w:trPr>
          <w:trHeight w:val="520"/>
        </w:trPr>
        <w:tc>
          <w:tcPr>
            <w:tcW w:w="1261" w:type="dxa"/>
            <w:vAlign w:val="center"/>
          </w:tcPr>
          <w:p w:rsidR="00FA0C11" w:rsidRDefault="00FA0C11" w:rsidP="00BE7615">
            <w:pPr>
              <w:pStyle w:val="TableParagraph"/>
              <w:spacing w:before="7"/>
              <w:jc w:val="center"/>
              <w:rPr>
                <w:rFonts w:ascii="黑体"/>
                <w:sz w:val="14"/>
              </w:rPr>
            </w:pPr>
          </w:p>
          <w:p w:rsidR="00FA0C11" w:rsidRDefault="005465E2" w:rsidP="00BE7615">
            <w:pPr>
              <w:pStyle w:val="TableParagraph"/>
              <w:ind w:right="13"/>
              <w:jc w:val="center"/>
              <w:rPr>
                <w:sz w:val="21"/>
              </w:rPr>
            </w:pPr>
            <w:r>
              <w:rPr>
                <w:sz w:val="21"/>
              </w:rPr>
              <w:t>毕业学校</w:t>
            </w:r>
          </w:p>
        </w:tc>
        <w:tc>
          <w:tcPr>
            <w:tcW w:w="7476" w:type="dxa"/>
            <w:gridSpan w:val="8"/>
            <w:vAlign w:val="center"/>
          </w:tcPr>
          <w:p w:rsidR="00FA0C11" w:rsidRDefault="005465E2" w:rsidP="00BE7615">
            <w:pPr>
              <w:pStyle w:val="TableParagraph"/>
              <w:tabs>
                <w:tab w:val="left" w:pos="531"/>
                <w:tab w:val="left" w:pos="1057"/>
                <w:tab w:val="left" w:pos="3892"/>
                <w:tab w:val="left" w:pos="5466"/>
                <w:tab w:val="left" w:pos="7145"/>
              </w:tabs>
              <w:spacing w:before="186"/>
              <w:ind w:left="5"/>
              <w:jc w:val="center"/>
              <w:rPr>
                <w:sz w:val="21"/>
              </w:rPr>
            </w:pP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FA0C11" w:rsidTr="00BE7615">
        <w:trPr>
          <w:trHeight w:val="517"/>
        </w:trPr>
        <w:tc>
          <w:tcPr>
            <w:tcW w:w="8737" w:type="dxa"/>
            <w:gridSpan w:val="9"/>
            <w:vAlign w:val="center"/>
          </w:tcPr>
          <w:p w:rsidR="00FA0C11" w:rsidRDefault="00FA0C11" w:rsidP="00BE7615">
            <w:pPr>
              <w:pStyle w:val="TableParagraph"/>
              <w:spacing w:before="6"/>
              <w:jc w:val="center"/>
              <w:rPr>
                <w:rFonts w:ascii="黑体"/>
                <w:sz w:val="14"/>
              </w:rPr>
            </w:pPr>
          </w:p>
          <w:p w:rsidR="00FA0C11" w:rsidRDefault="005465E2" w:rsidP="00BE7615">
            <w:pPr>
              <w:pStyle w:val="TableParagraph"/>
              <w:tabs>
                <w:tab w:val="left" w:pos="1167"/>
              </w:tabs>
              <w:ind w:left="10"/>
              <w:jc w:val="center"/>
              <w:rPr>
                <w:sz w:val="21"/>
              </w:rPr>
            </w:pPr>
            <w:r>
              <w:rPr>
                <w:sz w:val="21"/>
              </w:rPr>
              <w:t>经</w:t>
            </w:r>
            <w:r>
              <w:rPr>
                <w:sz w:val="21"/>
              </w:rPr>
              <w:tab/>
              <w:t>历</w:t>
            </w:r>
          </w:p>
        </w:tc>
      </w:tr>
      <w:tr w:rsidR="00FA0C11" w:rsidTr="00BE7615">
        <w:trPr>
          <w:trHeight w:val="921"/>
        </w:trPr>
        <w:tc>
          <w:tcPr>
            <w:tcW w:w="1261" w:type="dxa"/>
            <w:vAlign w:val="center"/>
          </w:tcPr>
          <w:p w:rsidR="00FA0C11" w:rsidRDefault="00FA0C11" w:rsidP="00BE7615">
            <w:pPr>
              <w:pStyle w:val="TableParagraph"/>
              <w:jc w:val="center"/>
              <w:rPr>
                <w:rFonts w:ascii="黑体"/>
                <w:sz w:val="20"/>
              </w:rPr>
            </w:pPr>
          </w:p>
          <w:p w:rsidR="00FA0C11" w:rsidRDefault="005465E2" w:rsidP="00BE7615">
            <w:pPr>
              <w:pStyle w:val="TableParagraph"/>
              <w:tabs>
                <w:tab w:val="left" w:pos="457"/>
              </w:tabs>
              <w:spacing w:before="131"/>
              <w:ind w:left="34"/>
              <w:jc w:val="center"/>
              <w:rPr>
                <w:sz w:val="21"/>
              </w:rPr>
            </w:pPr>
            <w:r>
              <w:rPr>
                <w:sz w:val="21"/>
              </w:rPr>
              <w:t>时</w:t>
            </w:r>
            <w:r>
              <w:rPr>
                <w:sz w:val="21"/>
              </w:rPr>
              <w:tab/>
              <w:t>间</w:t>
            </w:r>
          </w:p>
        </w:tc>
        <w:tc>
          <w:tcPr>
            <w:tcW w:w="4261" w:type="dxa"/>
            <w:gridSpan w:val="5"/>
            <w:vAlign w:val="center"/>
          </w:tcPr>
          <w:p w:rsidR="00FA0C11" w:rsidRDefault="00FA0C11" w:rsidP="00BE7615">
            <w:pPr>
              <w:pStyle w:val="TableParagraph"/>
              <w:jc w:val="center"/>
              <w:rPr>
                <w:rFonts w:ascii="黑体"/>
                <w:sz w:val="20"/>
              </w:rPr>
            </w:pPr>
          </w:p>
          <w:p w:rsidR="00FA0C11" w:rsidRDefault="005465E2" w:rsidP="00BE7615">
            <w:pPr>
              <w:pStyle w:val="TableParagraph"/>
              <w:spacing w:before="131"/>
              <w:ind w:left="877"/>
              <w:jc w:val="center"/>
              <w:rPr>
                <w:sz w:val="21"/>
              </w:rPr>
            </w:pPr>
            <w:r>
              <w:rPr>
                <w:sz w:val="21"/>
              </w:rPr>
              <w:t>参加过的类似工程项目名称</w:t>
            </w:r>
          </w:p>
        </w:tc>
        <w:tc>
          <w:tcPr>
            <w:tcW w:w="1932" w:type="dxa"/>
            <w:gridSpan w:val="2"/>
            <w:vAlign w:val="center"/>
          </w:tcPr>
          <w:p w:rsidR="00FA0C11" w:rsidRDefault="00FA0C11" w:rsidP="00BE7615">
            <w:pPr>
              <w:pStyle w:val="TableParagraph"/>
              <w:jc w:val="center"/>
              <w:rPr>
                <w:rFonts w:ascii="黑体"/>
                <w:sz w:val="20"/>
              </w:rPr>
            </w:pPr>
          </w:p>
          <w:p w:rsidR="00FA0C11" w:rsidRDefault="005465E2" w:rsidP="00BE7615">
            <w:pPr>
              <w:pStyle w:val="TableParagraph"/>
              <w:spacing w:before="131"/>
              <w:ind w:left="541"/>
              <w:jc w:val="center"/>
              <w:rPr>
                <w:sz w:val="21"/>
              </w:rPr>
            </w:pPr>
            <w:r>
              <w:rPr>
                <w:sz w:val="21"/>
              </w:rPr>
              <w:t>担任职务</w:t>
            </w:r>
          </w:p>
        </w:tc>
        <w:tc>
          <w:tcPr>
            <w:tcW w:w="1283" w:type="dxa"/>
            <w:vAlign w:val="center"/>
          </w:tcPr>
          <w:p w:rsidR="00FA0C11" w:rsidRDefault="005465E2" w:rsidP="00BE7615">
            <w:pPr>
              <w:pStyle w:val="TableParagraph"/>
              <w:spacing w:before="57" w:line="400" w:lineRule="atLeast"/>
              <w:ind w:left="320" w:right="107" w:hanging="212"/>
              <w:jc w:val="center"/>
              <w:rPr>
                <w:sz w:val="21"/>
              </w:rPr>
            </w:pPr>
            <w:r>
              <w:rPr>
                <w:sz w:val="21"/>
              </w:rPr>
              <w:t>发包人及联系电话</w:t>
            </w:r>
          </w:p>
        </w:tc>
      </w:tr>
      <w:tr w:rsidR="00FA0C11" w:rsidTr="00BE7615">
        <w:trPr>
          <w:trHeight w:val="520"/>
        </w:trPr>
        <w:tc>
          <w:tcPr>
            <w:tcW w:w="1261" w:type="dxa"/>
            <w:vAlign w:val="center"/>
          </w:tcPr>
          <w:p w:rsidR="00FA0C11" w:rsidRDefault="00FA0C11" w:rsidP="00BE7615">
            <w:pPr>
              <w:pStyle w:val="TableParagraph"/>
              <w:jc w:val="center"/>
              <w:rPr>
                <w:rFonts w:ascii="Times New Roman"/>
                <w:sz w:val="20"/>
              </w:rPr>
            </w:pPr>
          </w:p>
        </w:tc>
        <w:tc>
          <w:tcPr>
            <w:tcW w:w="4261" w:type="dxa"/>
            <w:gridSpan w:val="5"/>
            <w:vAlign w:val="center"/>
          </w:tcPr>
          <w:p w:rsidR="00FA0C11" w:rsidRDefault="00FA0C11" w:rsidP="00BE7615">
            <w:pPr>
              <w:pStyle w:val="TableParagraph"/>
              <w:jc w:val="center"/>
              <w:rPr>
                <w:rFonts w:ascii="Times New Roman"/>
                <w:sz w:val="20"/>
              </w:rPr>
            </w:pPr>
          </w:p>
        </w:tc>
        <w:tc>
          <w:tcPr>
            <w:tcW w:w="1932" w:type="dxa"/>
            <w:gridSpan w:val="2"/>
            <w:vAlign w:val="center"/>
          </w:tcPr>
          <w:p w:rsidR="00FA0C11" w:rsidRDefault="00FA0C11" w:rsidP="00BE7615">
            <w:pPr>
              <w:pStyle w:val="TableParagraph"/>
              <w:jc w:val="center"/>
              <w:rPr>
                <w:rFonts w:ascii="Times New Roman"/>
                <w:sz w:val="20"/>
              </w:rPr>
            </w:pPr>
          </w:p>
        </w:tc>
        <w:tc>
          <w:tcPr>
            <w:tcW w:w="1283" w:type="dxa"/>
            <w:vAlign w:val="center"/>
          </w:tcPr>
          <w:p w:rsidR="00FA0C11" w:rsidRDefault="00FA0C11" w:rsidP="00BE7615">
            <w:pPr>
              <w:pStyle w:val="TableParagraph"/>
              <w:jc w:val="center"/>
              <w:rPr>
                <w:rFonts w:ascii="Times New Roman"/>
                <w:sz w:val="20"/>
              </w:rPr>
            </w:pPr>
          </w:p>
        </w:tc>
      </w:tr>
      <w:tr w:rsidR="00FA0C11" w:rsidTr="00BE7615">
        <w:trPr>
          <w:trHeight w:val="520"/>
        </w:trPr>
        <w:tc>
          <w:tcPr>
            <w:tcW w:w="1261" w:type="dxa"/>
            <w:vAlign w:val="center"/>
          </w:tcPr>
          <w:p w:rsidR="00FA0C11" w:rsidRDefault="00FA0C11" w:rsidP="00BE7615">
            <w:pPr>
              <w:pStyle w:val="TableParagraph"/>
              <w:jc w:val="center"/>
              <w:rPr>
                <w:rFonts w:ascii="Times New Roman"/>
                <w:sz w:val="20"/>
              </w:rPr>
            </w:pPr>
          </w:p>
        </w:tc>
        <w:tc>
          <w:tcPr>
            <w:tcW w:w="4261" w:type="dxa"/>
            <w:gridSpan w:val="5"/>
            <w:vAlign w:val="center"/>
          </w:tcPr>
          <w:p w:rsidR="00FA0C11" w:rsidRDefault="00FA0C11" w:rsidP="00BE7615">
            <w:pPr>
              <w:pStyle w:val="TableParagraph"/>
              <w:jc w:val="center"/>
              <w:rPr>
                <w:rFonts w:ascii="Times New Roman"/>
                <w:sz w:val="20"/>
              </w:rPr>
            </w:pPr>
          </w:p>
        </w:tc>
        <w:tc>
          <w:tcPr>
            <w:tcW w:w="1932" w:type="dxa"/>
            <w:gridSpan w:val="2"/>
            <w:vAlign w:val="center"/>
          </w:tcPr>
          <w:p w:rsidR="00FA0C11" w:rsidRDefault="00FA0C11" w:rsidP="00BE7615">
            <w:pPr>
              <w:pStyle w:val="TableParagraph"/>
              <w:jc w:val="center"/>
              <w:rPr>
                <w:rFonts w:ascii="Times New Roman"/>
                <w:sz w:val="20"/>
              </w:rPr>
            </w:pPr>
          </w:p>
        </w:tc>
        <w:tc>
          <w:tcPr>
            <w:tcW w:w="1283" w:type="dxa"/>
            <w:vAlign w:val="center"/>
          </w:tcPr>
          <w:p w:rsidR="00FA0C11" w:rsidRDefault="00FA0C11" w:rsidP="00BE7615">
            <w:pPr>
              <w:pStyle w:val="TableParagraph"/>
              <w:jc w:val="center"/>
              <w:rPr>
                <w:rFonts w:ascii="Times New Roman"/>
                <w:sz w:val="20"/>
              </w:rPr>
            </w:pPr>
          </w:p>
        </w:tc>
      </w:tr>
      <w:tr w:rsidR="00FA0C11" w:rsidTr="00BE7615">
        <w:trPr>
          <w:trHeight w:val="520"/>
        </w:trPr>
        <w:tc>
          <w:tcPr>
            <w:tcW w:w="2638" w:type="dxa"/>
            <w:gridSpan w:val="2"/>
            <w:vAlign w:val="center"/>
          </w:tcPr>
          <w:p w:rsidR="00FA0C11" w:rsidRDefault="00FA0C11" w:rsidP="00BE7615">
            <w:pPr>
              <w:pStyle w:val="TableParagraph"/>
              <w:spacing w:before="8"/>
              <w:jc w:val="center"/>
              <w:rPr>
                <w:rFonts w:ascii="黑体"/>
                <w:sz w:val="14"/>
              </w:rPr>
            </w:pPr>
          </w:p>
          <w:p w:rsidR="00FA0C11" w:rsidRDefault="005465E2" w:rsidP="00BE7615">
            <w:pPr>
              <w:pStyle w:val="TableParagraph"/>
              <w:spacing w:before="1"/>
              <w:ind w:left="878" w:right="869"/>
              <w:jc w:val="center"/>
              <w:rPr>
                <w:sz w:val="21"/>
              </w:rPr>
            </w:pPr>
            <w:r>
              <w:rPr>
                <w:sz w:val="21"/>
              </w:rPr>
              <w:t>获奖情况</w:t>
            </w:r>
          </w:p>
        </w:tc>
        <w:tc>
          <w:tcPr>
            <w:tcW w:w="6099" w:type="dxa"/>
            <w:gridSpan w:val="7"/>
            <w:vAlign w:val="center"/>
          </w:tcPr>
          <w:p w:rsidR="00FA0C11" w:rsidRDefault="00FA0C11" w:rsidP="00BE7615">
            <w:pPr>
              <w:pStyle w:val="TableParagraph"/>
              <w:jc w:val="center"/>
              <w:rPr>
                <w:rFonts w:ascii="Times New Roman"/>
                <w:sz w:val="20"/>
              </w:rPr>
            </w:pPr>
          </w:p>
        </w:tc>
      </w:tr>
      <w:tr w:rsidR="00FA0C11" w:rsidTr="00BE7615">
        <w:trPr>
          <w:trHeight w:val="1161"/>
        </w:trPr>
        <w:tc>
          <w:tcPr>
            <w:tcW w:w="2638" w:type="dxa"/>
            <w:gridSpan w:val="2"/>
            <w:vAlign w:val="center"/>
          </w:tcPr>
          <w:p w:rsidR="00FA0C11" w:rsidRDefault="00FA0C11" w:rsidP="00BE7615">
            <w:pPr>
              <w:pStyle w:val="TableParagraph"/>
              <w:jc w:val="center"/>
              <w:rPr>
                <w:rFonts w:ascii="黑体"/>
                <w:sz w:val="20"/>
              </w:rPr>
            </w:pPr>
          </w:p>
          <w:p w:rsidR="00FA0C11" w:rsidRDefault="00FA0C11" w:rsidP="00BE7615">
            <w:pPr>
              <w:pStyle w:val="TableParagraph"/>
              <w:spacing w:before="7"/>
              <w:jc w:val="center"/>
              <w:rPr>
                <w:rFonts w:ascii="黑体"/>
                <w:sz w:val="19"/>
              </w:rPr>
            </w:pPr>
          </w:p>
          <w:p w:rsidR="00FA0C11" w:rsidRDefault="005465E2" w:rsidP="00BE7615">
            <w:pPr>
              <w:pStyle w:val="TableParagraph"/>
              <w:ind w:left="688"/>
              <w:jc w:val="center"/>
              <w:rPr>
                <w:sz w:val="21"/>
              </w:rPr>
            </w:pPr>
            <w:r>
              <w:rPr>
                <w:sz w:val="21"/>
              </w:rPr>
              <w:t>说明在岗情况</w:t>
            </w:r>
          </w:p>
        </w:tc>
        <w:tc>
          <w:tcPr>
            <w:tcW w:w="6099" w:type="dxa"/>
            <w:gridSpan w:val="7"/>
            <w:vAlign w:val="center"/>
          </w:tcPr>
          <w:p w:rsidR="00FA0C11" w:rsidRDefault="005465E2" w:rsidP="00BE7615">
            <w:pPr>
              <w:pStyle w:val="TableParagraph"/>
              <w:tabs>
                <w:tab w:val="left" w:pos="5780"/>
              </w:tabs>
              <w:spacing w:before="90"/>
              <w:ind w:left="107"/>
              <w:jc w:val="center"/>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FA0C11" w:rsidRDefault="005465E2" w:rsidP="00BE7615">
            <w:pPr>
              <w:pStyle w:val="TableParagraph"/>
              <w:tabs>
                <w:tab w:val="left" w:pos="3626"/>
                <w:tab w:val="left" w:pos="5883"/>
              </w:tabs>
              <w:spacing w:before="16" w:line="400" w:lineRule="exact"/>
              <w:ind w:left="107" w:right="-15"/>
              <w:jc w:val="center"/>
              <w:rPr>
                <w:sz w:val="21"/>
              </w:rPr>
            </w:pPr>
            <w:r>
              <w:rPr>
                <w:spacing w:val="5"/>
                <w:sz w:val="21"/>
              </w:rPr>
              <w:t>□目前虽在其他项</w:t>
            </w:r>
            <w:r>
              <w:rPr>
                <w:spacing w:val="2"/>
                <w:sz w:val="21"/>
              </w:rPr>
              <w:t>目</w:t>
            </w:r>
            <w:r>
              <w:rPr>
                <w:spacing w:val="5"/>
                <w:sz w:val="21"/>
              </w:rPr>
              <w:t>上</w:t>
            </w:r>
            <w:r>
              <w:rPr>
                <w:spacing w:val="2"/>
                <w:sz w:val="21"/>
              </w:rPr>
              <w:t>任</w:t>
            </w:r>
            <w:r>
              <w:rPr>
                <w:spacing w:val="5"/>
                <w:sz w:val="21"/>
              </w:rPr>
              <w:t>职，但本项目中标</w:t>
            </w:r>
            <w:r>
              <w:rPr>
                <w:spacing w:val="2"/>
                <w:sz w:val="21"/>
              </w:rPr>
              <w:t>后</w:t>
            </w:r>
            <w:r>
              <w:rPr>
                <w:spacing w:val="5"/>
                <w:sz w:val="21"/>
              </w:rPr>
              <w:t>能</w:t>
            </w:r>
            <w:r>
              <w:rPr>
                <w:spacing w:val="2"/>
                <w:sz w:val="21"/>
              </w:rPr>
              <w:t>够</w:t>
            </w:r>
            <w:r>
              <w:rPr>
                <w:spacing w:val="5"/>
                <w:sz w:val="21"/>
              </w:rPr>
              <w:t>从该</w:t>
            </w:r>
            <w:r>
              <w:rPr>
                <w:spacing w:val="10"/>
                <w:sz w:val="21"/>
              </w:rPr>
              <w:t>项</w:t>
            </w:r>
            <w:r>
              <w:rPr>
                <w:spacing w:val="5"/>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t>。</w:t>
            </w:r>
          </w:p>
        </w:tc>
      </w:tr>
      <w:tr w:rsidR="00FA0C11" w:rsidTr="002712FD">
        <w:trPr>
          <w:trHeight w:val="634"/>
        </w:trPr>
        <w:tc>
          <w:tcPr>
            <w:tcW w:w="2638" w:type="dxa"/>
            <w:gridSpan w:val="2"/>
            <w:vAlign w:val="center"/>
          </w:tcPr>
          <w:p w:rsidR="00FA0C11" w:rsidRDefault="00FA0C11" w:rsidP="00BE7615">
            <w:pPr>
              <w:pStyle w:val="TableParagraph"/>
              <w:spacing w:before="5"/>
              <w:jc w:val="center"/>
              <w:rPr>
                <w:rFonts w:ascii="黑体"/>
                <w:sz w:val="17"/>
              </w:rPr>
            </w:pPr>
          </w:p>
          <w:p w:rsidR="00FA0C11" w:rsidRDefault="005465E2" w:rsidP="00BE7615">
            <w:pPr>
              <w:pStyle w:val="TableParagraph"/>
              <w:tabs>
                <w:tab w:val="left" w:pos="1581"/>
              </w:tabs>
              <w:ind w:left="844"/>
              <w:jc w:val="center"/>
              <w:rPr>
                <w:sz w:val="21"/>
              </w:rPr>
            </w:pPr>
            <w:r>
              <w:rPr>
                <w:sz w:val="21"/>
              </w:rPr>
              <w:t>备</w:t>
            </w:r>
            <w:r>
              <w:rPr>
                <w:sz w:val="21"/>
              </w:rPr>
              <w:tab/>
              <w:t>注</w:t>
            </w:r>
          </w:p>
        </w:tc>
        <w:tc>
          <w:tcPr>
            <w:tcW w:w="6099" w:type="dxa"/>
            <w:gridSpan w:val="7"/>
            <w:vAlign w:val="center"/>
          </w:tcPr>
          <w:p w:rsidR="00FA0C11" w:rsidRDefault="00FA0C11" w:rsidP="00BE7615">
            <w:pPr>
              <w:pStyle w:val="TableParagraph"/>
              <w:jc w:val="center"/>
              <w:rPr>
                <w:rFonts w:ascii="Times New Roman"/>
                <w:sz w:val="20"/>
              </w:rPr>
            </w:pPr>
          </w:p>
        </w:tc>
      </w:tr>
    </w:tbl>
    <w:p w:rsidR="00FA0C11" w:rsidRDefault="005465E2">
      <w:pPr>
        <w:spacing w:before="128"/>
        <w:ind w:left="264"/>
        <w:rPr>
          <w:sz w:val="21"/>
        </w:rPr>
      </w:pPr>
      <w:r>
        <w:rPr>
          <w:sz w:val="21"/>
        </w:rPr>
        <w:t>注：</w:t>
      </w:r>
      <w:r>
        <w:rPr>
          <w:rFonts w:ascii="Times New Roman" w:eastAsia="Times New Roman"/>
          <w:sz w:val="21"/>
        </w:rPr>
        <w:t>1.</w:t>
      </w:r>
      <w:r>
        <w:rPr>
          <w:sz w:val="21"/>
        </w:rPr>
        <w:t>本表应填写项目经理和项目总工相关情况。</w:t>
      </w:r>
    </w:p>
    <w:p w:rsidR="00FA0C11" w:rsidRDefault="005465E2">
      <w:pPr>
        <w:spacing w:before="129"/>
        <w:ind w:left="684"/>
        <w:rPr>
          <w:sz w:val="21"/>
        </w:rPr>
      </w:pPr>
      <w:r>
        <w:rPr>
          <w:rFonts w:ascii="Times New Roman" w:eastAsia="Times New Roman" w:hAnsi="Times New Roman"/>
          <w:sz w:val="21"/>
        </w:rPr>
        <w:t>2.</w:t>
      </w:r>
      <w:r>
        <w:rPr>
          <w:sz w:val="21"/>
        </w:rPr>
        <w:t xml:space="preserve">投标人应根据招标文件第二章“投标人须知”第 </w:t>
      </w:r>
      <w:r>
        <w:rPr>
          <w:rFonts w:ascii="Times New Roman" w:eastAsia="Times New Roman" w:hAnsi="Times New Roman"/>
          <w:sz w:val="21"/>
        </w:rPr>
        <w:t xml:space="preserve">3.5.5 </w:t>
      </w:r>
      <w:r>
        <w:rPr>
          <w:sz w:val="21"/>
        </w:rPr>
        <w:t>项的要求在本表后附相关证明材料。</w:t>
      </w:r>
    </w:p>
    <w:p w:rsidR="00FA0C11" w:rsidRDefault="00FA0C11">
      <w:pPr>
        <w:spacing w:before="129"/>
        <w:ind w:left="684"/>
        <w:rPr>
          <w:sz w:val="21"/>
        </w:rPr>
      </w:pPr>
    </w:p>
    <w:p w:rsidR="00FA0C11" w:rsidRDefault="00FA0C11">
      <w:pPr>
        <w:spacing w:before="129"/>
        <w:ind w:left="684"/>
        <w:rPr>
          <w:sz w:val="21"/>
        </w:rPr>
      </w:pPr>
    </w:p>
    <w:p w:rsidR="00FA0C11" w:rsidRDefault="005465E2">
      <w:pPr>
        <w:pStyle w:val="Default"/>
        <w:numPr>
          <w:ilvl w:val="0"/>
          <w:numId w:val="61"/>
        </w:numPr>
        <w:jc w:val="center"/>
        <w:rPr>
          <w:rFonts w:ascii="黑体" w:eastAsia="黑体"/>
        </w:rPr>
      </w:pPr>
      <w:r>
        <w:rPr>
          <w:rFonts w:ascii="黑体" w:eastAsia="黑体" w:hint="eastAsia"/>
        </w:rPr>
        <w:t>拟委任的其他人员资历表</w:t>
      </w:r>
    </w:p>
    <w:p w:rsidR="00FA0C11" w:rsidRDefault="00FA0C11">
      <w:pPr>
        <w:pStyle w:val="Default"/>
        <w:rPr>
          <w:rFonts w:ascii="黑体" w:eastAsia="黑体"/>
        </w:rPr>
      </w:pPr>
    </w:p>
    <w:tbl>
      <w:tblPr>
        <w:tblW w:w="8737"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1"/>
        <w:gridCol w:w="1377"/>
        <w:gridCol w:w="103"/>
        <w:gridCol w:w="1061"/>
        <w:gridCol w:w="1381"/>
        <w:gridCol w:w="339"/>
        <w:gridCol w:w="1544"/>
        <w:gridCol w:w="388"/>
        <w:gridCol w:w="1283"/>
      </w:tblGrid>
      <w:tr w:rsidR="00FA0C11">
        <w:trPr>
          <w:trHeight w:val="517"/>
        </w:trPr>
        <w:tc>
          <w:tcPr>
            <w:tcW w:w="1261" w:type="dxa"/>
          </w:tcPr>
          <w:p w:rsidR="00FA0C11" w:rsidRDefault="00FA0C11">
            <w:pPr>
              <w:pStyle w:val="TableParagraph"/>
              <w:spacing w:before="6"/>
              <w:rPr>
                <w:rFonts w:ascii="黑体"/>
                <w:sz w:val="14"/>
              </w:rPr>
            </w:pPr>
          </w:p>
          <w:p w:rsidR="00FA0C11" w:rsidRDefault="005465E2">
            <w:pPr>
              <w:pStyle w:val="TableParagraph"/>
              <w:tabs>
                <w:tab w:val="left" w:pos="631"/>
              </w:tabs>
              <w:ind w:right="13"/>
              <w:jc w:val="center"/>
              <w:rPr>
                <w:sz w:val="21"/>
              </w:rPr>
            </w:pPr>
            <w:r>
              <w:rPr>
                <w:sz w:val="21"/>
              </w:rPr>
              <w:t>姓</w:t>
            </w:r>
            <w:r>
              <w:rPr>
                <w:sz w:val="21"/>
              </w:rPr>
              <w:tab/>
              <w:t>名</w:t>
            </w:r>
          </w:p>
        </w:tc>
        <w:tc>
          <w:tcPr>
            <w:tcW w:w="1480" w:type="dxa"/>
            <w:gridSpan w:val="2"/>
          </w:tcPr>
          <w:p w:rsidR="00FA0C11" w:rsidRDefault="00FA0C11">
            <w:pPr>
              <w:pStyle w:val="TableParagraph"/>
              <w:rPr>
                <w:rFonts w:ascii="Times New Roman"/>
                <w:sz w:val="20"/>
              </w:rPr>
            </w:pPr>
          </w:p>
        </w:tc>
        <w:tc>
          <w:tcPr>
            <w:tcW w:w="1061" w:type="dxa"/>
          </w:tcPr>
          <w:p w:rsidR="00FA0C11" w:rsidRDefault="00FA0C11">
            <w:pPr>
              <w:pStyle w:val="TableParagraph"/>
              <w:spacing w:before="6"/>
              <w:rPr>
                <w:rFonts w:ascii="黑体"/>
                <w:sz w:val="14"/>
              </w:rPr>
            </w:pPr>
          </w:p>
          <w:p w:rsidR="00FA0C11" w:rsidRDefault="005465E2">
            <w:pPr>
              <w:pStyle w:val="TableParagraph"/>
              <w:tabs>
                <w:tab w:val="left" w:pos="643"/>
              </w:tabs>
              <w:ind w:left="12"/>
              <w:jc w:val="center"/>
              <w:rPr>
                <w:sz w:val="21"/>
              </w:rPr>
            </w:pPr>
            <w:r>
              <w:rPr>
                <w:sz w:val="21"/>
              </w:rPr>
              <w:t>年</w:t>
            </w:r>
            <w:r>
              <w:rPr>
                <w:sz w:val="21"/>
              </w:rPr>
              <w:tab/>
              <w:t>龄</w:t>
            </w:r>
          </w:p>
        </w:tc>
        <w:tc>
          <w:tcPr>
            <w:tcW w:w="1381" w:type="dxa"/>
          </w:tcPr>
          <w:p w:rsidR="00FA0C11" w:rsidRDefault="00FA0C11">
            <w:pPr>
              <w:pStyle w:val="TableParagraph"/>
              <w:rPr>
                <w:rFonts w:ascii="Times New Roman"/>
                <w:sz w:val="20"/>
              </w:rPr>
            </w:pPr>
          </w:p>
        </w:tc>
        <w:tc>
          <w:tcPr>
            <w:tcW w:w="1883" w:type="dxa"/>
            <w:gridSpan w:val="2"/>
          </w:tcPr>
          <w:p w:rsidR="00FA0C11" w:rsidRDefault="00FA0C11">
            <w:pPr>
              <w:pStyle w:val="TableParagraph"/>
              <w:spacing w:before="6"/>
              <w:rPr>
                <w:rFonts w:ascii="黑体"/>
                <w:sz w:val="14"/>
              </w:rPr>
            </w:pPr>
          </w:p>
          <w:p w:rsidR="00FA0C11" w:rsidRDefault="005465E2">
            <w:pPr>
              <w:pStyle w:val="TableParagraph"/>
              <w:tabs>
                <w:tab w:val="left" w:pos="1151"/>
              </w:tabs>
              <w:ind w:left="520"/>
              <w:rPr>
                <w:sz w:val="21"/>
              </w:rPr>
            </w:pPr>
            <w:r>
              <w:rPr>
                <w:sz w:val="21"/>
              </w:rPr>
              <w:t>专</w:t>
            </w:r>
            <w:r>
              <w:rPr>
                <w:sz w:val="21"/>
              </w:rPr>
              <w:tab/>
              <w:t>业</w:t>
            </w:r>
          </w:p>
        </w:tc>
        <w:tc>
          <w:tcPr>
            <w:tcW w:w="1671" w:type="dxa"/>
            <w:gridSpan w:val="2"/>
          </w:tcPr>
          <w:p w:rsidR="00FA0C11" w:rsidRDefault="00FA0C11">
            <w:pPr>
              <w:pStyle w:val="TableParagraph"/>
              <w:rPr>
                <w:rFonts w:ascii="Times New Roman"/>
                <w:sz w:val="20"/>
              </w:rPr>
            </w:pPr>
          </w:p>
        </w:tc>
      </w:tr>
      <w:tr w:rsidR="00FA0C11">
        <w:trPr>
          <w:trHeight w:val="981"/>
        </w:trPr>
        <w:tc>
          <w:tcPr>
            <w:tcW w:w="1261" w:type="dxa"/>
          </w:tcPr>
          <w:p w:rsidR="00FA0C11" w:rsidRDefault="00FA0C11">
            <w:pPr>
              <w:pStyle w:val="TableParagraph"/>
              <w:rPr>
                <w:rFonts w:ascii="黑体"/>
                <w:sz w:val="20"/>
              </w:rPr>
            </w:pPr>
          </w:p>
          <w:p w:rsidR="00FA0C11" w:rsidRDefault="005465E2">
            <w:pPr>
              <w:pStyle w:val="TableParagraph"/>
              <w:spacing w:before="160"/>
              <w:ind w:right="15"/>
              <w:jc w:val="center"/>
              <w:rPr>
                <w:sz w:val="21"/>
              </w:rPr>
            </w:pPr>
            <w:r>
              <w:rPr>
                <w:sz w:val="21"/>
              </w:rPr>
              <w:t>技术职称</w:t>
            </w:r>
          </w:p>
        </w:tc>
        <w:tc>
          <w:tcPr>
            <w:tcW w:w="1480" w:type="dxa"/>
            <w:gridSpan w:val="2"/>
          </w:tcPr>
          <w:p w:rsidR="00FA0C11" w:rsidRDefault="00FA0C11">
            <w:pPr>
              <w:pStyle w:val="TableParagraph"/>
              <w:rPr>
                <w:rFonts w:ascii="Times New Roman"/>
                <w:sz w:val="20"/>
              </w:rPr>
            </w:pPr>
          </w:p>
        </w:tc>
        <w:tc>
          <w:tcPr>
            <w:tcW w:w="1061" w:type="dxa"/>
          </w:tcPr>
          <w:p w:rsidR="00FA0C11" w:rsidRDefault="00FA0C11">
            <w:pPr>
              <w:pStyle w:val="TableParagraph"/>
              <w:rPr>
                <w:rFonts w:ascii="黑体"/>
                <w:sz w:val="20"/>
              </w:rPr>
            </w:pPr>
          </w:p>
          <w:p w:rsidR="00FA0C11" w:rsidRDefault="005465E2">
            <w:pPr>
              <w:pStyle w:val="TableParagraph"/>
              <w:tabs>
                <w:tab w:val="left" w:pos="643"/>
              </w:tabs>
              <w:spacing w:before="160"/>
              <w:ind w:left="12"/>
              <w:jc w:val="center"/>
              <w:rPr>
                <w:sz w:val="21"/>
              </w:rPr>
            </w:pPr>
            <w:r>
              <w:rPr>
                <w:sz w:val="21"/>
              </w:rPr>
              <w:t>学</w:t>
            </w:r>
            <w:r>
              <w:rPr>
                <w:sz w:val="21"/>
              </w:rPr>
              <w:tab/>
              <w:t>历</w:t>
            </w:r>
          </w:p>
        </w:tc>
        <w:tc>
          <w:tcPr>
            <w:tcW w:w="1381" w:type="dxa"/>
          </w:tcPr>
          <w:p w:rsidR="00FA0C11" w:rsidRDefault="00FA0C11">
            <w:pPr>
              <w:pStyle w:val="TableParagraph"/>
              <w:rPr>
                <w:rFonts w:ascii="Times New Roman"/>
                <w:sz w:val="20"/>
              </w:rPr>
            </w:pPr>
          </w:p>
        </w:tc>
        <w:tc>
          <w:tcPr>
            <w:tcW w:w="1883" w:type="dxa"/>
            <w:gridSpan w:val="2"/>
          </w:tcPr>
          <w:p w:rsidR="00FA0C11" w:rsidRDefault="005465E2">
            <w:pPr>
              <w:pStyle w:val="TableParagraph"/>
              <w:spacing w:before="31" w:line="458" w:lineRule="exact"/>
              <w:ind w:left="520" w:right="402" w:hanging="106"/>
              <w:rPr>
                <w:sz w:val="21"/>
              </w:rPr>
            </w:pPr>
            <w:r>
              <w:rPr>
                <w:sz w:val="21"/>
              </w:rPr>
              <w:t>拟在本标段工程任职</w:t>
            </w:r>
          </w:p>
        </w:tc>
        <w:tc>
          <w:tcPr>
            <w:tcW w:w="1671" w:type="dxa"/>
            <w:gridSpan w:val="2"/>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spacing w:before="6"/>
              <w:rPr>
                <w:rFonts w:ascii="黑体"/>
                <w:sz w:val="14"/>
              </w:rPr>
            </w:pPr>
          </w:p>
          <w:p w:rsidR="00FA0C11" w:rsidRDefault="005465E2">
            <w:pPr>
              <w:pStyle w:val="TableParagraph"/>
              <w:ind w:right="15"/>
              <w:jc w:val="center"/>
              <w:rPr>
                <w:sz w:val="21"/>
              </w:rPr>
            </w:pPr>
            <w:r>
              <w:rPr>
                <w:sz w:val="21"/>
              </w:rPr>
              <w:t>工作年限</w:t>
            </w:r>
          </w:p>
        </w:tc>
        <w:tc>
          <w:tcPr>
            <w:tcW w:w="3922" w:type="dxa"/>
            <w:gridSpan w:val="4"/>
          </w:tcPr>
          <w:p w:rsidR="00FA0C11" w:rsidRDefault="00FA0C11">
            <w:pPr>
              <w:pStyle w:val="TableParagraph"/>
              <w:rPr>
                <w:rFonts w:ascii="Times New Roman"/>
                <w:sz w:val="20"/>
              </w:rPr>
            </w:pPr>
          </w:p>
        </w:tc>
        <w:tc>
          <w:tcPr>
            <w:tcW w:w="1883" w:type="dxa"/>
            <w:gridSpan w:val="2"/>
          </w:tcPr>
          <w:p w:rsidR="00FA0C11" w:rsidRDefault="00FA0C11">
            <w:pPr>
              <w:pStyle w:val="TableParagraph"/>
              <w:spacing w:before="6"/>
              <w:rPr>
                <w:rFonts w:ascii="黑体"/>
                <w:sz w:val="14"/>
              </w:rPr>
            </w:pPr>
          </w:p>
          <w:p w:rsidR="00FA0C11" w:rsidRDefault="005465E2">
            <w:pPr>
              <w:pStyle w:val="TableParagraph"/>
              <w:ind w:left="100"/>
              <w:rPr>
                <w:sz w:val="21"/>
              </w:rPr>
            </w:pPr>
            <w:r>
              <w:rPr>
                <w:sz w:val="21"/>
              </w:rPr>
              <w:t>类似施工经验年限</w:t>
            </w:r>
          </w:p>
        </w:tc>
        <w:tc>
          <w:tcPr>
            <w:tcW w:w="1671" w:type="dxa"/>
            <w:gridSpan w:val="2"/>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spacing w:before="7"/>
              <w:rPr>
                <w:rFonts w:ascii="黑体"/>
                <w:sz w:val="14"/>
              </w:rPr>
            </w:pPr>
          </w:p>
          <w:p w:rsidR="00FA0C11" w:rsidRDefault="005465E2">
            <w:pPr>
              <w:pStyle w:val="TableParagraph"/>
              <w:ind w:right="13"/>
              <w:jc w:val="center"/>
              <w:rPr>
                <w:sz w:val="21"/>
              </w:rPr>
            </w:pPr>
            <w:r>
              <w:rPr>
                <w:sz w:val="21"/>
              </w:rPr>
              <w:t>毕业学校</w:t>
            </w:r>
          </w:p>
        </w:tc>
        <w:tc>
          <w:tcPr>
            <w:tcW w:w="7476" w:type="dxa"/>
            <w:gridSpan w:val="8"/>
          </w:tcPr>
          <w:p w:rsidR="00FA0C11" w:rsidRDefault="005465E2">
            <w:pPr>
              <w:pStyle w:val="TableParagraph"/>
              <w:tabs>
                <w:tab w:val="left" w:pos="531"/>
                <w:tab w:val="left" w:pos="1057"/>
                <w:tab w:val="left" w:pos="3892"/>
                <w:tab w:val="left" w:pos="5466"/>
                <w:tab w:val="left" w:pos="7145"/>
              </w:tabs>
              <w:spacing w:before="186"/>
              <w:ind w:left="5"/>
              <w:rPr>
                <w:sz w:val="21"/>
              </w:rPr>
            </w:pPr>
            <w:r>
              <w:rPr>
                <w:rFonts w:ascii="Times New Roman" w:eastAsia="Times New Roman"/>
                <w:sz w:val="21"/>
                <w:u w:val="single"/>
              </w:rPr>
              <w:tab/>
            </w:r>
            <w:r>
              <w:rPr>
                <w:sz w:val="21"/>
              </w:rPr>
              <w:t>年</w:t>
            </w:r>
            <w:r>
              <w:rPr>
                <w:sz w:val="21"/>
                <w:u w:val="single"/>
              </w:rPr>
              <w:tab/>
            </w:r>
            <w:proofErr w:type="gramStart"/>
            <w:r>
              <w:rPr>
                <w:spacing w:val="-3"/>
                <w:sz w:val="21"/>
              </w:rPr>
              <w:t>月</w:t>
            </w:r>
            <w:r>
              <w:rPr>
                <w:sz w:val="21"/>
              </w:rPr>
              <w:t>毕</w:t>
            </w:r>
            <w:r>
              <w:rPr>
                <w:spacing w:val="-3"/>
                <w:sz w:val="21"/>
              </w:rPr>
              <w:t>业</w:t>
            </w:r>
            <w:proofErr w:type="gramEnd"/>
            <w:r>
              <w:rPr>
                <w:sz w:val="21"/>
              </w:rPr>
              <w:t>于</w:t>
            </w:r>
            <w:r>
              <w:rPr>
                <w:sz w:val="21"/>
                <w:u w:val="single"/>
              </w:rPr>
              <w:tab/>
            </w:r>
            <w:r>
              <w:rPr>
                <w:spacing w:val="-3"/>
                <w:sz w:val="21"/>
              </w:rPr>
              <w:t>学</w:t>
            </w:r>
            <w:r>
              <w:rPr>
                <w:sz w:val="21"/>
              </w:rPr>
              <w:t>校</w:t>
            </w:r>
            <w:r>
              <w:rPr>
                <w:sz w:val="21"/>
                <w:u w:val="single"/>
              </w:rPr>
              <w:tab/>
            </w:r>
            <w:r>
              <w:rPr>
                <w:spacing w:val="-3"/>
                <w:sz w:val="21"/>
              </w:rPr>
              <w:t>专</w:t>
            </w:r>
            <w:r>
              <w:rPr>
                <w:sz w:val="21"/>
              </w:rPr>
              <w:t>业</w:t>
            </w:r>
            <w:r>
              <w:rPr>
                <w:spacing w:val="-3"/>
                <w:sz w:val="21"/>
              </w:rPr>
              <w:t>，</w:t>
            </w:r>
            <w:r>
              <w:rPr>
                <w:sz w:val="21"/>
              </w:rPr>
              <w:t>学制</w:t>
            </w:r>
            <w:r>
              <w:rPr>
                <w:sz w:val="21"/>
                <w:u w:val="single"/>
              </w:rPr>
              <w:tab/>
            </w:r>
            <w:r>
              <w:rPr>
                <w:sz w:val="21"/>
              </w:rPr>
              <w:t>年</w:t>
            </w:r>
          </w:p>
        </w:tc>
      </w:tr>
      <w:tr w:rsidR="00FA0C11">
        <w:trPr>
          <w:trHeight w:val="517"/>
        </w:trPr>
        <w:tc>
          <w:tcPr>
            <w:tcW w:w="8737" w:type="dxa"/>
            <w:gridSpan w:val="9"/>
          </w:tcPr>
          <w:p w:rsidR="00FA0C11" w:rsidRDefault="00FA0C11">
            <w:pPr>
              <w:pStyle w:val="TableParagraph"/>
              <w:spacing w:before="6"/>
              <w:rPr>
                <w:rFonts w:ascii="黑体"/>
                <w:sz w:val="14"/>
              </w:rPr>
            </w:pPr>
          </w:p>
          <w:p w:rsidR="00FA0C11" w:rsidRDefault="005465E2">
            <w:pPr>
              <w:pStyle w:val="TableParagraph"/>
              <w:tabs>
                <w:tab w:val="left" w:pos="1167"/>
              </w:tabs>
              <w:ind w:left="10"/>
              <w:jc w:val="center"/>
              <w:rPr>
                <w:sz w:val="21"/>
              </w:rPr>
            </w:pPr>
            <w:r>
              <w:rPr>
                <w:sz w:val="21"/>
              </w:rPr>
              <w:t>经</w:t>
            </w:r>
            <w:r>
              <w:rPr>
                <w:sz w:val="21"/>
              </w:rPr>
              <w:tab/>
              <w:t>历</w:t>
            </w:r>
          </w:p>
        </w:tc>
      </w:tr>
      <w:tr w:rsidR="00FA0C11">
        <w:trPr>
          <w:trHeight w:val="921"/>
        </w:trPr>
        <w:tc>
          <w:tcPr>
            <w:tcW w:w="1261" w:type="dxa"/>
          </w:tcPr>
          <w:p w:rsidR="00FA0C11" w:rsidRDefault="00FA0C11">
            <w:pPr>
              <w:pStyle w:val="TableParagraph"/>
              <w:rPr>
                <w:rFonts w:ascii="黑体"/>
                <w:sz w:val="20"/>
              </w:rPr>
            </w:pPr>
          </w:p>
          <w:p w:rsidR="00FA0C11" w:rsidRDefault="005465E2">
            <w:pPr>
              <w:pStyle w:val="TableParagraph"/>
              <w:tabs>
                <w:tab w:val="left" w:pos="457"/>
              </w:tabs>
              <w:spacing w:before="131"/>
              <w:ind w:left="34"/>
              <w:jc w:val="center"/>
              <w:rPr>
                <w:sz w:val="21"/>
              </w:rPr>
            </w:pPr>
            <w:r>
              <w:rPr>
                <w:sz w:val="21"/>
              </w:rPr>
              <w:t>时</w:t>
            </w:r>
            <w:r>
              <w:rPr>
                <w:sz w:val="21"/>
              </w:rPr>
              <w:tab/>
              <w:t>间</w:t>
            </w:r>
          </w:p>
        </w:tc>
        <w:tc>
          <w:tcPr>
            <w:tcW w:w="4261" w:type="dxa"/>
            <w:gridSpan w:val="5"/>
          </w:tcPr>
          <w:p w:rsidR="00FA0C11" w:rsidRDefault="00FA0C11">
            <w:pPr>
              <w:pStyle w:val="TableParagraph"/>
              <w:rPr>
                <w:rFonts w:ascii="黑体"/>
                <w:sz w:val="20"/>
              </w:rPr>
            </w:pPr>
          </w:p>
          <w:p w:rsidR="00FA0C11" w:rsidRDefault="005465E2">
            <w:pPr>
              <w:pStyle w:val="TableParagraph"/>
              <w:spacing w:before="131"/>
              <w:ind w:left="877"/>
              <w:rPr>
                <w:sz w:val="21"/>
              </w:rPr>
            </w:pPr>
            <w:r>
              <w:rPr>
                <w:sz w:val="21"/>
              </w:rPr>
              <w:t>参加过的类似工程项目名称</w:t>
            </w:r>
          </w:p>
        </w:tc>
        <w:tc>
          <w:tcPr>
            <w:tcW w:w="1932" w:type="dxa"/>
            <w:gridSpan w:val="2"/>
          </w:tcPr>
          <w:p w:rsidR="00FA0C11" w:rsidRDefault="00FA0C11">
            <w:pPr>
              <w:pStyle w:val="TableParagraph"/>
              <w:rPr>
                <w:rFonts w:ascii="黑体"/>
                <w:sz w:val="20"/>
              </w:rPr>
            </w:pPr>
          </w:p>
          <w:p w:rsidR="00FA0C11" w:rsidRDefault="005465E2">
            <w:pPr>
              <w:pStyle w:val="TableParagraph"/>
              <w:spacing w:before="131"/>
              <w:ind w:left="541"/>
              <w:rPr>
                <w:sz w:val="21"/>
              </w:rPr>
            </w:pPr>
            <w:r>
              <w:rPr>
                <w:sz w:val="21"/>
              </w:rPr>
              <w:t>担任职务</w:t>
            </w:r>
          </w:p>
        </w:tc>
        <w:tc>
          <w:tcPr>
            <w:tcW w:w="1283" w:type="dxa"/>
          </w:tcPr>
          <w:p w:rsidR="00FA0C11" w:rsidRDefault="005465E2">
            <w:pPr>
              <w:pStyle w:val="TableParagraph"/>
              <w:spacing w:before="57" w:line="400" w:lineRule="atLeast"/>
              <w:ind w:left="320" w:right="107" w:hanging="212"/>
              <w:rPr>
                <w:sz w:val="21"/>
              </w:rPr>
            </w:pPr>
            <w:r>
              <w:rPr>
                <w:sz w:val="21"/>
              </w:rPr>
              <w:t>发包人及联系电话</w:t>
            </w: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18"/>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18"/>
        </w:trPr>
        <w:tc>
          <w:tcPr>
            <w:tcW w:w="1261" w:type="dxa"/>
          </w:tcPr>
          <w:p w:rsidR="00FA0C11" w:rsidRDefault="00FA0C11">
            <w:pPr>
              <w:pStyle w:val="TableParagraph"/>
              <w:rPr>
                <w:rFonts w:ascii="Times New Roman"/>
                <w:sz w:val="20"/>
              </w:rPr>
            </w:pPr>
          </w:p>
        </w:tc>
        <w:tc>
          <w:tcPr>
            <w:tcW w:w="4261" w:type="dxa"/>
            <w:gridSpan w:val="5"/>
          </w:tcPr>
          <w:p w:rsidR="00FA0C11" w:rsidRDefault="00FA0C11">
            <w:pPr>
              <w:pStyle w:val="TableParagraph"/>
              <w:rPr>
                <w:rFonts w:ascii="Times New Roman"/>
                <w:sz w:val="20"/>
              </w:rPr>
            </w:pPr>
          </w:p>
        </w:tc>
        <w:tc>
          <w:tcPr>
            <w:tcW w:w="1932" w:type="dxa"/>
            <w:gridSpan w:val="2"/>
          </w:tcPr>
          <w:p w:rsidR="00FA0C11" w:rsidRDefault="00FA0C11">
            <w:pPr>
              <w:pStyle w:val="TableParagraph"/>
              <w:rPr>
                <w:rFonts w:ascii="Times New Roman"/>
                <w:sz w:val="20"/>
              </w:rPr>
            </w:pPr>
          </w:p>
        </w:tc>
        <w:tc>
          <w:tcPr>
            <w:tcW w:w="1283" w:type="dxa"/>
          </w:tcPr>
          <w:p w:rsidR="00FA0C11" w:rsidRDefault="00FA0C11">
            <w:pPr>
              <w:pStyle w:val="TableParagraph"/>
              <w:rPr>
                <w:rFonts w:ascii="Times New Roman"/>
                <w:sz w:val="20"/>
              </w:rPr>
            </w:pPr>
          </w:p>
        </w:tc>
      </w:tr>
      <w:tr w:rsidR="00FA0C11">
        <w:trPr>
          <w:trHeight w:val="520"/>
        </w:trPr>
        <w:tc>
          <w:tcPr>
            <w:tcW w:w="2638" w:type="dxa"/>
            <w:gridSpan w:val="2"/>
          </w:tcPr>
          <w:p w:rsidR="00FA0C11" w:rsidRDefault="00FA0C11">
            <w:pPr>
              <w:pStyle w:val="TableParagraph"/>
              <w:spacing w:before="8"/>
              <w:rPr>
                <w:rFonts w:ascii="黑体"/>
                <w:sz w:val="14"/>
              </w:rPr>
            </w:pPr>
          </w:p>
          <w:p w:rsidR="00FA0C11" w:rsidRDefault="005465E2">
            <w:pPr>
              <w:pStyle w:val="TableParagraph"/>
              <w:spacing w:before="1"/>
              <w:ind w:left="878" w:right="869"/>
              <w:jc w:val="center"/>
              <w:rPr>
                <w:sz w:val="21"/>
              </w:rPr>
            </w:pPr>
            <w:r>
              <w:rPr>
                <w:sz w:val="21"/>
              </w:rPr>
              <w:t>获奖情况</w:t>
            </w:r>
          </w:p>
        </w:tc>
        <w:tc>
          <w:tcPr>
            <w:tcW w:w="6099" w:type="dxa"/>
            <w:gridSpan w:val="7"/>
          </w:tcPr>
          <w:p w:rsidR="00FA0C11" w:rsidRDefault="00FA0C11">
            <w:pPr>
              <w:pStyle w:val="TableParagraph"/>
              <w:rPr>
                <w:rFonts w:ascii="Times New Roman"/>
                <w:sz w:val="20"/>
              </w:rPr>
            </w:pPr>
          </w:p>
        </w:tc>
      </w:tr>
      <w:tr w:rsidR="00FA0C11">
        <w:trPr>
          <w:trHeight w:val="1161"/>
        </w:trPr>
        <w:tc>
          <w:tcPr>
            <w:tcW w:w="2638" w:type="dxa"/>
            <w:gridSpan w:val="2"/>
          </w:tcPr>
          <w:p w:rsidR="00FA0C11" w:rsidRDefault="00FA0C11">
            <w:pPr>
              <w:pStyle w:val="TableParagraph"/>
              <w:rPr>
                <w:rFonts w:ascii="黑体"/>
                <w:sz w:val="20"/>
              </w:rPr>
            </w:pPr>
          </w:p>
          <w:p w:rsidR="00FA0C11" w:rsidRDefault="00FA0C11">
            <w:pPr>
              <w:pStyle w:val="TableParagraph"/>
              <w:spacing w:before="7"/>
              <w:rPr>
                <w:rFonts w:ascii="黑体"/>
                <w:sz w:val="19"/>
              </w:rPr>
            </w:pPr>
          </w:p>
          <w:p w:rsidR="00FA0C11" w:rsidRDefault="005465E2">
            <w:pPr>
              <w:pStyle w:val="TableParagraph"/>
              <w:ind w:left="688"/>
              <w:rPr>
                <w:sz w:val="21"/>
              </w:rPr>
            </w:pPr>
            <w:r>
              <w:rPr>
                <w:sz w:val="21"/>
              </w:rPr>
              <w:t>说明在岗情况</w:t>
            </w:r>
          </w:p>
        </w:tc>
        <w:tc>
          <w:tcPr>
            <w:tcW w:w="6099" w:type="dxa"/>
            <w:gridSpan w:val="7"/>
          </w:tcPr>
          <w:p w:rsidR="00FA0C11" w:rsidRDefault="005465E2">
            <w:pPr>
              <w:pStyle w:val="TableParagraph"/>
              <w:tabs>
                <w:tab w:val="left" w:pos="5780"/>
              </w:tabs>
              <w:spacing w:before="90"/>
              <w:ind w:left="107"/>
              <w:rPr>
                <w:sz w:val="21"/>
              </w:rPr>
            </w:pPr>
            <w:r>
              <w:rPr>
                <w:sz w:val="21"/>
              </w:rPr>
              <w:t>□目</w:t>
            </w:r>
            <w:r>
              <w:rPr>
                <w:spacing w:val="-3"/>
                <w:sz w:val="21"/>
              </w:rPr>
              <w:t>前</w:t>
            </w:r>
            <w:r>
              <w:rPr>
                <w:sz w:val="21"/>
              </w:rPr>
              <w:t>未</w:t>
            </w:r>
            <w:r>
              <w:rPr>
                <w:spacing w:val="-3"/>
                <w:sz w:val="21"/>
              </w:rPr>
              <w:t>在</w:t>
            </w:r>
            <w:r>
              <w:rPr>
                <w:sz w:val="21"/>
              </w:rPr>
              <w:t>其</w:t>
            </w:r>
            <w:r>
              <w:rPr>
                <w:spacing w:val="-3"/>
                <w:sz w:val="21"/>
              </w:rPr>
              <w:t>他</w:t>
            </w:r>
            <w:r>
              <w:rPr>
                <w:sz w:val="21"/>
              </w:rPr>
              <w:t>项</w:t>
            </w:r>
            <w:r>
              <w:rPr>
                <w:spacing w:val="-3"/>
                <w:sz w:val="21"/>
              </w:rPr>
              <w:t>目</w:t>
            </w:r>
            <w:r>
              <w:rPr>
                <w:sz w:val="21"/>
              </w:rPr>
              <w:t>上</w:t>
            </w:r>
            <w:r>
              <w:rPr>
                <w:spacing w:val="-3"/>
                <w:sz w:val="21"/>
              </w:rPr>
              <w:t>任</w:t>
            </w:r>
            <w:r>
              <w:rPr>
                <w:sz w:val="21"/>
              </w:rPr>
              <w:t>职，</w:t>
            </w:r>
            <w:r>
              <w:rPr>
                <w:spacing w:val="-3"/>
                <w:sz w:val="21"/>
              </w:rPr>
              <w:t>现</w:t>
            </w:r>
            <w:r>
              <w:rPr>
                <w:sz w:val="21"/>
              </w:rPr>
              <w:t>从</w:t>
            </w:r>
            <w:r>
              <w:rPr>
                <w:spacing w:val="-3"/>
                <w:sz w:val="21"/>
              </w:rPr>
              <w:t>事</w:t>
            </w:r>
            <w:r>
              <w:rPr>
                <w:sz w:val="21"/>
              </w:rPr>
              <w:t>工</w:t>
            </w:r>
            <w:r>
              <w:rPr>
                <w:spacing w:val="-3"/>
                <w:sz w:val="21"/>
              </w:rPr>
              <w:t>作</w:t>
            </w:r>
            <w:r>
              <w:rPr>
                <w:sz w:val="21"/>
              </w:rPr>
              <w:t>为</w:t>
            </w:r>
            <w:r>
              <w:rPr>
                <w:spacing w:val="-3"/>
                <w:sz w:val="21"/>
              </w:rPr>
              <w:t>：</w:t>
            </w:r>
            <w:r>
              <w:rPr>
                <w:spacing w:val="-3"/>
                <w:sz w:val="21"/>
                <w:u w:val="single"/>
              </w:rPr>
              <w:tab/>
            </w:r>
            <w:r>
              <w:rPr>
                <w:sz w:val="21"/>
              </w:rPr>
              <w:t>。</w:t>
            </w:r>
          </w:p>
          <w:p w:rsidR="00FA0C11" w:rsidRDefault="005465E2">
            <w:pPr>
              <w:pStyle w:val="TableParagraph"/>
              <w:tabs>
                <w:tab w:val="left" w:pos="3626"/>
                <w:tab w:val="left" w:pos="5883"/>
              </w:tabs>
              <w:spacing w:before="16" w:line="400" w:lineRule="exact"/>
              <w:ind w:left="107" w:right="-15"/>
              <w:rPr>
                <w:sz w:val="21"/>
              </w:rPr>
            </w:pPr>
            <w:r>
              <w:rPr>
                <w:spacing w:val="7"/>
                <w:sz w:val="21"/>
              </w:rPr>
              <w:t>□目前虽在其他项</w:t>
            </w:r>
            <w:r>
              <w:rPr>
                <w:spacing w:val="4"/>
                <w:sz w:val="21"/>
              </w:rPr>
              <w:t>目</w:t>
            </w:r>
            <w:r>
              <w:rPr>
                <w:spacing w:val="7"/>
                <w:sz w:val="21"/>
              </w:rPr>
              <w:t>上</w:t>
            </w:r>
            <w:r>
              <w:rPr>
                <w:spacing w:val="4"/>
                <w:sz w:val="21"/>
              </w:rPr>
              <w:t>任</w:t>
            </w:r>
            <w:r>
              <w:rPr>
                <w:spacing w:val="6"/>
                <w:sz w:val="21"/>
              </w:rPr>
              <w:t>职，但本项目中标</w:t>
            </w:r>
            <w:r>
              <w:rPr>
                <w:spacing w:val="4"/>
                <w:sz w:val="21"/>
              </w:rPr>
              <w:t>后</w:t>
            </w:r>
            <w:r>
              <w:rPr>
                <w:spacing w:val="6"/>
                <w:sz w:val="21"/>
              </w:rPr>
              <w:t>能</w:t>
            </w:r>
            <w:r>
              <w:rPr>
                <w:spacing w:val="4"/>
                <w:sz w:val="21"/>
              </w:rPr>
              <w:t>够</w:t>
            </w:r>
            <w:r>
              <w:rPr>
                <w:spacing w:val="6"/>
                <w:sz w:val="21"/>
              </w:rPr>
              <w:t>从该</w:t>
            </w:r>
            <w:r>
              <w:rPr>
                <w:spacing w:val="10"/>
                <w:sz w:val="21"/>
              </w:rPr>
              <w:t>项</w:t>
            </w:r>
            <w:r>
              <w:rPr>
                <w:spacing w:val="7"/>
                <w:sz w:val="21"/>
              </w:rPr>
              <w:t>目撤</w:t>
            </w:r>
            <w:r>
              <w:rPr>
                <w:sz w:val="21"/>
              </w:rPr>
              <w:t>离</w:t>
            </w:r>
            <w:r>
              <w:rPr>
                <w:spacing w:val="-82"/>
                <w:sz w:val="21"/>
              </w:rPr>
              <w:t>，</w:t>
            </w:r>
            <w:r>
              <w:rPr>
                <w:sz w:val="21"/>
              </w:rPr>
              <w:t>目前</w:t>
            </w:r>
            <w:r>
              <w:rPr>
                <w:spacing w:val="-3"/>
                <w:sz w:val="21"/>
              </w:rPr>
              <w:t>任</w:t>
            </w:r>
            <w:r>
              <w:rPr>
                <w:sz w:val="21"/>
              </w:rPr>
              <w:t>职</w:t>
            </w:r>
            <w:r>
              <w:rPr>
                <w:spacing w:val="-3"/>
                <w:sz w:val="21"/>
              </w:rPr>
              <w:t>项</w:t>
            </w:r>
            <w:r>
              <w:rPr>
                <w:sz w:val="21"/>
              </w:rPr>
              <w:t>目</w:t>
            </w:r>
            <w:r>
              <w:rPr>
                <w:sz w:val="21"/>
                <w:u w:val="single"/>
              </w:rPr>
              <w:t>：</w:t>
            </w:r>
            <w:r>
              <w:rPr>
                <w:sz w:val="21"/>
                <w:u w:val="single"/>
              </w:rPr>
              <w:tab/>
            </w:r>
            <w:r>
              <w:rPr>
                <w:spacing w:val="-82"/>
                <w:sz w:val="21"/>
              </w:rPr>
              <w:t>，</w:t>
            </w:r>
            <w:r>
              <w:rPr>
                <w:sz w:val="21"/>
              </w:rPr>
              <w:t>担</w:t>
            </w:r>
            <w:r>
              <w:rPr>
                <w:spacing w:val="-3"/>
                <w:sz w:val="21"/>
              </w:rPr>
              <w:t>任</w:t>
            </w:r>
            <w:r>
              <w:rPr>
                <w:sz w:val="21"/>
              </w:rPr>
              <w:t>职</w:t>
            </w:r>
            <w:r>
              <w:rPr>
                <w:spacing w:val="-3"/>
                <w:sz w:val="21"/>
              </w:rPr>
              <w:t>位</w:t>
            </w:r>
            <w:r>
              <w:rPr>
                <w:sz w:val="21"/>
              </w:rPr>
              <w:t>：</w:t>
            </w:r>
            <w:r>
              <w:rPr>
                <w:sz w:val="21"/>
              </w:rPr>
              <w:tab/>
            </w:r>
            <w:r>
              <w:rPr>
                <w:spacing w:val="-11"/>
                <w:sz w:val="21"/>
              </w:rPr>
              <w:t>。</w:t>
            </w:r>
          </w:p>
        </w:tc>
      </w:tr>
      <w:tr w:rsidR="00FA0C11">
        <w:trPr>
          <w:trHeight w:val="1121"/>
        </w:trPr>
        <w:tc>
          <w:tcPr>
            <w:tcW w:w="2638" w:type="dxa"/>
            <w:gridSpan w:val="2"/>
          </w:tcPr>
          <w:p w:rsidR="00FA0C11" w:rsidRDefault="00FA0C11">
            <w:pPr>
              <w:pStyle w:val="TableParagraph"/>
              <w:rPr>
                <w:rFonts w:ascii="黑体"/>
                <w:sz w:val="20"/>
              </w:rPr>
            </w:pPr>
          </w:p>
          <w:p w:rsidR="00FA0C11" w:rsidRDefault="00FA0C11">
            <w:pPr>
              <w:pStyle w:val="TableParagraph"/>
              <w:spacing w:before="5"/>
              <w:rPr>
                <w:rFonts w:ascii="黑体"/>
                <w:sz w:val="17"/>
              </w:rPr>
            </w:pPr>
          </w:p>
          <w:p w:rsidR="00FA0C11" w:rsidRDefault="005465E2">
            <w:pPr>
              <w:pStyle w:val="TableParagraph"/>
              <w:tabs>
                <w:tab w:val="left" w:pos="1581"/>
              </w:tabs>
              <w:ind w:left="844"/>
              <w:rPr>
                <w:sz w:val="21"/>
              </w:rPr>
            </w:pPr>
            <w:r>
              <w:rPr>
                <w:sz w:val="21"/>
              </w:rPr>
              <w:t>备</w:t>
            </w:r>
            <w:r>
              <w:rPr>
                <w:sz w:val="21"/>
              </w:rPr>
              <w:tab/>
              <w:t>注</w:t>
            </w:r>
          </w:p>
        </w:tc>
        <w:tc>
          <w:tcPr>
            <w:tcW w:w="6099" w:type="dxa"/>
            <w:gridSpan w:val="7"/>
          </w:tcPr>
          <w:p w:rsidR="00FA0C11" w:rsidRDefault="00FA0C11">
            <w:pPr>
              <w:pStyle w:val="TableParagraph"/>
              <w:rPr>
                <w:rFonts w:ascii="Times New Roman"/>
                <w:sz w:val="20"/>
              </w:rPr>
            </w:pPr>
          </w:p>
        </w:tc>
      </w:tr>
    </w:tbl>
    <w:p w:rsidR="00FA0C11" w:rsidRDefault="00FA0C11">
      <w:pPr>
        <w:pStyle w:val="Default"/>
        <w:rPr>
          <w:sz w:val="21"/>
        </w:rPr>
      </w:pPr>
    </w:p>
    <w:p w:rsidR="00FA0C11" w:rsidRDefault="005465E2">
      <w:pPr>
        <w:spacing w:before="129"/>
        <w:ind w:left="684"/>
        <w:rPr>
          <w:sz w:val="21"/>
        </w:rPr>
        <w:sectPr w:rsidR="00FA0C11">
          <w:pgSz w:w="11910" w:h="16850"/>
          <w:pgMar w:top="1540" w:right="1140" w:bottom="1060" w:left="1380" w:header="876" w:footer="860" w:gutter="0"/>
          <w:cols w:space="720"/>
        </w:sectPr>
      </w:pPr>
      <w:r>
        <w:rPr>
          <w:sz w:val="21"/>
        </w:rPr>
        <w:t>注：</w:t>
      </w:r>
      <w:r>
        <w:rPr>
          <w:rFonts w:hint="eastAsia"/>
          <w:sz w:val="21"/>
        </w:rPr>
        <w:t>本表后附相关证明材料。</w:t>
      </w:r>
    </w:p>
    <w:p w:rsidR="00FA0C11" w:rsidRDefault="005465E2">
      <w:pPr>
        <w:pStyle w:val="2"/>
      </w:pPr>
      <w:bookmarkStart w:id="262" w:name="_bookmark317"/>
      <w:bookmarkStart w:id="263" w:name="_bookmark321"/>
      <w:bookmarkStart w:id="264" w:name="_Toc9796017"/>
      <w:bookmarkEnd w:id="262"/>
      <w:bookmarkEnd w:id="263"/>
      <w:r>
        <w:rPr>
          <w:rFonts w:hint="eastAsia"/>
        </w:rPr>
        <w:lastRenderedPageBreak/>
        <w:t>七、其他资料</w:t>
      </w:r>
      <w:bookmarkEnd w:id="264"/>
    </w:p>
    <w:p w:rsidR="00FA0C11" w:rsidRDefault="005465E2">
      <w:pPr>
        <w:jc w:val="center"/>
        <w:rPr>
          <w:sz w:val="24"/>
        </w:rPr>
      </w:pPr>
      <w:bookmarkStart w:id="265" w:name="_Toc15913121"/>
      <w:bookmarkStart w:id="266" w:name="_Toc19906"/>
      <w:r>
        <w:rPr>
          <w:rStyle w:val="3Char"/>
          <w:rFonts w:hint="eastAsia"/>
        </w:rPr>
        <w:t>1</w:t>
      </w:r>
      <w:r>
        <w:rPr>
          <w:rStyle w:val="3Char"/>
        </w:rPr>
        <w:t>.</w:t>
      </w:r>
      <w:r>
        <w:rPr>
          <w:rStyle w:val="3Char"/>
          <w:rFonts w:hint="eastAsia"/>
        </w:rPr>
        <w:t>承诺书</w:t>
      </w:r>
      <w:bookmarkEnd w:id="265"/>
      <w:bookmarkEnd w:id="266"/>
    </w:p>
    <w:p w:rsidR="00FA0C11" w:rsidRDefault="00FA0C11">
      <w:pPr>
        <w:pStyle w:val="a4"/>
      </w:pPr>
    </w:p>
    <w:p w:rsidR="00FA0C11" w:rsidRDefault="005465E2">
      <w:pPr>
        <w:jc w:val="center"/>
        <w:rPr>
          <w:b/>
          <w:bCs/>
        </w:rPr>
      </w:pPr>
      <w:r>
        <w:rPr>
          <w:rFonts w:hint="eastAsia"/>
          <w:b/>
          <w:bCs/>
        </w:rPr>
        <w:t>无在建承诺书</w:t>
      </w:r>
    </w:p>
    <w:p w:rsidR="00FA0C11" w:rsidRDefault="005465E2" w:rsidP="00782B32">
      <w:pPr>
        <w:spacing w:afterLines="100" w:after="240" w:line="520" w:lineRule="exact"/>
        <w:rPr>
          <w:szCs w:val="21"/>
        </w:rPr>
      </w:pPr>
      <w:r>
        <w:rPr>
          <w:rFonts w:hint="eastAsia"/>
          <w:position w:val="-7"/>
          <w:szCs w:val="21"/>
        </w:rPr>
        <w:t>——</w:t>
      </w:r>
      <w:proofErr w:type="gramStart"/>
      <w:r>
        <w:rPr>
          <w:rFonts w:hint="eastAsia"/>
          <w:position w:val="-7"/>
          <w:szCs w:val="21"/>
        </w:rPr>
        <w:t>——————</w:t>
      </w:r>
      <w:proofErr w:type="gramEnd"/>
      <w:r>
        <w:rPr>
          <w:rFonts w:hint="eastAsia"/>
          <w:szCs w:val="21"/>
        </w:rPr>
        <w:t>（招标人名称）：</w:t>
      </w:r>
    </w:p>
    <w:p w:rsidR="00FA0C11" w:rsidRDefault="005465E2">
      <w:pPr>
        <w:spacing w:line="440" w:lineRule="exact"/>
        <w:ind w:firstLineChars="200" w:firstLine="440"/>
        <w:rPr>
          <w:szCs w:val="21"/>
        </w:rPr>
      </w:pPr>
      <w:r>
        <w:rPr>
          <w:rFonts w:hint="eastAsia"/>
          <w:szCs w:val="21"/>
        </w:rPr>
        <w:t>我方在此声明，我方拟派往（项目名称）（以下简称“本工程”）的项目经理（项目经理姓名）在本项目报名之日起不再担任其他正在施工建设项目的项目经理。我方保证上述信息的真实和准确，如果发现并证实项目经理有在建工程。</w:t>
      </w:r>
    </w:p>
    <w:p w:rsidR="00FA0C11" w:rsidRDefault="005465E2">
      <w:pPr>
        <w:spacing w:line="440" w:lineRule="exact"/>
        <w:ind w:firstLineChars="200" w:firstLine="440"/>
        <w:rPr>
          <w:szCs w:val="21"/>
        </w:rPr>
      </w:pPr>
      <w:r>
        <w:rPr>
          <w:rFonts w:hint="eastAsia"/>
          <w:szCs w:val="21"/>
        </w:rPr>
        <w:t>我方愿意自动放弃中标资格。</w:t>
      </w:r>
    </w:p>
    <w:p w:rsidR="00FA0C11" w:rsidRDefault="00FA0C11">
      <w:pPr>
        <w:spacing w:line="440" w:lineRule="exact"/>
        <w:ind w:firstLineChars="200" w:firstLine="440"/>
        <w:rPr>
          <w:szCs w:val="21"/>
        </w:rPr>
      </w:pPr>
    </w:p>
    <w:p w:rsidR="00FA0C11" w:rsidRDefault="00FA0C11">
      <w:pPr>
        <w:spacing w:line="440" w:lineRule="exact"/>
        <w:ind w:firstLineChars="200" w:firstLine="440"/>
        <w:rPr>
          <w:szCs w:val="21"/>
        </w:rPr>
      </w:pPr>
    </w:p>
    <w:p w:rsidR="00FA0C11" w:rsidRDefault="005465E2">
      <w:pPr>
        <w:spacing w:line="440" w:lineRule="exact"/>
        <w:ind w:firstLineChars="200" w:firstLine="440"/>
        <w:rPr>
          <w:szCs w:val="21"/>
        </w:rPr>
      </w:pPr>
      <w:r>
        <w:rPr>
          <w:rFonts w:hint="eastAsia"/>
          <w:szCs w:val="21"/>
        </w:rPr>
        <w:t>特此承诺</w:t>
      </w:r>
    </w:p>
    <w:p w:rsidR="00FA0C11" w:rsidRDefault="00FA0C11">
      <w:pPr>
        <w:spacing w:line="520" w:lineRule="exact"/>
        <w:ind w:firstLineChars="200" w:firstLine="440"/>
        <w:rPr>
          <w:szCs w:val="21"/>
        </w:rPr>
      </w:pPr>
    </w:p>
    <w:p w:rsidR="00FA0C11" w:rsidRDefault="00FA0C11">
      <w:pPr>
        <w:spacing w:line="520" w:lineRule="exact"/>
        <w:ind w:firstLineChars="200" w:firstLine="440"/>
        <w:rPr>
          <w:szCs w:val="21"/>
        </w:rPr>
      </w:pPr>
    </w:p>
    <w:p w:rsidR="00FA0C11" w:rsidRDefault="00FA0C11">
      <w:pPr>
        <w:spacing w:line="520" w:lineRule="exact"/>
        <w:ind w:firstLineChars="200" w:firstLine="440"/>
        <w:rPr>
          <w:szCs w:val="21"/>
        </w:rPr>
      </w:pPr>
    </w:p>
    <w:p w:rsidR="00FA0C11" w:rsidRDefault="00FA0C11">
      <w:pPr>
        <w:spacing w:line="520" w:lineRule="exact"/>
        <w:ind w:firstLineChars="200" w:firstLine="440"/>
        <w:rPr>
          <w:szCs w:val="21"/>
        </w:rPr>
      </w:pPr>
    </w:p>
    <w:p w:rsidR="00FA0C11" w:rsidRDefault="00FA0C11">
      <w:pPr>
        <w:spacing w:line="520" w:lineRule="exact"/>
        <w:ind w:firstLineChars="200" w:firstLine="440"/>
        <w:rPr>
          <w:szCs w:val="21"/>
        </w:rPr>
      </w:pPr>
    </w:p>
    <w:p w:rsidR="00FA0C11" w:rsidRDefault="005465E2">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FA0C11" w:rsidRDefault="005465E2">
      <w:pPr>
        <w:spacing w:line="520" w:lineRule="exact"/>
        <w:jc w:val="right"/>
        <w:rPr>
          <w:szCs w:val="21"/>
        </w:rPr>
      </w:pPr>
      <w:r>
        <w:rPr>
          <w:rFonts w:hint="eastAsia"/>
          <w:szCs w:val="21"/>
        </w:rPr>
        <w:t>法定代表人或其委托代理人：（签字）</w:t>
      </w:r>
    </w:p>
    <w:p w:rsidR="00FA0C11" w:rsidRDefault="005465E2">
      <w:pPr>
        <w:spacing w:line="520" w:lineRule="exact"/>
        <w:jc w:val="right"/>
        <w:rPr>
          <w:szCs w:val="21"/>
        </w:rPr>
      </w:pPr>
      <w:r>
        <w:rPr>
          <w:rFonts w:hint="eastAsia"/>
          <w:szCs w:val="21"/>
        </w:rPr>
        <w:t>年月日</w:t>
      </w:r>
    </w:p>
    <w:p w:rsidR="00FA0C11" w:rsidRDefault="00FA0C11">
      <w:pPr>
        <w:pStyle w:val="a4"/>
        <w:ind w:left="63" w:right="63"/>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5465E2">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FA0C11" w:rsidRDefault="005465E2">
      <w:pPr>
        <w:jc w:val="center"/>
        <w:rPr>
          <w:b/>
          <w:bCs/>
        </w:rPr>
      </w:pPr>
      <w:r>
        <w:rPr>
          <w:rFonts w:hint="eastAsia"/>
          <w:b/>
          <w:bCs/>
        </w:rPr>
        <w:lastRenderedPageBreak/>
        <w:t>承诺书(2)</w:t>
      </w:r>
    </w:p>
    <w:p w:rsidR="00FA0C11" w:rsidRDefault="00FA0C11">
      <w:pPr>
        <w:pStyle w:val="a4"/>
      </w:pPr>
    </w:p>
    <w:p w:rsidR="00FA0C11" w:rsidRDefault="005465E2" w:rsidP="00782B32">
      <w:pPr>
        <w:spacing w:beforeLines="100" w:before="240" w:afterLines="100" w:after="240"/>
        <w:jc w:val="center"/>
        <w:rPr>
          <w:rFonts w:ascii="黑体" w:eastAsia="黑体"/>
          <w:b/>
          <w:sz w:val="24"/>
        </w:rPr>
      </w:pPr>
      <w:r>
        <w:rPr>
          <w:rFonts w:ascii="黑体" w:eastAsia="黑体" w:hint="eastAsia"/>
          <w:b/>
          <w:sz w:val="24"/>
        </w:rPr>
        <w:t>无行贿行为承诺</w:t>
      </w:r>
    </w:p>
    <w:p w:rsidR="00FA0C11" w:rsidRDefault="00FA0C11">
      <w:pPr>
        <w:rPr>
          <w:color w:val="000000"/>
          <w:sz w:val="24"/>
        </w:rPr>
      </w:pPr>
    </w:p>
    <w:p w:rsidR="00FA0C11" w:rsidRDefault="00FA0C11">
      <w:pPr>
        <w:rPr>
          <w:color w:val="000000"/>
          <w:sz w:val="24"/>
        </w:rPr>
      </w:pPr>
    </w:p>
    <w:p w:rsidR="00FA0C11" w:rsidRDefault="005465E2" w:rsidP="00782B32">
      <w:pPr>
        <w:spacing w:afterLines="100" w:after="240" w:line="440" w:lineRule="exact"/>
        <w:rPr>
          <w:rFonts w:ascii="新宋体" w:eastAsia="新宋体" w:hAnsi="新宋体"/>
          <w:szCs w:val="21"/>
        </w:rPr>
      </w:pPr>
      <w:r>
        <w:rPr>
          <w:rFonts w:ascii="新宋体" w:eastAsia="新宋体" w:hAnsi="新宋体" w:hint="eastAsia"/>
          <w:szCs w:val="21"/>
        </w:rPr>
        <w:t>（招标人名称）：</w:t>
      </w:r>
    </w:p>
    <w:p w:rsidR="00FA0C11" w:rsidRDefault="00FA0C11">
      <w:pPr>
        <w:spacing w:line="480" w:lineRule="auto"/>
        <w:rPr>
          <w:color w:val="000000"/>
          <w:sz w:val="24"/>
        </w:rPr>
      </w:pPr>
    </w:p>
    <w:p w:rsidR="00FA0C11" w:rsidRDefault="005465E2">
      <w:pPr>
        <w:spacing w:line="360" w:lineRule="auto"/>
        <w:ind w:firstLineChars="350" w:firstLine="770"/>
        <w:rPr>
          <w:rFonts w:ascii="新宋体" w:eastAsia="新宋体" w:hAnsi="新宋体"/>
          <w:szCs w:val="21"/>
        </w:rPr>
      </w:pPr>
      <w:r>
        <w:rPr>
          <w:rFonts w:ascii="新宋体" w:eastAsia="新宋体" w:hAnsi="新宋体" w:hint="eastAsia"/>
          <w:szCs w:val="21"/>
        </w:rPr>
        <w:t>（投标人名称）郑重承诺，本公司包括企业本身</w:t>
      </w:r>
      <w:r>
        <w:rPr>
          <w:rFonts w:ascii="新宋体" w:eastAsia="新宋体" w:hAnsi="新宋体" w:hint="eastAsia"/>
          <w:szCs w:val="21"/>
          <w:u w:val="single"/>
        </w:rPr>
        <w:t xml:space="preserve">      </w:t>
      </w:r>
      <w:r>
        <w:rPr>
          <w:rFonts w:ascii="新宋体" w:eastAsia="新宋体" w:hAnsi="新宋体" w:hint="eastAsia"/>
          <w:szCs w:val="21"/>
        </w:rPr>
        <w:t>、企业法定代表人</w:t>
      </w:r>
      <w:r>
        <w:rPr>
          <w:rFonts w:ascii="新宋体" w:eastAsia="新宋体" w:hAnsi="新宋体" w:hint="eastAsia"/>
          <w:szCs w:val="21"/>
          <w:u w:val="single"/>
        </w:rPr>
        <w:t xml:space="preserve">         </w:t>
      </w:r>
      <w:r>
        <w:rPr>
          <w:rFonts w:ascii="新宋体" w:eastAsia="新宋体" w:hAnsi="新宋体" w:hint="eastAsia"/>
          <w:szCs w:val="21"/>
        </w:rPr>
        <w:t>、授权委托人</w:t>
      </w:r>
      <w:r>
        <w:rPr>
          <w:rFonts w:ascii="新宋体" w:eastAsia="新宋体" w:hAnsi="新宋体" w:hint="eastAsia"/>
          <w:szCs w:val="21"/>
          <w:u w:val="single"/>
        </w:rPr>
        <w:t xml:space="preserve">        </w:t>
      </w:r>
      <w:r>
        <w:rPr>
          <w:rFonts w:ascii="新宋体" w:eastAsia="新宋体" w:hAnsi="新宋体" w:hint="eastAsia"/>
          <w:szCs w:val="21"/>
        </w:rPr>
        <w:t>及拟担任本项目的项目经理</w:t>
      </w:r>
      <w:r>
        <w:rPr>
          <w:rFonts w:ascii="新宋体" w:eastAsia="新宋体" w:hAnsi="新宋体" w:hint="eastAsia"/>
          <w:szCs w:val="21"/>
          <w:u w:val="single"/>
        </w:rPr>
        <w:t xml:space="preserve">              </w:t>
      </w:r>
      <w:r>
        <w:rPr>
          <w:rFonts w:ascii="新宋体" w:eastAsia="新宋体" w:hAnsi="新宋体" w:hint="eastAsia"/>
          <w:szCs w:val="21"/>
        </w:rPr>
        <w:t>在近三年内（自本项目招标公告发布之日往前顺推）无任何行贿犯罪行为。</w:t>
      </w:r>
    </w:p>
    <w:p w:rsidR="00FA0C11" w:rsidRDefault="005465E2">
      <w:pPr>
        <w:spacing w:line="360" w:lineRule="auto"/>
        <w:ind w:firstLineChars="200" w:firstLine="440"/>
        <w:rPr>
          <w:rFonts w:ascii="新宋体" w:eastAsia="新宋体" w:hAnsi="新宋体"/>
          <w:szCs w:val="21"/>
        </w:rPr>
      </w:pPr>
      <w:r>
        <w:rPr>
          <w:rFonts w:ascii="新宋体" w:eastAsia="新宋体" w:hAnsi="新宋体" w:hint="eastAsia"/>
          <w:szCs w:val="21"/>
        </w:rPr>
        <w:t>我方保证上述信息的真实和准确，并愿意承担因我方就此弄虚作假所引起的一切责任及法律后果。</w:t>
      </w:r>
    </w:p>
    <w:p w:rsidR="00FA0C11" w:rsidRDefault="005465E2">
      <w:pPr>
        <w:spacing w:line="360" w:lineRule="auto"/>
        <w:ind w:firstLineChars="200" w:firstLine="440"/>
        <w:rPr>
          <w:rFonts w:ascii="新宋体" w:eastAsia="新宋体" w:hAnsi="新宋体"/>
          <w:szCs w:val="21"/>
        </w:rPr>
      </w:pPr>
      <w:r>
        <w:rPr>
          <w:rFonts w:ascii="新宋体" w:eastAsia="新宋体" w:hAnsi="新宋体" w:hint="eastAsia"/>
          <w:szCs w:val="21"/>
        </w:rPr>
        <w:t>特此承诺。</w:t>
      </w:r>
    </w:p>
    <w:p w:rsidR="00FA0C11" w:rsidRDefault="005465E2">
      <w:pPr>
        <w:spacing w:line="520" w:lineRule="exact"/>
        <w:jc w:val="right"/>
        <w:rPr>
          <w:szCs w:val="21"/>
        </w:rPr>
      </w:pPr>
      <w:r>
        <w:rPr>
          <w:rFonts w:hint="eastAsia"/>
          <w:szCs w:val="21"/>
        </w:rPr>
        <w:t>投标人：</w:t>
      </w:r>
      <w:r>
        <w:rPr>
          <w:szCs w:val="21"/>
        </w:rPr>
        <w:t>（</w:t>
      </w:r>
      <w:r>
        <w:rPr>
          <w:rFonts w:hint="eastAsia"/>
          <w:szCs w:val="21"/>
        </w:rPr>
        <w:t>盖单位章</w:t>
      </w:r>
      <w:r>
        <w:rPr>
          <w:szCs w:val="21"/>
        </w:rPr>
        <w:t>）</w:t>
      </w:r>
    </w:p>
    <w:p w:rsidR="00FA0C11" w:rsidRDefault="005465E2">
      <w:pPr>
        <w:spacing w:line="520" w:lineRule="exact"/>
        <w:jc w:val="right"/>
        <w:rPr>
          <w:szCs w:val="21"/>
        </w:rPr>
      </w:pPr>
      <w:r>
        <w:rPr>
          <w:rFonts w:hint="eastAsia"/>
          <w:szCs w:val="21"/>
        </w:rPr>
        <w:t>法定代表人或其委托代理人：（签字）</w:t>
      </w:r>
    </w:p>
    <w:p w:rsidR="00FA0C11" w:rsidRDefault="005465E2">
      <w:pPr>
        <w:spacing w:line="520" w:lineRule="exact"/>
        <w:jc w:val="right"/>
        <w:rPr>
          <w:szCs w:val="21"/>
        </w:rPr>
      </w:pPr>
      <w:r>
        <w:rPr>
          <w:rFonts w:hint="eastAsia"/>
          <w:szCs w:val="21"/>
        </w:rPr>
        <w:t>年月日</w:t>
      </w:r>
    </w:p>
    <w:p w:rsidR="00FA0C11" w:rsidRDefault="00FA0C11"/>
    <w:p w:rsidR="00FA0C11" w:rsidRDefault="00FA0C11">
      <w:pPr>
        <w:pStyle w:val="a4"/>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5465E2">
      <w:pPr>
        <w:widowControl/>
        <w:autoSpaceDE/>
        <w:autoSpaceDN/>
        <w:rPr>
          <w:rFonts w:hAnsi="Times New Roman"/>
          <w:color w:val="000000"/>
          <w:sz w:val="24"/>
          <w:szCs w:val="24"/>
          <w:lang w:val="en-US" w:bidi="ar-SA"/>
        </w:rPr>
      </w:pPr>
      <w:r>
        <w:rPr>
          <w:rFonts w:hAnsi="Times New Roman"/>
          <w:color w:val="000000"/>
          <w:sz w:val="24"/>
          <w:szCs w:val="24"/>
          <w:lang w:val="en-US" w:bidi="ar-SA"/>
        </w:rPr>
        <w:br w:type="page"/>
      </w:r>
    </w:p>
    <w:p w:rsidR="00FA0C11" w:rsidRDefault="00FA0C11">
      <w:pPr>
        <w:widowControl/>
        <w:autoSpaceDE/>
        <w:autoSpaceDN/>
        <w:rPr>
          <w:rStyle w:val="3Char"/>
        </w:rPr>
      </w:pPr>
    </w:p>
    <w:p w:rsidR="00FA0C11" w:rsidRDefault="00C63F8B">
      <w:pPr>
        <w:jc w:val="center"/>
        <w:rPr>
          <w:rStyle w:val="3Char"/>
        </w:rPr>
      </w:pPr>
      <w:r>
        <w:rPr>
          <w:rStyle w:val="3Char"/>
        </w:rPr>
        <w:t>2</w:t>
      </w:r>
      <w:r w:rsidR="005465E2">
        <w:rPr>
          <w:rStyle w:val="3Char"/>
          <w:rFonts w:hint="eastAsia"/>
        </w:rPr>
        <w:t>. 招标文件要求的其它材料及投标人认为有必要提供的材料</w:t>
      </w: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pStyle w:val="Default"/>
      </w:pPr>
    </w:p>
    <w:p w:rsidR="00FA0C11" w:rsidRDefault="00FA0C11">
      <w:pPr>
        <w:sectPr w:rsidR="00FA0C11">
          <w:footerReference w:type="even" r:id="rId56"/>
          <w:pgSz w:w="11910" w:h="16850"/>
          <w:pgMar w:top="1540" w:right="1140" w:bottom="1080" w:left="1380" w:header="883" w:footer="884"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spacing w:before="9"/>
        <w:rPr>
          <w:rFonts w:ascii="黑体"/>
          <w:sz w:val="19"/>
        </w:rPr>
      </w:pPr>
    </w:p>
    <w:p w:rsidR="00FA0C11" w:rsidRDefault="005465E2">
      <w:pPr>
        <w:pStyle w:val="a4"/>
        <w:tabs>
          <w:tab w:val="left" w:pos="2212"/>
          <w:tab w:val="left" w:pos="4918"/>
        </w:tabs>
        <w:spacing w:before="74"/>
        <w:ind w:right="293"/>
        <w:jc w:val="center"/>
        <w:rPr>
          <w:rFonts w:ascii="黑体" w:eastAsia="黑体"/>
        </w:rPr>
      </w:pPr>
      <w:r>
        <w:rPr>
          <w:rFonts w:ascii="Times New Roman" w:eastAsia="Times New Roman"/>
          <w:u w:val="single"/>
        </w:rPr>
        <w:tab/>
      </w:r>
      <w:bookmarkStart w:id="267" w:name="_Toc17332"/>
      <w:r>
        <w:rPr>
          <w:rFonts w:ascii="黑体" w:eastAsia="黑体" w:hint="eastAsia"/>
        </w:rPr>
        <w:t>（项目名称）施工招标</w:t>
      </w:r>
      <w:bookmarkEnd w:id="267"/>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rPr>
          <w:rFonts w:ascii="黑体"/>
          <w:sz w:val="26"/>
        </w:rPr>
      </w:pPr>
    </w:p>
    <w:p w:rsidR="00FA0C11" w:rsidRDefault="00FA0C11">
      <w:pPr>
        <w:pStyle w:val="a4"/>
        <w:spacing w:before="3"/>
        <w:rPr>
          <w:rFonts w:ascii="黑体"/>
          <w:sz w:val="35"/>
        </w:rPr>
      </w:pPr>
    </w:p>
    <w:p w:rsidR="00FA0C11" w:rsidRDefault="005465E2">
      <w:pPr>
        <w:tabs>
          <w:tab w:val="left" w:pos="1440"/>
          <w:tab w:val="left" w:pos="2880"/>
          <w:tab w:val="left" w:pos="4320"/>
        </w:tabs>
        <w:ind w:right="181"/>
        <w:jc w:val="center"/>
        <w:rPr>
          <w:rFonts w:ascii="黑体" w:eastAsia="黑体"/>
          <w:sz w:val="72"/>
        </w:rPr>
      </w:pPr>
      <w:bookmarkStart w:id="268" w:name="_bookmark322"/>
      <w:bookmarkEnd w:id="268"/>
      <w:r>
        <w:rPr>
          <w:rFonts w:ascii="黑体" w:eastAsia="黑体" w:hint="eastAsia"/>
          <w:sz w:val="72"/>
        </w:rPr>
        <w:t>投</w:t>
      </w:r>
      <w:r>
        <w:rPr>
          <w:rFonts w:ascii="黑体" w:eastAsia="黑体" w:hint="eastAsia"/>
          <w:sz w:val="72"/>
        </w:rPr>
        <w:tab/>
        <w:t>标</w:t>
      </w:r>
      <w:r>
        <w:rPr>
          <w:rFonts w:ascii="黑体" w:eastAsia="黑体" w:hint="eastAsia"/>
          <w:sz w:val="72"/>
        </w:rPr>
        <w:tab/>
        <w:t>文</w:t>
      </w:r>
      <w:r>
        <w:rPr>
          <w:rFonts w:ascii="黑体" w:eastAsia="黑体" w:hint="eastAsia"/>
          <w:sz w:val="72"/>
        </w:rPr>
        <w:tab/>
        <w:t>件</w:t>
      </w:r>
    </w:p>
    <w:p w:rsidR="00FA0C11" w:rsidRDefault="005465E2">
      <w:pPr>
        <w:pStyle w:val="6"/>
        <w:spacing w:before="479"/>
        <w:ind w:right="180"/>
        <w:jc w:val="center"/>
      </w:pPr>
      <w:r>
        <w:t>（报价文件）</w:t>
      </w: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rPr>
          <w:rFonts w:ascii="黑体"/>
          <w:sz w:val="32"/>
        </w:rPr>
      </w:pPr>
    </w:p>
    <w:p w:rsidR="00FA0C11" w:rsidRDefault="00FA0C11">
      <w:pPr>
        <w:pStyle w:val="a4"/>
        <w:spacing w:before="5"/>
        <w:rPr>
          <w:rFonts w:ascii="黑体"/>
          <w:sz w:val="45"/>
        </w:rPr>
      </w:pPr>
    </w:p>
    <w:p w:rsidR="00FA0C11" w:rsidRDefault="005465E2">
      <w:pPr>
        <w:tabs>
          <w:tab w:val="left" w:pos="5880"/>
        </w:tabs>
        <w:spacing w:before="1"/>
        <w:ind w:right="178"/>
        <w:jc w:val="center"/>
        <w:rPr>
          <w:rFonts w:ascii="黑体" w:eastAsia="黑体"/>
          <w:sz w:val="28"/>
        </w:rPr>
      </w:pPr>
      <w:r>
        <w:rPr>
          <w:rFonts w:ascii="黑体" w:eastAsia="黑体" w:hint="eastAsia"/>
          <w:sz w:val="28"/>
        </w:rPr>
        <w:t>投标人：</w:t>
      </w:r>
      <w:r>
        <w:rPr>
          <w:rFonts w:ascii="黑体" w:eastAsia="黑体" w:hint="eastAsia"/>
          <w:sz w:val="28"/>
          <w:u w:val="single"/>
        </w:rPr>
        <w:tab/>
      </w:r>
      <w:r>
        <w:rPr>
          <w:rFonts w:ascii="黑体" w:eastAsia="黑体" w:hint="eastAsia"/>
          <w:sz w:val="28"/>
        </w:rPr>
        <w:t>（盖单</w:t>
      </w:r>
      <w:r>
        <w:rPr>
          <w:rFonts w:ascii="黑体" w:eastAsia="黑体" w:hint="eastAsia"/>
          <w:spacing w:val="-3"/>
          <w:sz w:val="28"/>
        </w:rPr>
        <w:t>位</w:t>
      </w:r>
      <w:r>
        <w:rPr>
          <w:rFonts w:ascii="黑体" w:eastAsia="黑体" w:hint="eastAsia"/>
          <w:sz w:val="28"/>
        </w:rPr>
        <w:t>章）</w:t>
      </w:r>
    </w:p>
    <w:p w:rsidR="00FA0C11" w:rsidRDefault="00FA0C11">
      <w:pPr>
        <w:pStyle w:val="a4"/>
        <w:rPr>
          <w:rFonts w:ascii="黑体"/>
          <w:sz w:val="20"/>
        </w:rPr>
      </w:pPr>
    </w:p>
    <w:p w:rsidR="00FA0C11" w:rsidRDefault="00FA0C11">
      <w:pPr>
        <w:pStyle w:val="a4"/>
        <w:spacing w:before="12"/>
        <w:rPr>
          <w:rFonts w:ascii="黑体"/>
          <w:sz w:val="15"/>
        </w:rPr>
      </w:pPr>
    </w:p>
    <w:p w:rsidR="00FA0C11" w:rsidRDefault="005465E2">
      <w:pPr>
        <w:tabs>
          <w:tab w:val="left" w:pos="3550"/>
          <w:tab w:val="left" w:pos="4952"/>
          <w:tab w:val="left" w:pos="6490"/>
        </w:tabs>
        <w:spacing w:before="62"/>
        <w:ind w:left="2432"/>
        <w:rPr>
          <w:rFonts w:ascii="黑体" w:eastAsia="黑体"/>
          <w:sz w:val="28"/>
        </w:rPr>
      </w:pPr>
      <w:r>
        <w:rPr>
          <w:rFonts w:ascii="Times New Roman" w:eastAsia="Times New Roman"/>
          <w:sz w:val="28"/>
          <w:u w:val="single"/>
        </w:rPr>
        <w:tab/>
      </w:r>
      <w:r>
        <w:rPr>
          <w:rFonts w:ascii="黑体" w:eastAsia="黑体" w:hint="eastAsia"/>
          <w:sz w:val="28"/>
        </w:rPr>
        <w:t>年</w:t>
      </w:r>
      <w:r>
        <w:rPr>
          <w:rFonts w:ascii="黑体" w:eastAsia="黑体" w:hint="eastAsia"/>
          <w:sz w:val="28"/>
          <w:u w:val="single"/>
        </w:rPr>
        <w:tab/>
      </w:r>
      <w:r>
        <w:rPr>
          <w:rFonts w:ascii="黑体" w:eastAsia="黑体" w:hint="eastAsia"/>
          <w:sz w:val="28"/>
        </w:rPr>
        <w:t>月</w:t>
      </w:r>
      <w:r>
        <w:rPr>
          <w:rFonts w:ascii="黑体" w:eastAsia="黑体" w:hint="eastAsia"/>
          <w:sz w:val="28"/>
          <w:u w:val="single"/>
        </w:rPr>
        <w:tab/>
      </w:r>
      <w:r>
        <w:rPr>
          <w:rFonts w:ascii="黑体" w:eastAsia="黑体" w:hint="eastAsia"/>
          <w:sz w:val="28"/>
        </w:rPr>
        <w:t>日</w:t>
      </w:r>
    </w:p>
    <w:p w:rsidR="00FA0C11" w:rsidRDefault="00FA0C11">
      <w:pPr>
        <w:rPr>
          <w:rFonts w:ascii="黑体" w:eastAsia="黑体"/>
          <w:sz w:val="28"/>
        </w:rPr>
        <w:sectPr w:rsidR="00FA0C11">
          <w:pgSz w:w="11910" w:h="16850"/>
          <w:pgMar w:top="1540" w:right="1140" w:bottom="1060" w:left="1380" w:header="876" w:footer="860" w:gutter="0"/>
          <w:cols w:space="720"/>
        </w:sectPr>
      </w:pPr>
    </w:p>
    <w:p w:rsidR="00FA0C11" w:rsidRDefault="00FA0C11">
      <w:pPr>
        <w:pStyle w:val="a4"/>
        <w:rPr>
          <w:rFonts w:ascii="黑体"/>
          <w:sz w:val="20"/>
        </w:rPr>
      </w:pPr>
    </w:p>
    <w:p w:rsidR="00FA0C11" w:rsidRDefault="00FA0C11">
      <w:pPr>
        <w:pStyle w:val="a4"/>
        <w:rPr>
          <w:rFonts w:ascii="黑体"/>
          <w:sz w:val="20"/>
        </w:rPr>
      </w:pPr>
    </w:p>
    <w:p w:rsidR="00FA0C11" w:rsidRDefault="00FA0C11">
      <w:pPr>
        <w:pStyle w:val="a4"/>
        <w:rPr>
          <w:rFonts w:ascii="黑体"/>
          <w:sz w:val="20"/>
        </w:rPr>
      </w:pPr>
    </w:p>
    <w:p w:rsidR="00FA0C11" w:rsidRDefault="005465E2">
      <w:pPr>
        <w:pStyle w:val="8"/>
        <w:tabs>
          <w:tab w:val="left" w:pos="5050"/>
        </w:tabs>
      </w:pPr>
      <w:r>
        <w:t>目</w:t>
      </w:r>
      <w:r>
        <w:tab/>
        <w:t>录</w:t>
      </w:r>
    </w:p>
    <w:p w:rsidR="00FA0C11" w:rsidRDefault="00FA0C11">
      <w:pPr>
        <w:pStyle w:val="a4"/>
        <w:spacing w:before="6"/>
        <w:rPr>
          <w:rFonts w:ascii="黑体"/>
          <w:b/>
          <w:sz w:val="43"/>
        </w:rPr>
      </w:pPr>
    </w:p>
    <w:p w:rsidR="00FA0C11" w:rsidRDefault="005465E2">
      <w:pPr>
        <w:pStyle w:val="a4"/>
        <w:spacing w:line="343" w:lineRule="auto"/>
        <w:ind w:left="1884" w:right="5219"/>
      </w:pPr>
      <w:r>
        <w:t xml:space="preserve">一、投标函 </w:t>
      </w:r>
    </w:p>
    <w:p w:rsidR="00FA0C11" w:rsidRDefault="005465E2">
      <w:pPr>
        <w:pStyle w:val="a4"/>
        <w:spacing w:before="1" w:line="343" w:lineRule="auto"/>
        <w:ind w:left="1884" w:right="4979"/>
      </w:pPr>
      <w:r>
        <w:t>二、已标价工程量清单</w:t>
      </w:r>
    </w:p>
    <w:p w:rsidR="00FA0C11" w:rsidRDefault="005465E2">
      <w:pPr>
        <w:pStyle w:val="a4"/>
        <w:spacing w:before="1" w:line="343" w:lineRule="auto"/>
        <w:ind w:left="1884" w:right="4979"/>
        <w:sectPr w:rsidR="00FA0C11">
          <w:footerReference w:type="even" r:id="rId57"/>
          <w:pgSz w:w="11910" w:h="16850"/>
          <w:pgMar w:top="1540" w:right="1140" w:bottom="1080" w:left="1380" w:header="883" w:footer="884" w:gutter="0"/>
          <w:cols w:space="720"/>
        </w:sectPr>
      </w:pPr>
      <w:r>
        <w:rPr>
          <w:rFonts w:hint="eastAsia"/>
        </w:rPr>
        <w:t>三</w:t>
      </w:r>
      <w:r>
        <w:t>、合同用款估算表</w:t>
      </w:r>
    </w:p>
    <w:p w:rsidR="00FA0C11" w:rsidRDefault="005465E2">
      <w:pPr>
        <w:pStyle w:val="2"/>
        <w:ind w:left="0"/>
        <w:jc w:val="center"/>
      </w:pPr>
      <w:bookmarkStart w:id="269" w:name="_bookmark324"/>
      <w:bookmarkStart w:id="270" w:name="_Toc9796018"/>
      <w:bookmarkEnd w:id="269"/>
      <w:r>
        <w:lastRenderedPageBreak/>
        <w:t>一、投标函</w:t>
      </w:r>
      <w:bookmarkEnd w:id="270"/>
    </w:p>
    <w:p w:rsidR="00FA0C11" w:rsidRDefault="00FA0C11">
      <w:pPr>
        <w:pStyle w:val="a4"/>
        <w:spacing w:before="7"/>
        <w:rPr>
          <w:rFonts w:ascii="黑体"/>
          <w:sz w:val="19"/>
        </w:rPr>
      </w:pPr>
    </w:p>
    <w:p w:rsidR="00FA0C11" w:rsidRDefault="005465E2">
      <w:pPr>
        <w:pStyle w:val="a4"/>
        <w:tabs>
          <w:tab w:val="left" w:pos="3264"/>
        </w:tabs>
        <w:spacing w:before="74"/>
        <w:ind w:left="384"/>
      </w:pPr>
      <w:r>
        <w:rPr>
          <w:rFonts w:ascii="Times New Roman" w:eastAsia="Times New Roman"/>
          <w:u w:val="single"/>
        </w:rPr>
        <w:tab/>
      </w:r>
      <w:r>
        <w:t>（招标人名称</w:t>
      </w:r>
      <w:r>
        <w:rPr>
          <w:spacing w:val="-120"/>
        </w:rPr>
        <w:t>）</w:t>
      </w:r>
      <w:r>
        <w:t>：</w:t>
      </w:r>
    </w:p>
    <w:p w:rsidR="00FA0C11" w:rsidRDefault="005465E2">
      <w:pPr>
        <w:pStyle w:val="a4"/>
        <w:tabs>
          <w:tab w:val="left" w:pos="3716"/>
          <w:tab w:val="left" w:pos="4796"/>
          <w:tab w:val="left" w:pos="4964"/>
          <w:tab w:val="left" w:pos="7494"/>
        </w:tabs>
        <w:spacing w:before="214" w:line="312" w:lineRule="auto"/>
        <w:ind w:left="264" w:right="445" w:firstLine="479"/>
      </w:pPr>
      <w:r>
        <w:rPr>
          <w:rFonts w:ascii="Times New Roman" w:eastAsia="Times New Roman"/>
        </w:rPr>
        <w:t>1</w:t>
      </w:r>
      <w:r>
        <w:t>．我方已仔细研究</w:t>
      </w:r>
      <w:r>
        <w:rPr>
          <w:u w:val="single"/>
        </w:rPr>
        <w:tab/>
      </w:r>
      <w:r>
        <w:rPr>
          <w:u w:val="single"/>
        </w:rPr>
        <w:tab/>
      </w:r>
      <w:r>
        <w:rPr>
          <w:u w:val="single"/>
        </w:rPr>
        <w:tab/>
      </w:r>
      <w:r>
        <w:t>（项目名称）施工招标文件的全部内</w:t>
      </w:r>
      <w:r>
        <w:rPr>
          <w:spacing w:val="-29"/>
        </w:rPr>
        <w:t>容</w:t>
      </w:r>
      <w:r>
        <w:t>（含</w:t>
      </w:r>
      <w:proofErr w:type="gramStart"/>
      <w:r>
        <w:t>补遗书第</w:t>
      </w:r>
      <w:proofErr w:type="gramEnd"/>
      <w:r>
        <w:rPr>
          <w:u w:val="single"/>
        </w:rPr>
        <w:tab/>
      </w:r>
      <w:r>
        <w:t>号至第</w:t>
      </w:r>
      <w:r>
        <w:rPr>
          <w:u w:val="single"/>
        </w:rPr>
        <w:tab/>
      </w:r>
      <w:r>
        <w:t>号</w:t>
      </w:r>
      <w:r>
        <w:rPr>
          <w:spacing w:val="-75"/>
        </w:rPr>
        <w:t>），</w:t>
      </w:r>
      <w:r>
        <w:t>在考察工程现场后</w:t>
      </w:r>
      <w:r>
        <w:rPr>
          <w:spacing w:val="-29"/>
        </w:rPr>
        <w:t>，</w:t>
      </w:r>
      <w:r>
        <w:t>愿意以人民币</w:t>
      </w:r>
    </w:p>
    <w:p w:rsidR="00FA0C11" w:rsidRDefault="005465E2">
      <w:pPr>
        <w:pStyle w:val="a4"/>
        <w:tabs>
          <w:tab w:val="left" w:pos="2556"/>
          <w:tab w:val="left" w:pos="4124"/>
          <w:tab w:val="left" w:pos="5929"/>
        </w:tabs>
        <w:spacing w:line="312" w:lineRule="auto"/>
        <w:ind w:left="264" w:right="446"/>
        <w:jc w:val="both"/>
      </w:pP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）的投标总报价（其中，</w:t>
      </w:r>
      <w:r>
        <w:rPr>
          <w:rFonts w:hint="eastAsia"/>
          <w:lang w:val="en-US"/>
        </w:rPr>
        <w:t>扣除暂估价、暂列金额的评标价为</w:t>
      </w:r>
      <w:r>
        <w:t>（大写）</w:t>
      </w:r>
      <w:r>
        <w:rPr>
          <w:u w:val="single"/>
        </w:rPr>
        <w:tab/>
      </w:r>
      <w:r>
        <w:t>元（</w:t>
      </w:r>
      <w:r>
        <w:rPr>
          <w:rFonts w:ascii="Times New Roman" w:eastAsia="Times New Roman" w:hAnsi="Times New Roman"/>
        </w:rPr>
        <w:t>¥</w:t>
      </w:r>
      <w:r>
        <w:rPr>
          <w:rFonts w:ascii="Times New Roman" w:eastAsia="Times New Roman" w:hAnsi="Times New Roman"/>
          <w:u w:val="single"/>
        </w:rPr>
        <w:tab/>
      </w:r>
      <w:r>
        <w:t>）</w:t>
      </w:r>
      <w:r>
        <w:rPr>
          <w:rFonts w:hint="eastAsia"/>
          <w:spacing w:val="1"/>
        </w:rPr>
        <w:t>，</w:t>
      </w:r>
      <w:r>
        <w:rPr>
          <w:spacing w:val="2"/>
        </w:rPr>
        <w:t>增</w:t>
      </w:r>
      <w:r>
        <w:t>值</w:t>
      </w:r>
      <w:r>
        <w:rPr>
          <w:spacing w:val="2"/>
        </w:rPr>
        <w:t>税</w:t>
      </w:r>
      <w:r>
        <w:t>税率</w:t>
      </w:r>
      <w:r>
        <w:rPr>
          <w:spacing w:val="2"/>
        </w:rPr>
        <w:t>为</w:t>
      </w:r>
      <w:r>
        <w:rPr>
          <w:rFonts w:hint="eastAsia"/>
          <w:spacing w:val="2"/>
        </w:rPr>
        <w:t>（</w:t>
      </w:r>
      <w:r>
        <w:rPr>
          <w:rFonts w:ascii="Times New Roman" w:eastAsia="Times New Roman" w:hAnsi="Times New Roman"/>
          <w:u w:val="single"/>
        </w:rPr>
        <w:tab/>
      </w:r>
      <w:r>
        <w:rPr>
          <w:rFonts w:ascii="Times New Roman" w:hAnsi="Times New Roman" w:hint="eastAsia"/>
        </w:rPr>
        <w:t>），</w:t>
      </w:r>
      <w:r>
        <w:t>按合</w:t>
      </w:r>
      <w:r>
        <w:rPr>
          <w:spacing w:val="1"/>
        </w:rPr>
        <w:t>同</w:t>
      </w:r>
      <w:r>
        <w:t>约</w:t>
      </w:r>
      <w:r>
        <w:rPr>
          <w:spacing w:val="1"/>
        </w:rPr>
        <w:t>定</w:t>
      </w:r>
      <w:r>
        <w:t>实施和</w:t>
      </w:r>
      <w:r>
        <w:rPr>
          <w:spacing w:val="1"/>
        </w:rPr>
        <w:t>完</w:t>
      </w:r>
      <w:r>
        <w:t>成承包工程，修补工程中的任何缺陷。</w:t>
      </w:r>
    </w:p>
    <w:p w:rsidR="00FA0C11" w:rsidRDefault="005465E2">
      <w:pPr>
        <w:pStyle w:val="a4"/>
        <w:spacing w:before="1" w:line="312" w:lineRule="auto"/>
        <w:ind w:left="264" w:right="446" w:firstLine="479"/>
      </w:pPr>
      <w:r>
        <w:rPr>
          <w:rFonts w:ascii="Times New Roman" w:eastAsia="Times New Roman"/>
          <w:spacing w:val="-22"/>
        </w:rPr>
        <w:t>2</w:t>
      </w:r>
      <w:r>
        <w:rPr>
          <w:spacing w:val="-8"/>
        </w:rPr>
        <w:t>．在合同协议书正式签署生效之前，本投标函连同你方的中标通知书将构成我们双方之间共同遵守的文件，对双方具有约束力。</w:t>
      </w:r>
    </w:p>
    <w:p w:rsidR="00FA0C11" w:rsidRDefault="005465E2">
      <w:pPr>
        <w:pStyle w:val="a4"/>
        <w:tabs>
          <w:tab w:val="left" w:pos="5785"/>
        </w:tabs>
        <w:spacing w:line="307" w:lineRule="exact"/>
        <w:ind w:left="744"/>
      </w:pPr>
      <w:r>
        <w:rPr>
          <w:rFonts w:ascii="Times New Roman" w:eastAsia="Times New Roman"/>
        </w:rPr>
        <w:t>3</w:t>
      </w:r>
      <w:r>
        <w:t>．</w:t>
      </w:r>
      <w:r>
        <w:rPr>
          <w:u w:val="single"/>
        </w:rPr>
        <w:tab/>
      </w:r>
      <w:r>
        <w:t>（其他补充说明</w:t>
      </w:r>
      <w:r>
        <w:rPr>
          <w:spacing w:val="-120"/>
        </w:rPr>
        <w:t>）</w:t>
      </w:r>
      <w:r>
        <w:t>。</w:t>
      </w:r>
    </w:p>
    <w:p w:rsidR="00FA0C11" w:rsidRDefault="00FA0C11">
      <w:pPr>
        <w:pStyle w:val="a4"/>
        <w:spacing w:before="7"/>
        <w:rPr>
          <w:sz w:val="38"/>
        </w:rPr>
      </w:pPr>
    </w:p>
    <w:p w:rsidR="00FA0C11" w:rsidRDefault="005465E2">
      <w:pPr>
        <w:autoSpaceDE/>
        <w:autoSpaceDN/>
        <w:spacing w:line="400" w:lineRule="exact"/>
        <w:ind w:firstLineChars="2450" w:firstLine="5145"/>
        <w:jc w:val="both"/>
        <w:rPr>
          <w:kern w:val="2"/>
          <w:sz w:val="21"/>
          <w:lang w:val="en-US" w:bidi="ar-SA"/>
        </w:rPr>
      </w:pPr>
      <w:r>
        <w:rPr>
          <w:rFonts w:hint="eastAsia"/>
          <w:kern w:val="2"/>
          <w:sz w:val="21"/>
          <w:lang w:val="en-US" w:bidi="ar-SA"/>
        </w:rPr>
        <w:t>投标人：</w:t>
      </w:r>
      <w:r>
        <w:rPr>
          <w:rFonts w:hint="eastAsia"/>
          <w:kern w:val="2"/>
          <w:sz w:val="21"/>
          <w:u w:val="single"/>
          <w:lang w:val="en-US" w:bidi="ar-SA"/>
        </w:rPr>
        <w:t xml:space="preserve">　　　　　　　　　　</w:t>
      </w:r>
      <w:r>
        <w:rPr>
          <w:rFonts w:hint="eastAsia"/>
          <w:kern w:val="2"/>
          <w:sz w:val="21"/>
          <w:lang w:val="en-US" w:bidi="ar-SA"/>
        </w:rPr>
        <w:t>（盖单位章）</w:t>
      </w:r>
    </w:p>
    <w:p w:rsidR="00FA0C11" w:rsidRDefault="005465E2">
      <w:pPr>
        <w:autoSpaceDE/>
        <w:autoSpaceDN/>
        <w:spacing w:line="400" w:lineRule="exact"/>
        <w:jc w:val="both"/>
        <w:rPr>
          <w:kern w:val="2"/>
          <w:sz w:val="21"/>
          <w:lang w:val="en-US" w:bidi="ar-SA"/>
        </w:rPr>
      </w:pPr>
      <w:r>
        <w:rPr>
          <w:rFonts w:hint="eastAsia"/>
          <w:kern w:val="2"/>
          <w:sz w:val="21"/>
          <w:lang w:val="en-US" w:bidi="ar-SA"/>
        </w:rPr>
        <w:t xml:space="preserve">　　　　　　　　　　　　　　　　　　　　　　　　法定代表人或其委托代理人：</w:t>
      </w:r>
      <w:r>
        <w:rPr>
          <w:rFonts w:hint="eastAsia"/>
          <w:kern w:val="2"/>
          <w:sz w:val="21"/>
          <w:u w:val="single"/>
          <w:lang w:val="en-US" w:bidi="ar-SA"/>
        </w:rPr>
        <w:t xml:space="preserve">　　　</w:t>
      </w:r>
      <w:r>
        <w:rPr>
          <w:rFonts w:hint="eastAsia"/>
          <w:kern w:val="2"/>
          <w:sz w:val="21"/>
          <w:lang w:val="en-US" w:bidi="ar-SA"/>
        </w:rPr>
        <w:t>（签字）</w:t>
      </w:r>
    </w:p>
    <w:p w:rsidR="00FA0C11" w:rsidRDefault="005465E2">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地　　址</w:t>
      </w:r>
      <w:proofErr w:type="gramEnd"/>
      <w:r>
        <w:rPr>
          <w:rFonts w:hint="eastAsia"/>
          <w:kern w:val="2"/>
          <w:sz w:val="21"/>
          <w:lang w:val="en-US" w:bidi="ar-SA"/>
        </w:rPr>
        <w:t>：</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w:t>
      </w:r>
      <w:proofErr w:type="gramStart"/>
      <w:r>
        <w:rPr>
          <w:rFonts w:hint="eastAsia"/>
          <w:kern w:val="2"/>
          <w:sz w:val="21"/>
          <w:lang w:val="en-US" w:bidi="ar-SA"/>
        </w:rPr>
        <w:t>网　　址</w:t>
      </w:r>
      <w:proofErr w:type="gramEnd"/>
      <w:r>
        <w:rPr>
          <w:rFonts w:hint="eastAsia"/>
          <w:kern w:val="2"/>
          <w:sz w:val="21"/>
          <w:lang w:val="en-US" w:bidi="ar-SA"/>
        </w:rPr>
        <w:t>：</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电　　话：</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传　　真：</w:t>
      </w:r>
      <w:r>
        <w:rPr>
          <w:rFonts w:hint="eastAsia"/>
          <w:kern w:val="2"/>
          <w:sz w:val="21"/>
          <w:u w:val="single"/>
          <w:lang w:val="en-US" w:bidi="ar-SA"/>
        </w:rPr>
        <w:t xml:space="preserve">　　　　　　　　　　　　　　</w:t>
      </w:r>
    </w:p>
    <w:p w:rsidR="00FA0C11" w:rsidRDefault="005465E2">
      <w:pPr>
        <w:autoSpaceDE/>
        <w:autoSpaceDN/>
        <w:spacing w:line="400" w:lineRule="exact"/>
        <w:rPr>
          <w:kern w:val="2"/>
          <w:sz w:val="21"/>
          <w:lang w:val="en-US" w:bidi="ar-SA"/>
        </w:rPr>
      </w:pPr>
      <w:r>
        <w:rPr>
          <w:rFonts w:hint="eastAsia"/>
          <w:kern w:val="2"/>
          <w:sz w:val="21"/>
          <w:lang w:val="en-US" w:bidi="ar-SA"/>
        </w:rPr>
        <w:t xml:space="preserve">　　　　　　　　　　　　　　　　　　　　　　　　　邮政编码：</w:t>
      </w:r>
      <w:r>
        <w:rPr>
          <w:rFonts w:hint="eastAsia"/>
          <w:kern w:val="2"/>
          <w:sz w:val="21"/>
          <w:u w:val="single"/>
          <w:lang w:val="en-US" w:bidi="ar-SA"/>
        </w:rPr>
        <w:t xml:space="preserve">　　　　　　　　　　　　　　</w:t>
      </w:r>
    </w:p>
    <w:p w:rsidR="00FA0C11" w:rsidRDefault="005465E2">
      <w:pPr>
        <w:autoSpaceDE/>
        <w:autoSpaceDN/>
        <w:spacing w:line="400" w:lineRule="exact"/>
        <w:jc w:val="both"/>
        <w:rPr>
          <w:kern w:val="2"/>
          <w:sz w:val="21"/>
          <w:lang w:val="en-US" w:bidi="ar-SA"/>
        </w:rPr>
      </w:pPr>
      <w:r>
        <w:rPr>
          <w:rFonts w:hint="eastAsia"/>
          <w:kern w:val="2"/>
          <w:sz w:val="21"/>
          <w:lang w:val="en-US" w:bidi="ar-SA"/>
        </w:rPr>
        <w:t xml:space="preserve">　　　　　　　　　　　　　　　　　　　　　　　　　　　　　　　　</w:t>
      </w:r>
      <w:r>
        <w:rPr>
          <w:rFonts w:hint="eastAsia"/>
          <w:kern w:val="2"/>
          <w:sz w:val="21"/>
          <w:u w:val="single"/>
          <w:lang w:val="en-US" w:bidi="ar-SA"/>
        </w:rPr>
        <w:t xml:space="preserve">　　　</w:t>
      </w:r>
      <w:r>
        <w:rPr>
          <w:rFonts w:hint="eastAsia"/>
          <w:kern w:val="2"/>
          <w:sz w:val="21"/>
          <w:lang w:val="en-US" w:bidi="ar-SA"/>
        </w:rPr>
        <w:t>年</w:t>
      </w:r>
      <w:r>
        <w:rPr>
          <w:rFonts w:hint="eastAsia"/>
          <w:kern w:val="2"/>
          <w:sz w:val="21"/>
          <w:u w:val="single"/>
          <w:lang w:val="en-US" w:bidi="ar-SA"/>
        </w:rPr>
        <w:t xml:space="preserve">　　</w:t>
      </w:r>
      <w:r>
        <w:rPr>
          <w:rFonts w:hint="eastAsia"/>
          <w:kern w:val="2"/>
          <w:sz w:val="21"/>
          <w:lang w:val="en-US" w:bidi="ar-SA"/>
        </w:rPr>
        <w:t>月</w:t>
      </w:r>
      <w:r>
        <w:rPr>
          <w:rFonts w:hint="eastAsia"/>
          <w:kern w:val="2"/>
          <w:sz w:val="21"/>
          <w:u w:val="single"/>
          <w:lang w:val="en-US" w:bidi="ar-SA"/>
        </w:rPr>
        <w:t xml:space="preserve">　　</w:t>
      </w:r>
      <w:r>
        <w:rPr>
          <w:rFonts w:hint="eastAsia"/>
          <w:kern w:val="2"/>
          <w:sz w:val="21"/>
          <w:lang w:val="en-US" w:bidi="ar-SA"/>
        </w:rPr>
        <w:t>日</w:t>
      </w: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pStyle w:val="a4"/>
        <w:rPr>
          <w:sz w:val="20"/>
        </w:rPr>
      </w:pPr>
    </w:p>
    <w:p w:rsidR="00FA0C11" w:rsidRDefault="00FA0C11">
      <w:pPr>
        <w:rPr>
          <w:sz w:val="18"/>
        </w:rPr>
        <w:sectPr w:rsidR="00FA0C11">
          <w:footerReference w:type="even" r:id="rId58"/>
          <w:pgSz w:w="11910" w:h="16850"/>
          <w:pgMar w:top="1540" w:right="1140" w:bottom="1080" w:left="1380" w:header="883" w:footer="884" w:gutter="0"/>
          <w:cols w:space="720"/>
        </w:sectPr>
      </w:pPr>
    </w:p>
    <w:p w:rsidR="00FA0C11" w:rsidRDefault="00FA0C11">
      <w:pPr>
        <w:pStyle w:val="a4"/>
        <w:rPr>
          <w:sz w:val="20"/>
        </w:rPr>
      </w:pPr>
    </w:p>
    <w:p w:rsidR="00FA0C11" w:rsidRDefault="00FA0C11">
      <w:pPr>
        <w:pStyle w:val="a4"/>
        <w:rPr>
          <w:sz w:val="20"/>
        </w:rPr>
      </w:pPr>
    </w:p>
    <w:p w:rsidR="00FA0C11" w:rsidRDefault="00FA0C11">
      <w:pPr>
        <w:pStyle w:val="a4"/>
        <w:spacing w:before="9"/>
        <w:rPr>
          <w:sz w:val="18"/>
        </w:rPr>
      </w:pPr>
    </w:p>
    <w:p w:rsidR="00FA0C11" w:rsidRDefault="005465E2">
      <w:pPr>
        <w:pStyle w:val="2"/>
        <w:ind w:left="0"/>
        <w:jc w:val="center"/>
      </w:pPr>
      <w:bookmarkStart w:id="271" w:name="_bookmark325"/>
      <w:bookmarkStart w:id="272" w:name="_Toc9796019"/>
      <w:bookmarkEnd w:id="271"/>
      <w:r>
        <w:rPr>
          <w:rFonts w:hint="eastAsia"/>
        </w:rPr>
        <w:t>二、已标价工程量清单</w:t>
      </w:r>
      <w:bookmarkEnd w:id="272"/>
    </w:p>
    <w:p w:rsidR="00FA0C11" w:rsidRDefault="00FA0C11">
      <w:pPr>
        <w:pStyle w:val="a4"/>
        <w:rPr>
          <w:rFonts w:ascii="黑体"/>
          <w:sz w:val="28"/>
        </w:rPr>
      </w:pPr>
    </w:p>
    <w:p w:rsidR="00FA0C11" w:rsidRDefault="00FA0C11">
      <w:pPr>
        <w:pStyle w:val="a4"/>
        <w:spacing w:before="2"/>
        <w:rPr>
          <w:rFonts w:ascii="黑体"/>
          <w:sz w:val="34"/>
        </w:rPr>
      </w:pPr>
    </w:p>
    <w:p w:rsidR="00FA0C11" w:rsidRDefault="005465E2">
      <w:pPr>
        <w:spacing w:line="360" w:lineRule="auto"/>
        <w:ind w:firstLineChars="200" w:firstLine="480"/>
        <w:rPr>
          <w:sz w:val="24"/>
        </w:rPr>
      </w:pPr>
      <w:bookmarkStart w:id="273" w:name="_bookmark326"/>
      <w:bookmarkEnd w:id="273"/>
      <w:r>
        <w:rPr>
          <w:rFonts w:hint="eastAsia"/>
          <w:sz w:val="24"/>
        </w:rPr>
        <w:t>投标人应按照第五章“工程量清单”的要求逐项填报工程量清单。包含工程量清单说明及工程量清单各项表格。</w:t>
      </w:r>
    </w:p>
    <w:p w:rsidR="00FA0C11" w:rsidRDefault="00FA0C11">
      <w:pPr>
        <w:pStyle w:val="2"/>
        <w:ind w:left="0"/>
        <w:jc w:val="center"/>
        <w:rPr>
          <w:sz w:val="28"/>
        </w:rPr>
      </w:pPr>
      <w:bookmarkStart w:id="274" w:name="_bookmark327"/>
      <w:bookmarkEnd w:id="274"/>
    </w:p>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FA0C11"/>
    <w:p w:rsidR="00FA0C11" w:rsidRDefault="005465E2">
      <w:pPr>
        <w:widowControl/>
        <w:autoSpaceDE/>
        <w:autoSpaceDN/>
      </w:pPr>
      <w:bookmarkStart w:id="275" w:name="_Toc17846_WPSOffice_Level1"/>
      <w:bookmarkStart w:id="276" w:name="_Toc5833"/>
      <w:r>
        <w:br w:type="page"/>
      </w:r>
    </w:p>
    <w:p w:rsidR="00FA0C11" w:rsidRDefault="005465E2">
      <w:pPr>
        <w:pStyle w:val="2"/>
        <w:ind w:left="0"/>
        <w:jc w:val="center"/>
      </w:pPr>
      <w:r>
        <w:lastRenderedPageBreak/>
        <w:t>三、合同用款估算表</w:t>
      </w:r>
      <w:bookmarkEnd w:id="275"/>
      <w:bookmarkEnd w:id="276"/>
    </w:p>
    <w:p w:rsidR="00FA0C11" w:rsidRDefault="00FA0C11">
      <w:pPr>
        <w:pStyle w:val="a4"/>
        <w:rPr>
          <w:rFonts w:ascii="黑体"/>
          <w:sz w:val="20"/>
        </w:rPr>
      </w:pPr>
    </w:p>
    <w:p w:rsidR="00FA0C11" w:rsidRDefault="00FA0C11">
      <w:pPr>
        <w:pStyle w:val="a4"/>
        <w:spacing w:before="6"/>
        <w:rPr>
          <w:rFonts w:ascii="黑体"/>
          <w:sz w:val="11"/>
        </w:rPr>
      </w:pPr>
    </w:p>
    <w:tbl>
      <w:tblPr>
        <w:tblW w:w="8843" w:type="dxa"/>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9"/>
        <w:gridCol w:w="2026"/>
        <w:gridCol w:w="1545"/>
        <w:gridCol w:w="1548"/>
        <w:gridCol w:w="1548"/>
        <w:gridCol w:w="1547"/>
      </w:tblGrid>
      <w:tr w:rsidR="00FA0C11">
        <w:trPr>
          <w:trHeight w:val="520"/>
        </w:trPr>
        <w:tc>
          <w:tcPr>
            <w:tcW w:w="2655" w:type="dxa"/>
            <w:gridSpan w:val="2"/>
            <w:vMerge w:val="restart"/>
          </w:tcPr>
          <w:p w:rsidR="00FA0C11" w:rsidRDefault="00FA0C11">
            <w:pPr>
              <w:pStyle w:val="TableParagraph"/>
              <w:rPr>
                <w:rFonts w:ascii="黑体"/>
                <w:sz w:val="20"/>
              </w:rPr>
            </w:pPr>
          </w:p>
          <w:p w:rsidR="00FA0C11" w:rsidRDefault="00FA0C11">
            <w:pPr>
              <w:pStyle w:val="TableParagraph"/>
              <w:spacing w:before="6"/>
              <w:rPr>
                <w:rFonts w:ascii="黑体"/>
                <w:sz w:val="18"/>
              </w:rPr>
            </w:pPr>
          </w:p>
          <w:p w:rsidR="00FA0C11" w:rsidRDefault="005465E2">
            <w:pPr>
              <w:pStyle w:val="TableParagraph"/>
              <w:ind w:left="363" w:right="347"/>
              <w:jc w:val="center"/>
              <w:rPr>
                <w:sz w:val="21"/>
              </w:rPr>
            </w:pPr>
            <w:r>
              <w:rPr>
                <w:sz w:val="21"/>
              </w:rPr>
              <w:t>从开工月算起的时间</w:t>
            </w:r>
          </w:p>
          <w:p w:rsidR="00FA0C11" w:rsidRDefault="00FA0C11">
            <w:pPr>
              <w:pStyle w:val="TableParagraph"/>
              <w:spacing w:before="12"/>
              <w:rPr>
                <w:rFonts w:ascii="黑体"/>
                <w:sz w:val="14"/>
              </w:rPr>
            </w:pPr>
          </w:p>
          <w:p w:rsidR="00FA0C11" w:rsidRDefault="005465E2">
            <w:pPr>
              <w:pStyle w:val="TableParagraph"/>
              <w:ind w:left="360" w:right="347"/>
              <w:jc w:val="center"/>
              <w:rPr>
                <w:sz w:val="21"/>
              </w:rPr>
            </w:pPr>
            <w:r>
              <w:rPr>
                <w:sz w:val="21"/>
              </w:rPr>
              <w:t>（月）</w:t>
            </w:r>
          </w:p>
        </w:tc>
        <w:tc>
          <w:tcPr>
            <w:tcW w:w="6188" w:type="dxa"/>
            <w:gridSpan w:val="4"/>
          </w:tcPr>
          <w:p w:rsidR="00FA0C11" w:rsidRDefault="00FA0C11">
            <w:pPr>
              <w:pStyle w:val="TableParagraph"/>
              <w:spacing w:before="8"/>
              <w:rPr>
                <w:rFonts w:ascii="黑体"/>
                <w:sz w:val="14"/>
              </w:rPr>
            </w:pPr>
          </w:p>
          <w:p w:rsidR="00FA0C11" w:rsidRDefault="005465E2">
            <w:pPr>
              <w:pStyle w:val="TableParagraph"/>
              <w:ind w:left="2443" w:right="2429"/>
              <w:jc w:val="center"/>
              <w:rPr>
                <w:sz w:val="21"/>
              </w:rPr>
            </w:pPr>
            <w:r>
              <w:rPr>
                <w:sz w:val="21"/>
              </w:rPr>
              <w:t>投标人的估算</w:t>
            </w:r>
          </w:p>
        </w:tc>
      </w:tr>
      <w:tr w:rsidR="00FA0C11">
        <w:trPr>
          <w:trHeight w:val="517"/>
        </w:trPr>
        <w:tc>
          <w:tcPr>
            <w:tcW w:w="2655" w:type="dxa"/>
            <w:gridSpan w:val="2"/>
            <w:vMerge/>
            <w:tcBorders>
              <w:top w:val="nil"/>
            </w:tcBorders>
          </w:tcPr>
          <w:p w:rsidR="00FA0C11" w:rsidRDefault="00FA0C11">
            <w:pPr>
              <w:rPr>
                <w:sz w:val="2"/>
                <w:szCs w:val="2"/>
              </w:rPr>
            </w:pPr>
          </w:p>
        </w:tc>
        <w:tc>
          <w:tcPr>
            <w:tcW w:w="3093" w:type="dxa"/>
            <w:gridSpan w:val="2"/>
          </w:tcPr>
          <w:p w:rsidR="00FA0C11" w:rsidRDefault="00FA0C11">
            <w:pPr>
              <w:pStyle w:val="TableParagraph"/>
              <w:spacing w:before="8"/>
              <w:rPr>
                <w:rFonts w:ascii="黑体"/>
                <w:sz w:val="14"/>
              </w:rPr>
            </w:pPr>
          </w:p>
          <w:p w:rsidR="00FA0C11" w:rsidRDefault="005465E2">
            <w:pPr>
              <w:pStyle w:val="TableParagraph"/>
              <w:tabs>
                <w:tab w:val="left" w:pos="751"/>
              </w:tabs>
              <w:ind w:left="14"/>
              <w:jc w:val="center"/>
              <w:rPr>
                <w:sz w:val="21"/>
              </w:rPr>
            </w:pPr>
            <w:r>
              <w:rPr>
                <w:sz w:val="21"/>
              </w:rPr>
              <w:t>分</w:t>
            </w:r>
            <w:r>
              <w:rPr>
                <w:sz w:val="21"/>
              </w:rPr>
              <w:tab/>
              <w:t>期</w:t>
            </w:r>
          </w:p>
        </w:tc>
        <w:tc>
          <w:tcPr>
            <w:tcW w:w="3095" w:type="dxa"/>
            <w:gridSpan w:val="2"/>
          </w:tcPr>
          <w:p w:rsidR="00FA0C11" w:rsidRDefault="00FA0C11">
            <w:pPr>
              <w:pStyle w:val="TableParagraph"/>
              <w:spacing w:before="8"/>
              <w:rPr>
                <w:rFonts w:ascii="黑体"/>
                <w:sz w:val="14"/>
              </w:rPr>
            </w:pPr>
          </w:p>
          <w:p w:rsidR="00FA0C11" w:rsidRDefault="005465E2">
            <w:pPr>
              <w:pStyle w:val="TableParagraph"/>
              <w:tabs>
                <w:tab w:val="left" w:pos="757"/>
              </w:tabs>
              <w:ind w:left="20"/>
              <w:jc w:val="center"/>
              <w:rPr>
                <w:sz w:val="21"/>
              </w:rPr>
            </w:pPr>
            <w:r>
              <w:rPr>
                <w:sz w:val="21"/>
              </w:rPr>
              <w:t>累</w:t>
            </w:r>
            <w:r>
              <w:rPr>
                <w:sz w:val="21"/>
              </w:rPr>
              <w:tab/>
              <w:t>计</w:t>
            </w:r>
          </w:p>
        </w:tc>
      </w:tr>
      <w:tr w:rsidR="00FA0C11">
        <w:trPr>
          <w:trHeight w:val="520"/>
        </w:trPr>
        <w:tc>
          <w:tcPr>
            <w:tcW w:w="2655" w:type="dxa"/>
            <w:gridSpan w:val="2"/>
            <w:vMerge/>
            <w:tcBorders>
              <w:top w:val="nil"/>
            </w:tcBorders>
          </w:tcPr>
          <w:p w:rsidR="00FA0C11" w:rsidRDefault="00FA0C11">
            <w:pPr>
              <w:rPr>
                <w:sz w:val="2"/>
                <w:szCs w:val="2"/>
              </w:rPr>
            </w:pPr>
          </w:p>
        </w:tc>
        <w:tc>
          <w:tcPr>
            <w:tcW w:w="1545" w:type="dxa"/>
          </w:tcPr>
          <w:p w:rsidR="00FA0C11" w:rsidRDefault="00FA0C11">
            <w:pPr>
              <w:pStyle w:val="TableParagraph"/>
              <w:spacing w:before="11"/>
              <w:rPr>
                <w:rFonts w:ascii="黑体"/>
                <w:sz w:val="14"/>
              </w:rPr>
            </w:pPr>
          </w:p>
          <w:p w:rsidR="00FA0C11" w:rsidRDefault="005465E2">
            <w:pPr>
              <w:pStyle w:val="TableParagraph"/>
              <w:ind w:left="244"/>
              <w:rPr>
                <w:sz w:val="21"/>
              </w:rPr>
            </w:pPr>
            <w:r>
              <w:rPr>
                <w:sz w:val="21"/>
              </w:rPr>
              <w:t>金额（元）</w:t>
            </w:r>
          </w:p>
        </w:tc>
        <w:tc>
          <w:tcPr>
            <w:tcW w:w="1548" w:type="dxa"/>
          </w:tcPr>
          <w:p w:rsidR="00FA0C11" w:rsidRDefault="005465E2">
            <w:pPr>
              <w:pStyle w:val="TableParagraph"/>
              <w:spacing w:before="190"/>
              <w:ind w:left="459" w:right="439"/>
              <w:jc w:val="center"/>
              <w:rPr>
                <w:sz w:val="21"/>
              </w:rPr>
            </w:pPr>
            <w:r>
              <w:rPr>
                <w:sz w:val="21"/>
              </w:rPr>
              <w:t>（</w:t>
            </w:r>
            <w:r>
              <w:rPr>
                <w:rFonts w:ascii="Times New Roman" w:eastAsia="Times New Roman"/>
                <w:sz w:val="21"/>
              </w:rPr>
              <w:t>%</w:t>
            </w:r>
            <w:r>
              <w:rPr>
                <w:sz w:val="21"/>
              </w:rPr>
              <w:t>）</w:t>
            </w:r>
          </w:p>
        </w:tc>
        <w:tc>
          <w:tcPr>
            <w:tcW w:w="1548" w:type="dxa"/>
          </w:tcPr>
          <w:p w:rsidR="00FA0C11" w:rsidRDefault="00FA0C11">
            <w:pPr>
              <w:pStyle w:val="TableParagraph"/>
              <w:spacing w:before="11"/>
              <w:rPr>
                <w:rFonts w:ascii="黑体"/>
                <w:sz w:val="14"/>
              </w:rPr>
            </w:pPr>
          </w:p>
          <w:p w:rsidR="00FA0C11" w:rsidRDefault="005465E2">
            <w:pPr>
              <w:pStyle w:val="TableParagraph"/>
              <w:ind w:left="250"/>
              <w:rPr>
                <w:sz w:val="21"/>
              </w:rPr>
            </w:pPr>
            <w:r>
              <w:rPr>
                <w:sz w:val="21"/>
              </w:rPr>
              <w:t>金额（元）</w:t>
            </w:r>
          </w:p>
        </w:tc>
        <w:tc>
          <w:tcPr>
            <w:tcW w:w="1547" w:type="dxa"/>
          </w:tcPr>
          <w:p w:rsidR="00FA0C11" w:rsidRDefault="005465E2">
            <w:pPr>
              <w:pStyle w:val="TableParagraph"/>
              <w:spacing w:before="190"/>
              <w:ind w:left="478"/>
              <w:rPr>
                <w:sz w:val="21"/>
              </w:rPr>
            </w:pPr>
            <w:r>
              <w:rPr>
                <w:sz w:val="21"/>
              </w:rPr>
              <w:t>（</w:t>
            </w:r>
            <w:r>
              <w:rPr>
                <w:rFonts w:ascii="Times New Roman" w:eastAsia="Times New Roman"/>
                <w:sz w:val="21"/>
              </w:rPr>
              <w:t>%</w:t>
            </w:r>
            <w:r>
              <w:rPr>
                <w:sz w:val="21"/>
              </w:rPr>
              <w:t>）</w:t>
            </w:r>
          </w:p>
        </w:tc>
      </w:tr>
      <w:tr w:rsidR="00FA0C11">
        <w:trPr>
          <w:trHeight w:val="520"/>
        </w:trPr>
        <w:tc>
          <w:tcPr>
            <w:tcW w:w="2655" w:type="dxa"/>
            <w:gridSpan w:val="2"/>
          </w:tcPr>
          <w:p w:rsidR="00FA0C11" w:rsidRDefault="00FA0C11">
            <w:pPr>
              <w:pStyle w:val="TableParagraph"/>
              <w:spacing w:before="11"/>
              <w:rPr>
                <w:rFonts w:ascii="黑体"/>
                <w:sz w:val="14"/>
              </w:rPr>
            </w:pPr>
          </w:p>
          <w:p w:rsidR="00FA0C11" w:rsidRDefault="005465E2">
            <w:pPr>
              <w:pStyle w:val="TableParagraph"/>
              <w:ind w:left="486"/>
              <w:rPr>
                <w:sz w:val="21"/>
              </w:rPr>
            </w:pPr>
            <w:r>
              <w:rPr>
                <w:sz w:val="21"/>
              </w:rPr>
              <w:t>第一次开工预付款</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9"/>
              <w:rPr>
                <w:rFonts w:ascii="黑体"/>
                <w:sz w:val="16"/>
              </w:rPr>
            </w:pPr>
          </w:p>
          <w:p w:rsidR="00FA0C11" w:rsidRDefault="005465E2">
            <w:pPr>
              <w:pStyle w:val="TableParagraph"/>
              <w:ind w:left="360" w:right="347"/>
              <w:jc w:val="center"/>
              <w:rPr>
                <w:rFonts w:ascii="Times New Roman"/>
                <w:sz w:val="21"/>
              </w:rPr>
            </w:pPr>
            <w:r>
              <w:rPr>
                <w:rFonts w:ascii="Times New Roman"/>
                <w:sz w:val="21"/>
              </w:rPr>
              <w:t>1 ~ 3</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0" w:right="347"/>
              <w:jc w:val="center"/>
              <w:rPr>
                <w:rFonts w:ascii="Times New Roman"/>
                <w:sz w:val="21"/>
              </w:rPr>
            </w:pPr>
            <w:r>
              <w:rPr>
                <w:rFonts w:ascii="Times New Roman"/>
                <w:sz w:val="21"/>
              </w:rPr>
              <w:t>4 ~ 6</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0" w:right="347"/>
              <w:jc w:val="center"/>
              <w:rPr>
                <w:rFonts w:ascii="Times New Roman"/>
                <w:sz w:val="21"/>
              </w:rPr>
            </w:pPr>
            <w:r>
              <w:rPr>
                <w:rFonts w:ascii="Times New Roman"/>
                <w:sz w:val="21"/>
              </w:rPr>
              <w:t>7 ~ 9</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2" w:right="347"/>
              <w:jc w:val="center"/>
              <w:rPr>
                <w:rFonts w:ascii="Times New Roman"/>
                <w:sz w:val="21"/>
              </w:rPr>
            </w:pPr>
            <w:r>
              <w:rPr>
                <w:rFonts w:ascii="Times New Roman"/>
                <w:sz w:val="21"/>
              </w:rPr>
              <w:t>10 ~ 12</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2" w:right="347"/>
              <w:jc w:val="center"/>
              <w:rPr>
                <w:rFonts w:ascii="Times New Roman"/>
                <w:sz w:val="21"/>
              </w:rPr>
            </w:pPr>
            <w:r>
              <w:rPr>
                <w:rFonts w:ascii="Times New Roman"/>
                <w:sz w:val="21"/>
              </w:rPr>
              <w:t>13 ~ 15</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ind w:left="360" w:right="347"/>
              <w:jc w:val="center"/>
              <w:rPr>
                <w:rFonts w:ascii="Times New Roman" w:hAnsi="Times New Roman"/>
                <w:sz w:val="21"/>
              </w:rPr>
            </w:pPr>
            <w:r>
              <w:rPr>
                <w:rFonts w:ascii="Times New Roman" w:hAnsi="Times New Roman"/>
                <w:sz w:val="21"/>
              </w:rPr>
              <w:t>……</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6"/>
              <w:rPr>
                <w:rFonts w:ascii="黑体"/>
                <w:sz w:val="16"/>
              </w:rPr>
            </w:pPr>
          </w:p>
          <w:p w:rsidR="00FA0C11" w:rsidRDefault="005465E2">
            <w:pPr>
              <w:pStyle w:val="TableParagraph"/>
              <w:spacing w:before="1"/>
              <w:ind w:left="360" w:right="347"/>
              <w:jc w:val="center"/>
              <w:rPr>
                <w:rFonts w:ascii="Times New Roman" w:hAnsi="Times New Roman"/>
                <w:sz w:val="21"/>
              </w:rPr>
            </w:pPr>
            <w:r>
              <w:rPr>
                <w:rFonts w:ascii="Times New Roman" w:hAnsi="Times New Roman"/>
                <w:sz w:val="21"/>
              </w:rPr>
              <w:t>……</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rPr>
                <w:rFonts w:ascii="Times New Roman"/>
                <w:sz w:val="20"/>
              </w:rPr>
            </w:pP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2655" w:type="dxa"/>
            <w:gridSpan w:val="2"/>
          </w:tcPr>
          <w:p w:rsidR="00FA0C11" w:rsidRDefault="00FA0C11">
            <w:pPr>
              <w:pStyle w:val="TableParagraph"/>
              <w:spacing w:before="8"/>
              <w:rPr>
                <w:rFonts w:ascii="黑体"/>
                <w:sz w:val="14"/>
              </w:rPr>
            </w:pPr>
          </w:p>
          <w:p w:rsidR="00FA0C11" w:rsidRDefault="005465E2">
            <w:pPr>
              <w:pStyle w:val="TableParagraph"/>
              <w:ind w:left="801"/>
              <w:rPr>
                <w:sz w:val="21"/>
              </w:rPr>
            </w:pPr>
            <w:r>
              <w:rPr>
                <w:sz w:val="21"/>
              </w:rPr>
              <w:t>缺陷责任期</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17"/>
        </w:trPr>
        <w:tc>
          <w:tcPr>
            <w:tcW w:w="2655" w:type="dxa"/>
            <w:gridSpan w:val="2"/>
          </w:tcPr>
          <w:p w:rsidR="00FA0C11" w:rsidRDefault="00FA0C11">
            <w:pPr>
              <w:pStyle w:val="TableParagraph"/>
              <w:spacing w:before="8"/>
              <w:rPr>
                <w:rFonts w:ascii="黑体"/>
                <w:sz w:val="14"/>
              </w:rPr>
            </w:pPr>
          </w:p>
          <w:p w:rsidR="00FA0C11" w:rsidRDefault="005465E2">
            <w:pPr>
              <w:pStyle w:val="TableParagraph"/>
              <w:tabs>
                <w:tab w:val="left" w:pos="1643"/>
              </w:tabs>
              <w:ind w:left="801"/>
              <w:rPr>
                <w:sz w:val="21"/>
              </w:rPr>
            </w:pPr>
            <w:r>
              <w:rPr>
                <w:sz w:val="21"/>
              </w:rPr>
              <w:t>小</w:t>
            </w:r>
            <w:r>
              <w:rPr>
                <w:sz w:val="21"/>
              </w:rPr>
              <w:tab/>
              <w:t>计</w:t>
            </w:r>
          </w:p>
        </w:tc>
        <w:tc>
          <w:tcPr>
            <w:tcW w:w="1545" w:type="dxa"/>
          </w:tcPr>
          <w:p w:rsidR="00FA0C11" w:rsidRDefault="00FA0C11">
            <w:pPr>
              <w:pStyle w:val="TableParagraph"/>
              <w:rPr>
                <w:rFonts w:ascii="Times New Roman"/>
                <w:sz w:val="20"/>
              </w:rPr>
            </w:pPr>
          </w:p>
        </w:tc>
        <w:tc>
          <w:tcPr>
            <w:tcW w:w="1548" w:type="dxa"/>
          </w:tcPr>
          <w:p w:rsidR="00FA0C11" w:rsidRDefault="00FA0C11">
            <w:pPr>
              <w:pStyle w:val="TableParagraph"/>
              <w:spacing w:before="6"/>
              <w:rPr>
                <w:rFonts w:ascii="黑体"/>
                <w:sz w:val="16"/>
              </w:rPr>
            </w:pPr>
          </w:p>
          <w:p w:rsidR="00FA0C11" w:rsidRDefault="005465E2">
            <w:pPr>
              <w:pStyle w:val="TableParagraph"/>
              <w:ind w:left="456" w:right="439"/>
              <w:jc w:val="center"/>
              <w:rPr>
                <w:rFonts w:ascii="Times New Roman"/>
                <w:sz w:val="21"/>
              </w:rPr>
            </w:pPr>
            <w:r>
              <w:rPr>
                <w:rFonts w:ascii="Times New Roman"/>
                <w:sz w:val="21"/>
              </w:rPr>
              <w:t>100.00</w:t>
            </w:r>
          </w:p>
        </w:tc>
        <w:tc>
          <w:tcPr>
            <w:tcW w:w="1548" w:type="dxa"/>
          </w:tcPr>
          <w:p w:rsidR="00FA0C11" w:rsidRDefault="00FA0C11">
            <w:pPr>
              <w:pStyle w:val="TableParagraph"/>
              <w:rPr>
                <w:rFonts w:ascii="Times New Roman"/>
                <w:sz w:val="20"/>
              </w:rPr>
            </w:pPr>
          </w:p>
        </w:tc>
        <w:tc>
          <w:tcPr>
            <w:tcW w:w="1547" w:type="dxa"/>
          </w:tcPr>
          <w:p w:rsidR="00FA0C11" w:rsidRDefault="00FA0C11">
            <w:pPr>
              <w:pStyle w:val="TableParagraph"/>
              <w:rPr>
                <w:rFonts w:ascii="Times New Roman"/>
                <w:sz w:val="20"/>
              </w:rPr>
            </w:pPr>
          </w:p>
        </w:tc>
      </w:tr>
      <w:tr w:rsidR="00FA0C11">
        <w:trPr>
          <w:trHeight w:val="520"/>
        </w:trPr>
        <w:tc>
          <w:tcPr>
            <w:tcW w:w="8843" w:type="dxa"/>
            <w:gridSpan w:val="6"/>
          </w:tcPr>
          <w:p w:rsidR="00FA0C11" w:rsidRDefault="00FA0C11">
            <w:pPr>
              <w:pStyle w:val="TableParagraph"/>
              <w:spacing w:before="11"/>
              <w:rPr>
                <w:rFonts w:ascii="黑体"/>
                <w:sz w:val="14"/>
              </w:rPr>
            </w:pPr>
          </w:p>
          <w:p w:rsidR="00FA0C11" w:rsidRDefault="005465E2">
            <w:pPr>
              <w:pStyle w:val="TableParagraph"/>
              <w:ind w:left="28"/>
              <w:rPr>
                <w:sz w:val="21"/>
              </w:rPr>
            </w:pPr>
            <w:r>
              <w:rPr>
                <w:sz w:val="21"/>
              </w:rPr>
              <w:t>投标价：</w:t>
            </w:r>
          </w:p>
        </w:tc>
      </w:tr>
      <w:tr w:rsidR="00FA0C11">
        <w:trPr>
          <w:trHeight w:val="3163"/>
        </w:trPr>
        <w:tc>
          <w:tcPr>
            <w:tcW w:w="629" w:type="dxa"/>
          </w:tcPr>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7"/>
              <w:rPr>
                <w:rFonts w:ascii="黑体"/>
                <w:sz w:val="15"/>
              </w:rPr>
            </w:pPr>
          </w:p>
          <w:p w:rsidR="00FA0C11" w:rsidRDefault="005465E2">
            <w:pPr>
              <w:pStyle w:val="TableParagraph"/>
              <w:ind w:left="208"/>
              <w:rPr>
                <w:sz w:val="21"/>
              </w:rPr>
            </w:pPr>
            <w:r>
              <w:rPr>
                <w:sz w:val="21"/>
              </w:rPr>
              <w:t>说</w:t>
            </w: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rPr>
                <w:rFonts w:ascii="黑体"/>
                <w:sz w:val="20"/>
              </w:rPr>
            </w:pPr>
          </w:p>
          <w:p w:rsidR="00FA0C11" w:rsidRDefault="00FA0C11">
            <w:pPr>
              <w:pStyle w:val="TableParagraph"/>
              <w:spacing w:before="9"/>
              <w:rPr>
                <w:rFonts w:ascii="黑体"/>
                <w:sz w:val="23"/>
              </w:rPr>
            </w:pPr>
          </w:p>
          <w:p w:rsidR="00FA0C11" w:rsidRDefault="005465E2">
            <w:pPr>
              <w:pStyle w:val="TableParagraph"/>
              <w:spacing w:before="1"/>
              <w:ind w:left="208"/>
              <w:rPr>
                <w:sz w:val="21"/>
              </w:rPr>
            </w:pPr>
            <w:r>
              <w:rPr>
                <w:sz w:val="21"/>
              </w:rPr>
              <w:t>明</w:t>
            </w:r>
          </w:p>
        </w:tc>
        <w:tc>
          <w:tcPr>
            <w:tcW w:w="8214" w:type="dxa"/>
            <w:gridSpan w:val="5"/>
          </w:tcPr>
          <w:p w:rsidR="00FA0C11" w:rsidRDefault="00FA0C11">
            <w:pPr>
              <w:pStyle w:val="TableParagraph"/>
              <w:rPr>
                <w:rFonts w:ascii="Times New Roman"/>
                <w:sz w:val="20"/>
              </w:rPr>
            </w:pPr>
          </w:p>
        </w:tc>
      </w:tr>
    </w:tbl>
    <w:p w:rsidR="00FA0C11" w:rsidRDefault="005465E2">
      <w:pPr>
        <w:spacing w:before="68"/>
        <w:ind w:left="475"/>
        <w:rPr>
          <w:sz w:val="21"/>
        </w:rPr>
      </w:pPr>
      <w:r>
        <w:rPr>
          <w:sz w:val="21"/>
        </w:rPr>
        <w:t>注：</w:t>
      </w:r>
      <w:r>
        <w:rPr>
          <w:rFonts w:ascii="Times New Roman" w:eastAsia="Times New Roman"/>
          <w:sz w:val="21"/>
        </w:rPr>
        <w:t>1.</w:t>
      </w:r>
      <w:r>
        <w:rPr>
          <w:sz w:val="21"/>
        </w:rPr>
        <w:t>投标人可按工程进度估算并填写本表。</w:t>
      </w:r>
    </w:p>
    <w:p w:rsidR="00FA0C11" w:rsidRDefault="005465E2">
      <w:pPr>
        <w:pStyle w:val="af2"/>
        <w:numPr>
          <w:ilvl w:val="0"/>
          <w:numId w:val="60"/>
        </w:numPr>
        <w:spacing w:before="72" w:line="304" w:lineRule="auto"/>
        <w:ind w:right="108"/>
        <w:rPr>
          <w:sz w:val="21"/>
        </w:rPr>
      </w:pPr>
      <w:r>
        <w:rPr>
          <w:sz w:val="21"/>
        </w:rPr>
        <w:t>用款额按所报单价和</w:t>
      </w:r>
      <w:proofErr w:type="gramStart"/>
      <w:r>
        <w:rPr>
          <w:sz w:val="21"/>
        </w:rPr>
        <w:t>总额价估算</w:t>
      </w:r>
      <w:proofErr w:type="gramEnd"/>
      <w:r>
        <w:rPr>
          <w:sz w:val="21"/>
        </w:rPr>
        <w:t>，不包括价格调整和暂列金额、暂估价，但应考虑开工预付款的扣回以及签发付款证书后到实际支付的时间间隔。</w:t>
      </w:r>
    </w:p>
    <w:p w:rsidR="00FA0C11" w:rsidRDefault="00FA0C11">
      <w:pPr>
        <w:pStyle w:val="Default"/>
        <w:rPr>
          <w:lang w:val="zh-CN" w:bidi="zh-CN"/>
        </w:rPr>
      </w:pPr>
    </w:p>
    <w:sectPr w:rsidR="00FA0C11" w:rsidSect="00FA0C11">
      <w:headerReference w:type="even" r:id="rId59"/>
      <w:headerReference w:type="default" r:id="rId60"/>
      <w:footerReference w:type="even" r:id="rId61"/>
      <w:pgSz w:w="11910" w:h="16850"/>
      <w:pgMar w:top="1540" w:right="1140" w:bottom="1080" w:left="1380" w:header="883"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D3" w:rsidRDefault="00A37ED3" w:rsidP="00FA0C11">
      <w:r>
        <w:separator/>
      </w:r>
    </w:p>
  </w:endnote>
  <w:endnote w:type="continuationSeparator" w:id="0">
    <w:p w:rsidR="00A37ED3" w:rsidRDefault="00A37ED3" w:rsidP="00FA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Pr="00322A98" w:rsidRDefault="00DF531A" w:rsidP="00322A98">
    <w:pPr>
      <w:pStyle w:val="a8"/>
      <w:pBdr>
        <w:top w:val="single" w:sz="24" w:space="5" w:color="9BBB59"/>
      </w:pBdr>
      <w:jc w:val="right"/>
      <w:rPr>
        <w:i/>
        <w:iCs/>
      </w:rPr>
    </w:pPr>
    <w:r>
      <w:rPr>
        <w:rFonts w:hint="eastAsia"/>
        <w:bCs/>
        <w:sz w:val="24"/>
        <w:szCs w:val="24"/>
      </w:rPr>
      <w:t>河南宇盛工程咨询有限公司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53172"/>
    </w:sdtPr>
    <w:sdtEndPr/>
    <w:sdtContent>
      <w:p w:rsidR="00DF531A" w:rsidRDefault="00DF531A">
        <w:pPr>
          <w:pStyle w:val="a8"/>
          <w:jc w:val="center"/>
        </w:pPr>
        <w:r>
          <w:fldChar w:fldCharType="begin"/>
        </w:r>
        <w:r>
          <w:instrText>PAGE   \* MERGEFORMAT</w:instrText>
        </w:r>
        <w:r>
          <w:fldChar w:fldCharType="separate"/>
        </w:r>
        <w:r>
          <w:t>68</w:t>
        </w:r>
        <w:r>
          <w:fldChar w:fldCharType="end"/>
        </w:r>
      </w:p>
    </w:sdtContent>
  </w:sdt>
  <w:p w:rsidR="00DF531A" w:rsidRDefault="00DF531A">
    <w:pPr>
      <w:pStyle w:val="a4"/>
      <w:spacing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03127"/>
    </w:sdtPr>
    <w:sdtEndPr/>
    <w:sdtContent>
      <w:p w:rsidR="00DF531A" w:rsidRDefault="00DF531A">
        <w:pPr>
          <w:pStyle w:val="a8"/>
          <w:jc w:val="center"/>
        </w:pPr>
        <w:r>
          <w:fldChar w:fldCharType="begin"/>
        </w:r>
        <w:r>
          <w:instrText>PAGE   \* MERGEFORMAT</w:instrText>
        </w:r>
        <w:r>
          <w:fldChar w:fldCharType="separate"/>
        </w:r>
        <w:r>
          <w:t>70</w:t>
        </w:r>
        <w:r>
          <w:fldChar w:fldCharType="end"/>
        </w:r>
      </w:p>
    </w:sdtContent>
  </w:sdt>
  <w:p w:rsidR="00DF531A" w:rsidRDefault="00DF531A">
    <w:pPr>
      <w:pStyle w:val="a4"/>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1382"/>
    </w:sdtPr>
    <w:sdtEndPr/>
    <w:sdtContent>
      <w:p w:rsidR="00DF531A" w:rsidRDefault="00DF531A">
        <w:pPr>
          <w:pStyle w:val="a8"/>
          <w:jc w:val="center"/>
        </w:pPr>
        <w:r>
          <w:fldChar w:fldCharType="begin"/>
        </w:r>
        <w:r>
          <w:instrText>PAGE   \* MERGEFORMAT</w:instrText>
        </w:r>
        <w:r>
          <w:fldChar w:fldCharType="separate"/>
        </w:r>
        <w:r>
          <w:t>72</w:t>
        </w:r>
        <w:r>
          <w:fldChar w:fldCharType="end"/>
        </w:r>
      </w:p>
    </w:sdtContent>
  </w:sdt>
  <w:p w:rsidR="00DF531A" w:rsidRDefault="00DF531A">
    <w:pPr>
      <w:pStyle w:val="a4"/>
      <w:spacing w:line="14" w:lineRule="auto"/>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文本框 97" o:spid="_x0000_s2067" type="#_x0000_t202" style="position:absolute;margin-left:0;margin-top:788.35pt;width:17.7pt;height:12pt;z-index:251694080;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" filled="f" stroked="f">
          <v:textbox inset="0,0,0,0">
            <w:txbxContent>
              <w:p w:rsidR="00DF531A" w:rsidRDefault="00DF531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76</w:t>
                </w:r>
                <w:r>
                  <w:fldChar w:fldCharType="end"/>
                </w:r>
              </w:p>
            </w:txbxContent>
          </v:textbox>
          <w10:wrap anchorx="margin"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539953"/>
    </w:sdtPr>
    <w:sdtEndPr/>
    <w:sdtContent>
      <w:p w:rsidR="00DF531A" w:rsidRDefault="00DF531A">
        <w:pPr>
          <w:pStyle w:val="a8"/>
          <w:jc w:val="center"/>
        </w:pPr>
        <w:r>
          <w:fldChar w:fldCharType="begin"/>
        </w:r>
        <w:r>
          <w:instrText>PAGE   \* MERGEFORMAT</w:instrText>
        </w:r>
        <w:r>
          <w:fldChar w:fldCharType="separate"/>
        </w:r>
        <w:r>
          <w:t>76</w:t>
        </w:r>
        <w:r>
          <w:fldChar w:fldCharType="end"/>
        </w:r>
      </w:p>
    </w:sdtContent>
  </w:sdt>
  <w:p w:rsidR="00DF531A" w:rsidRDefault="00DF531A">
    <w:pPr>
      <w:pStyle w:val="a4"/>
      <w:spacing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94344"/>
    </w:sdtPr>
    <w:sdtEndPr/>
    <w:sdtContent>
      <w:p w:rsidR="00DF531A" w:rsidRDefault="00DF531A">
        <w:pPr>
          <w:pStyle w:val="a8"/>
          <w:jc w:val="center"/>
        </w:pPr>
        <w:r>
          <w:fldChar w:fldCharType="begin"/>
        </w:r>
        <w:r>
          <w:instrText>PAGE   \* MERGEFORMAT</w:instrText>
        </w:r>
        <w:r>
          <w:fldChar w:fldCharType="separate"/>
        </w:r>
        <w:r>
          <w:t>78</w:t>
        </w:r>
        <w:r>
          <w:fldChar w:fldCharType="end"/>
        </w:r>
      </w:p>
    </w:sdtContent>
  </w:sdt>
  <w:p w:rsidR="00DF531A" w:rsidRDefault="00DF531A">
    <w:pPr>
      <w:pStyle w:val="a4"/>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DF531A">
    <w:pPr>
      <w:pStyle w:val="a4"/>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235270"/>
    </w:sdtPr>
    <w:sdtEndPr/>
    <w:sdtContent>
      <w:p w:rsidR="00DF531A" w:rsidRDefault="00DF531A">
        <w:pPr>
          <w:pStyle w:val="a8"/>
          <w:jc w:val="center"/>
        </w:pPr>
        <w:r>
          <w:fldChar w:fldCharType="begin"/>
        </w:r>
        <w:r>
          <w:instrText>PAGE   \* MERGEFORMAT</w:instrText>
        </w:r>
        <w:r>
          <w:fldChar w:fldCharType="separate"/>
        </w:r>
        <w:r>
          <w:t>80</w:t>
        </w:r>
        <w:r>
          <w:fldChar w:fldCharType="end"/>
        </w:r>
      </w:p>
    </w:sdtContent>
  </w:sdt>
  <w:p w:rsidR="00DF531A" w:rsidRDefault="00DF531A">
    <w:pPr>
      <w:pStyle w:val="a4"/>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360775"/>
    </w:sdtPr>
    <w:sdtEndPr/>
    <w:sdtContent>
      <w:p w:rsidR="00DF531A" w:rsidRDefault="00DF531A">
        <w:pPr>
          <w:pStyle w:val="a8"/>
          <w:jc w:val="center"/>
        </w:pPr>
        <w:r>
          <w:fldChar w:fldCharType="begin"/>
        </w:r>
        <w:r>
          <w:instrText>PAGE   \* MERGEFORMAT</w:instrText>
        </w:r>
        <w:r>
          <w:fldChar w:fldCharType="separate"/>
        </w:r>
        <w:r>
          <w:t>82</w:t>
        </w:r>
        <w:r>
          <w:fldChar w:fldCharType="end"/>
        </w:r>
      </w:p>
    </w:sdtContent>
  </w:sdt>
  <w:p w:rsidR="00DF531A" w:rsidRDefault="00DF531A">
    <w:pPr>
      <w:pStyle w:val="a4"/>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504801"/>
    </w:sdtPr>
    <w:sdtEndPr/>
    <w:sdtContent>
      <w:p w:rsidR="00DF531A" w:rsidRDefault="00DF531A">
        <w:pPr>
          <w:pStyle w:val="a8"/>
          <w:jc w:val="center"/>
        </w:pPr>
        <w:r>
          <w:fldChar w:fldCharType="begin"/>
        </w:r>
        <w:r>
          <w:instrText>PAGE   \* MERGEFORMAT</w:instrText>
        </w:r>
        <w:r>
          <w:fldChar w:fldCharType="separate"/>
        </w:r>
        <w:r>
          <w:t>84</w:t>
        </w:r>
        <w:r>
          <w:fldChar w:fldCharType="end"/>
        </w:r>
      </w:p>
    </w:sdtContent>
  </w:sdt>
  <w:p w:rsidR="00DF531A" w:rsidRDefault="00DF531A">
    <w:pPr>
      <w:pStyle w:val="a4"/>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69157"/>
    </w:sdtPr>
    <w:sdtEndPr/>
    <w:sdtContent>
      <w:p w:rsidR="00DF531A" w:rsidRDefault="00DF531A">
        <w:pPr>
          <w:pStyle w:val="a8"/>
          <w:jc w:val="center"/>
        </w:pPr>
        <w:r>
          <w:fldChar w:fldCharType="begin"/>
        </w:r>
        <w:r>
          <w:instrText>PAGE   \* MERGEFORMAT</w:instrText>
        </w:r>
        <w:r>
          <w:fldChar w:fldCharType="separate"/>
        </w:r>
        <w:r>
          <w:t>8</w:t>
        </w:r>
        <w:r>
          <w:fldChar w:fldCharType="end"/>
        </w:r>
      </w:p>
    </w:sdtContent>
  </w:sdt>
  <w:p w:rsidR="00DF531A" w:rsidRDefault="00DF531A">
    <w:pPr>
      <w:pStyle w:val="a4"/>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87524"/>
    </w:sdtPr>
    <w:sdtEndPr/>
    <w:sdtContent>
      <w:p w:rsidR="00DF531A" w:rsidRDefault="00DF531A">
        <w:pPr>
          <w:pStyle w:val="a8"/>
          <w:jc w:val="center"/>
        </w:pPr>
        <w:r>
          <w:fldChar w:fldCharType="begin"/>
        </w:r>
        <w:r>
          <w:instrText>PAGE   \* MERGEFORMAT</w:instrText>
        </w:r>
        <w:r>
          <w:fldChar w:fldCharType="separate"/>
        </w:r>
        <w:r>
          <w:t>86</w:t>
        </w:r>
        <w:r>
          <w:fldChar w:fldCharType="end"/>
        </w:r>
      </w:p>
    </w:sdtContent>
  </w:sdt>
  <w:p w:rsidR="00DF531A" w:rsidRDefault="00DF531A">
    <w:pPr>
      <w:pStyle w:val="a4"/>
      <w:spacing w:line="14" w:lineRule="auto"/>
      <w:rPr>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72562"/>
    </w:sdtPr>
    <w:sdtEndPr/>
    <w:sdtContent>
      <w:p w:rsidR="00DF531A" w:rsidRDefault="00DF531A">
        <w:pPr>
          <w:pStyle w:val="a8"/>
          <w:jc w:val="center"/>
        </w:pPr>
        <w:r>
          <w:fldChar w:fldCharType="begin"/>
        </w:r>
        <w:r>
          <w:instrText>PAGE   \* MERGEFORMAT</w:instrText>
        </w:r>
        <w:r>
          <w:fldChar w:fldCharType="separate"/>
        </w:r>
        <w:r>
          <w:t>90</w:t>
        </w:r>
        <w:r>
          <w:fldChar w:fldCharType="end"/>
        </w:r>
      </w:p>
    </w:sdtContent>
  </w:sdt>
  <w:p w:rsidR="00DF531A" w:rsidRDefault="00DF531A">
    <w:pPr>
      <w:pStyle w:val="a4"/>
      <w:spacing w:line="14" w:lineRule="auto"/>
      <w:rPr>
        <w:sz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213648"/>
    </w:sdtPr>
    <w:sdtEndPr/>
    <w:sdtContent>
      <w:p w:rsidR="00DF531A" w:rsidRDefault="00DF531A">
        <w:pPr>
          <w:pStyle w:val="a8"/>
          <w:jc w:val="center"/>
        </w:pPr>
        <w:r>
          <w:fldChar w:fldCharType="begin"/>
        </w:r>
        <w:r>
          <w:instrText>PAGE   \* MERGEFORMAT</w:instrText>
        </w:r>
        <w:r>
          <w:fldChar w:fldCharType="separate"/>
        </w:r>
        <w:r>
          <w:t>92</w:t>
        </w:r>
        <w:r>
          <w:fldChar w:fldCharType="end"/>
        </w:r>
      </w:p>
    </w:sdtContent>
  </w:sdt>
  <w:p w:rsidR="00DF531A" w:rsidRDefault="00DF531A">
    <w:pPr>
      <w:pStyle w:val="a4"/>
      <w:spacing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1818"/>
    </w:sdtPr>
    <w:sdtEndPr/>
    <w:sdtContent>
      <w:p w:rsidR="00DF531A" w:rsidRDefault="00DF531A">
        <w:pPr>
          <w:pStyle w:val="a8"/>
          <w:jc w:val="center"/>
        </w:pPr>
        <w:r>
          <w:fldChar w:fldCharType="begin"/>
        </w:r>
        <w:r>
          <w:instrText>PAGE   \* MERGEFORMAT</w:instrText>
        </w:r>
        <w:r>
          <w:fldChar w:fldCharType="separate"/>
        </w:r>
        <w:r>
          <w:t>102</w:t>
        </w:r>
        <w:r>
          <w:fldChar w:fldCharType="end"/>
        </w:r>
      </w:p>
    </w:sdtContent>
  </w:sdt>
  <w:p w:rsidR="00DF531A" w:rsidRDefault="00DF531A">
    <w:pPr>
      <w:pStyle w:val="a4"/>
      <w:spacing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301786"/>
    </w:sdtPr>
    <w:sdtEndPr/>
    <w:sdtContent>
      <w:p w:rsidR="00DF531A" w:rsidRDefault="00DF531A">
        <w:pPr>
          <w:pStyle w:val="a8"/>
          <w:jc w:val="center"/>
        </w:pPr>
        <w:r>
          <w:fldChar w:fldCharType="begin"/>
        </w:r>
        <w:r>
          <w:instrText>PAGE   \* MERGEFORMAT</w:instrText>
        </w:r>
        <w:r>
          <w:fldChar w:fldCharType="separate"/>
        </w:r>
        <w:r>
          <w:t>102</w:t>
        </w:r>
        <w:r>
          <w:fldChar w:fldCharType="end"/>
        </w:r>
      </w:p>
    </w:sdtContent>
  </w:sdt>
  <w:p w:rsidR="00DF531A" w:rsidRDefault="00DF531A">
    <w:pPr>
      <w:pStyle w:val="a4"/>
      <w:spacing w:line="14" w:lineRule="auto"/>
      <w:rPr>
        <w:sz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8904"/>
    </w:sdtPr>
    <w:sdtEndPr/>
    <w:sdtContent>
      <w:p w:rsidR="00DF531A" w:rsidRDefault="00DF531A">
        <w:pPr>
          <w:pStyle w:val="a8"/>
          <w:jc w:val="center"/>
        </w:pPr>
        <w:r>
          <w:fldChar w:fldCharType="begin"/>
        </w:r>
        <w:r>
          <w:instrText>PAGE   \* MERGEFORMAT</w:instrText>
        </w:r>
        <w:r>
          <w:fldChar w:fldCharType="separate"/>
        </w:r>
        <w:r>
          <w:t>108</w:t>
        </w:r>
        <w:r>
          <w:fldChar w:fldCharType="end"/>
        </w:r>
      </w:p>
    </w:sdtContent>
  </w:sdt>
  <w:p w:rsidR="00DF531A" w:rsidRDefault="00DF531A">
    <w:pPr>
      <w:pStyle w:val="a4"/>
      <w:spacing w:line="14" w:lineRule="auto"/>
      <w:rPr>
        <w:sz w:val="2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331409"/>
    </w:sdtPr>
    <w:sdtEndPr/>
    <w:sdtContent>
      <w:p w:rsidR="00DF531A" w:rsidRDefault="00DF531A">
        <w:pPr>
          <w:pStyle w:val="a8"/>
          <w:jc w:val="center"/>
        </w:pPr>
        <w:r>
          <w:fldChar w:fldCharType="begin"/>
        </w:r>
        <w:r>
          <w:instrText>PAGE   \* MERGEFORMAT</w:instrText>
        </w:r>
        <w:r>
          <w:fldChar w:fldCharType="separate"/>
        </w:r>
        <w:r>
          <w:t>110</w:t>
        </w:r>
        <w:r>
          <w:fldChar w:fldCharType="end"/>
        </w:r>
      </w:p>
    </w:sdtContent>
  </w:sdt>
  <w:p w:rsidR="00DF531A" w:rsidRDefault="00DF531A">
    <w:pPr>
      <w:pStyle w:val="a4"/>
      <w:spacing w:line="14" w:lineRule="auto"/>
      <w:rPr>
        <w:sz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052154"/>
    </w:sdtPr>
    <w:sdtEndPr/>
    <w:sdtContent>
      <w:p w:rsidR="00DF531A" w:rsidRDefault="00DF531A">
        <w:pPr>
          <w:pStyle w:val="a8"/>
          <w:jc w:val="center"/>
        </w:pPr>
        <w:r>
          <w:fldChar w:fldCharType="begin"/>
        </w:r>
        <w:r>
          <w:instrText>PAGE   \* MERGEFORMAT</w:instrText>
        </w:r>
        <w:r>
          <w:fldChar w:fldCharType="separate"/>
        </w:r>
        <w:r>
          <w:t>112</w:t>
        </w:r>
        <w:r>
          <w:fldChar w:fldCharType="end"/>
        </w:r>
      </w:p>
    </w:sdtContent>
  </w:sdt>
  <w:p w:rsidR="00DF531A" w:rsidRDefault="00DF531A">
    <w:pPr>
      <w:pStyle w:val="a4"/>
      <w:spacing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028301"/>
    </w:sdtPr>
    <w:sdtEndPr/>
    <w:sdtContent>
      <w:p w:rsidR="00DF531A" w:rsidRDefault="00DF531A">
        <w:pPr>
          <w:pStyle w:val="a8"/>
          <w:jc w:val="center"/>
        </w:pPr>
        <w:r>
          <w:fldChar w:fldCharType="begin"/>
        </w:r>
        <w:r>
          <w:instrText>PAGE   \* MERGEFORMAT</w:instrText>
        </w:r>
        <w:r>
          <w:fldChar w:fldCharType="separate"/>
        </w:r>
        <w:r>
          <w:t>112</w:t>
        </w:r>
        <w:r>
          <w:fldChar w:fldCharType="end"/>
        </w:r>
      </w:p>
    </w:sdtContent>
  </w:sdt>
  <w:p w:rsidR="00DF531A" w:rsidRDefault="00DF531A">
    <w:pPr>
      <w:pStyle w:val="a4"/>
      <w:spacing w:line="14" w:lineRule="auto"/>
      <w:rPr>
        <w:sz w:val="20"/>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DF531A">
    <w:pPr>
      <w:pStyle w:val="a8"/>
      <w:jc w:val="center"/>
    </w:pPr>
    <w:r>
      <w:fldChar w:fldCharType="begin"/>
    </w:r>
    <w:r>
      <w:instrText>PAGE   \* MERGEFORMAT</w:instrText>
    </w:r>
    <w:r>
      <w:fldChar w:fldCharType="separate"/>
    </w:r>
    <w:r>
      <w:t>114</w:t>
    </w:r>
    <w:r>
      <w:fldChar w:fldCharType="end"/>
    </w:r>
  </w:p>
  <w:p w:rsidR="00DF531A" w:rsidRDefault="00DF531A">
    <w:pPr>
      <w:pStyle w:val="a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sz w:val="24"/>
        <w:szCs w:val="24"/>
      </w:rPr>
      <w:alias w:val="公司"/>
      <w:id w:val="3221812"/>
      <w:dataBinding w:prefixMappings="xmlns:ns0='http://schemas.openxmlformats.org/officeDocument/2006/extended-properties'" w:xpath="/ns0:Properties[1]/ns0:Company[1]" w:storeItemID="{6668398D-A668-4E3E-A5EB-62B293D839F1}"/>
      <w:text/>
    </w:sdtPr>
    <w:sdtEndPr/>
    <w:sdtContent>
      <w:p w:rsidR="00DF531A" w:rsidRDefault="00DF531A">
        <w:pPr>
          <w:pStyle w:val="a8"/>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DF531A" w:rsidRDefault="00DF531A">
    <w:pPr>
      <w:pStyle w:val="a4"/>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970882"/>
    </w:sdtPr>
    <w:sdtEndPr/>
    <w:sdtContent>
      <w:p w:rsidR="00DF531A" w:rsidRDefault="00DF531A">
        <w:pPr>
          <w:pStyle w:val="a8"/>
          <w:jc w:val="center"/>
        </w:pPr>
        <w:r>
          <w:fldChar w:fldCharType="begin"/>
        </w:r>
        <w:r>
          <w:instrText>PAGE   \* MERGEFORMAT</w:instrText>
        </w:r>
        <w:r>
          <w:fldChar w:fldCharType="separate"/>
        </w:r>
        <w:r>
          <w:t>14</w:t>
        </w:r>
        <w:r>
          <w:fldChar w:fldCharType="end"/>
        </w:r>
      </w:p>
    </w:sdtContent>
  </w:sdt>
  <w:p w:rsidR="00DF531A" w:rsidRDefault="00DF531A">
    <w:pPr>
      <w:pStyle w:val="a4"/>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54070"/>
    </w:sdtPr>
    <w:sdtEndPr/>
    <w:sdtContent>
      <w:p w:rsidR="00DF531A" w:rsidRDefault="00DF531A">
        <w:pPr>
          <w:pStyle w:val="a8"/>
          <w:jc w:val="center"/>
        </w:pPr>
        <w:r>
          <w:fldChar w:fldCharType="begin"/>
        </w:r>
        <w:r>
          <w:instrText>PAGE   \* MERGEFORMAT</w:instrText>
        </w:r>
        <w:r>
          <w:fldChar w:fldCharType="separate"/>
        </w:r>
        <w:r w:rsidR="00D57D9A">
          <w:rPr>
            <w:noProof/>
          </w:rPr>
          <w:t>6</w:t>
        </w:r>
        <w:r>
          <w:rPr>
            <w:noProof/>
          </w:rPr>
          <w:fldChar w:fldCharType="end"/>
        </w:r>
      </w:p>
    </w:sdtContent>
  </w:sdt>
  <w:sdt>
    <w:sdtPr>
      <w:rPr>
        <w:bCs/>
        <w:sz w:val="24"/>
        <w:szCs w:val="24"/>
      </w:rPr>
      <w:alias w:val="公司"/>
      <w:id w:val="16002942"/>
      <w:dataBinding w:prefixMappings="xmlns:ns0='http://schemas.openxmlformats.org/officeDocument/2006/extended-properties'" w:xpath="/ns0:Properties[1]/ns0:Company[1]" w:storeItemID="{6668398D-A668-4E3E-A5EB-62B293D839F1}"/>
      <w:text/>
    </w:sdtPr>
    <w:sdtEndPr/>
    <w:sdtContent>
      <w:p w:rsidR="00DF531A" w:rsidRDefault="00DF531A" w:rsidP="004D3029">
        <w:pPr>
          <w:pStyle w:val="a8"/>
          <w:pBdr>
            <w:top w:val="single" w:sz="24" w:space="5" w:color="9BBB59" w:themeColor="accent3"/>
          </w:pBdr>
          <w:jc w:val="right"/>
          <w:rPr>
            <w:i/>
            <w:iCs/>
            <w:color w:val="8C8C8C" w:themeColor="background1" w:themeShade="8C"/>
          </w:rPr>
        </w:pPr>
        <w:r>
          <w:rPr>
            <w:rFonts w:hint="eastAsia"/>
            <w:bCs/>
            <w:sz w:val="24"/>
            <w:szCs w:val="24"/>
          </w:rPr>
          <w:t>河南宇盛工程咨询有限公司</w:t>
        </w:r>
      </w:p>
    </w:sdtContent>
  </w:sdt>
  <w:p w:rsidR="00DF531A" w:rsidRDefault="00DF531A">
    <w:pPr>
      <w:pStyle w:val="a4"/>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612"/>
    </w:sdtPr>
    <w:sdtEndPr/>
    <w:sdtContent>
      <w:p w:rsidR="00DF531A" w:rsidRDefault="00DF531A">
        <w:pPr>
          <w:pStyle w:val="a8"/>
          <w:jc w:val="center"/>
        </w:pPr>
        <w:r>
          <w:fldChar w:fldCharType="begin"/>
        </w:r>
        <w:r>
          <w:instrText>PAGE   \* MERGEFORMAT</w:instrText>
        </w:r>
        <w:r>
          <w:fldChar w:fldCharType="separate"/>
        </w:r>
        <w:r>
          <w:t>18</w:t>
        </w:r>
        <w:r>
          <w:fldChar w:fldCharType="end"/>
        </w:r>
      </w:p>
    </w:sdtContent>
  </w:sdt>
  <w:p w:rsidR="00DF531A" w:rsidRDefault="00DF531A">
    <w:pPr>
      <w:pStyle w:val="a4"/>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94370"/>
    </w:sdtPr>
    <w:sdtEndPr/>
    <w:sdtContent>
      <w:p w:rsidR="00DF531A" w:rsidRDefault="00DF531A">
        <w:pPr>
          <w:pStyle w:val="a8"/>
          <w:jc w:val="center"/>
        </w:pPr>
        <w:r>
          <w:fldChar w:fldCharType="begin"/>
        </w:r>
        <w:r>
          <w:instrText>PAGE   \* MERGEFORMAT</w:instrText>
        </w:r>
        <w:r>
          <w:fldChar w:fldCharType="separate"/>
        </w:r>
        <w:r>
          <w:t>54</w:t>
        </w:r>
        <w:r>
          <w:fldChar w:fldCharType="end"/>
        </w:r>
      </w:p>
    </w:sdtContent>
  </w:sdt>
  <w:p w:rsidR="00DF531A" w:rsidRDefault="00DF531A">
    <w:pPr>
      <w:pStyle w:val="a4"/>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7" o:spid="_x0000_s2070" type="#_x0000_t202" style="position:absolute;margin-left:80.2pt;margin-top:778.05pt;width:17.3pt;height:12pt;z-index:-25164390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" filled="f" stroked="f">
          <v:textbox inset="0,0,0,0">
            <w:txbxContent>
              <w:p w:rsidR="00DF531A" w:rsidRDefault="00DF531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56</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09949"/>
    </w:sdtPr>
    <w:sdtEndPr/>
    <w:sdtContent>
      <w:p w:rsidR="00DF531A" w:rsidRDefault="00DF531A">
        <w:pPr>
          <w:pStyle w:val="a8"/>
          <w:jc w:val="center"/>
        </w:pPr>
        <w:r>
          <w:fldChar w:fldCharType="begin"/>
        </w:r>
        <w:r>
          <w:instrText>PAGE   \* MERGEFORMAT</w:instrText>
        </w:r>
        <w:r>
          <w:fldChar w:fldCharType="separate"/>
        </w:r>
        <w:r>
          <w:t>56</w:t>
        </w:r>
        <w:r>
          <w:fldChar w:fldCharType="end"/>
        </w:r>
      </w:p>
    </w:sdtContent>
  </w:sdt>
  <w:p w:rsidR="00DF531A" w:rsidRDefault="00DF531A">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D3" w:rsidRDefault="00A37ED3" w:rsidP="00FA0C11">
      <w:r>
        <w:separator/>
      </w:r>
    </w:p>
  </w:footnote>
  <w:footnote w:type="continuationSeparator" w:id="0">
    <w:p w:rsidR="00A37ED3" w:rsidRDefault="00A37ED3" w:rsidP="00FA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Pr="00865776" w:rsidRDefault="00DF531A" w:rsidP="00782B32">
    <w:pPr>
      <w:pStyle w:val="a9"/>
      <w:jc w:val="right"/>
    </w:pPr>
    <w:r>
      <w:rPr>
        <w:rFonts w:hint="eastAsia"/>
        <w:sz w:val="24"/>
        <w:szCs w:val="24"/>
      </w:rPr>
      <w:t>施工招标文件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DF531A">
    <w:pPr>
      <w:pStyle w:val="a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DF531A">
    <w:pPr>
      <w:pStyle w:val="a4"/>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DF531A">
    <w:pPr>
      <w:pStyle w:val="a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DF531A">
    <w:pPr>
      <w:pStyle w:val="a4"/>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61" o:spid="_x0000_s2065" type="#_x0000_t202" style="position:absolute;margin-left:81.2pt;margin-top:44.45pt;width:426.2pt;height:12.6pt;z-index:-25164288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" filled="f" stroked="f">
          <v:textbox inset="0,0,0,0">
            <w:txbxContent>
              <w:p w:rsidR="00DF531A" w:rsidRDefault="00DF531A">
                <w:pPr>
                  <w:spacing w:line="279" w:lineRule="exact"/>
                  <w:ind w:left="20"/>
                  <w:jc w:val="right"/>
                  <w:rPr>
                    <w:rFonts w:ascii="黑体" w:eastAsia="黑体"/>
                    <w:lang w:val="en-US"/>
                  </w:rPr>
                </w:pPr>
                <w:r>
                  <w:rPr>
                    <w:rFonts w:ascii="黑体" w:eastAsia="黑体" w:hint="eastAsia"/>
                    <w:lang w:val="en-US"/>
                  </w:rPr>
                  <w:t>公路工程施工招标</w:t>
                </w:r>
              </w:p>
              <w:p w:rsidR="00DF531A" w:rsidRDefault="00DF531A"/>
            </w:txbxContent>
          </v:textbox>
          <w10:wrap anchorx="page" anchory="page"/>
        </v:shape>
      </w:pict>
    </w:r>
    <w:r>
      <w:rPr>
        <w:lang w:val="en-US" w:bidi="ar-SA"/>
      </w:rPr>
      <w:pict>
        <v:line id="Line 62" o:spid="_x0000_s2064" style="position:absolute;z-index:-251641856;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HloxfsQEAAFMDAAAOAAAAAAAAAAEAIAAAACcBAABkcnMvZTJvRG9jLnhtbFBLBQYAAAAABgAG&#10;AFkBAABKBQAAAAA=&#10;" strokeweight=".48pt">
          <w10:wrap anchorx="page" anchory="page"/>
        </v:lin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6" o:spid="_x0000_s2063" type="#_x0000_t202" style="position:absolute;margin-left:81.2pt;margin-top:42.8pt;width:427.1pt;height:14.25pt;z-index:-25164083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" filled="f" stroked="f">
          <v:textbox inset="0,0,0,0">
            <w:txbxContent>
              <w:p w:rsidR="00DF531A" w:rsidRDefault="00DF531A">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DF531A" w:rsidRDefault="00DF531A">
                <w:pPr>
                  <w:spacing w:line="279" w:lineRule="exact"/>
                  <w:ind w:left="20"/>
                  <w:rPr>
                    <w:rFonts w:ascii="黑体" w:eastAsia="黑体"/>
                  </w:rPr>
                </w:pPr>
              </w:p>
            </w:txbxContent>
          </v:textbox>
          <w10:wrap anchorx="page" anchory="page"/>
        </v:shape>
      </w:pict>
    </w:r>
    <w:r>
      <w:rPr>
        <w:lang w:val="en-US" w:bidi="ar-SA"/>
      </w:rPr>
      <w:pict>
        <v:line id="Line 57" o:spid="_x0000_s2062" style="position:absolute;z-index:-251639808;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BWi70JsQEAAFMDAAAOAAAAAAAAAAEAIAAAACcBAABkcnMvZTJvRG9jLnhtbFBLBQYAAAAABgAG&#10;AFkBAABKBQAAAAA=&#10;" strokeweight=".48pt">
          <w10:wrap anchorx="page" anchory="page"/>
        </v:lin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6" o:spid="_x0000_s2061" type="#_x0000_t202" style="position:absolute;margin-left:81.2pt;margin-top:44.4pt;width:425.4pt;height:12.65pt;z-index:-25163878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" filled="f" stroked="f">
          <v:textbox inset="0,0,0,0">
            <w:txbxContent>
              <w:p w:rsidR="00DF531A" w:rsidRDefault="00DF531A">
                <w:pPr>
                  <w:spacing w:line="279" w:lineRule="exact"/>
                  <w:ind w:left="20"/>
                  <w:jc w:val="right"/>
                  <w:rPr>
                    <w:rFonts w:ascii="黑体" w:eastAsia="黑体"/>
                    <w:lang w:val="en-US"/>
                  </w:rPr>
                </w:pPr>
                <w:proofErr w:type="gramStart"/>
                <w:r>
                  <w:rPr>
                    <w:rFonts w:ascii="黑体" w:eastAsia="黑体" w:hint="eastAsia"/>
                    <w:lang w:val="en-US"/>
                  </w:rPr>
                  <w:t>百兴公路交通</w:t>
                </w:r>
                <w:proofErr w:type="gramEnd"/>
                <w:r>
                  <w:rPr>
                    <w:rFonts w:ascii="黑体" w:eastAsia="黑体" w:hint="eastAsia"/>
                    <w:lang w:val="en-US"/>
                  </w:rPr>
                  <w:t>工程施工招标</w:t>
                </w:r>
              </w:p>
              <w:p w:rsidR="00DF531A" w:rsidRDefault="00DF531A"/>
            </w:txbxContent>
          </v:textbox>
          <w10:wrap anchorx="page" anchory="page"/>
        </v:shape>
      </w:pict>
    </w:r>
    <w:r>
      <w:rPr>
        <w:lang w:val="en-US" w:bidi="ar-SA"/>
      </w:rPr>
      <w:pict>
        <v:line id="Line 47" o:spid="_x0000_s2060" style="position:absolute;z-index:-251637760;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RJFpbsQEAAFMDAAAOAAAAAAAAAAEAIAAAACcBAABkcnMvZTJvRG9jLnhtbFBLBQYAAAAABgAG&#10;AFkBAABKBQAAAAA=&#10;" strokeweight=".48pt">
          <w10:wrap anchorx="page" anchory="page"/>
        </v:lin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41" o:spid="_x0000_s2059" type="#_x0000_t202" style="position:absolute;margin-left:81.2pt;margin-top:44.4pt;width:427.1pt;height:12.65pt;z-index:-25163673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" filled="f" stroked="f">
          <v:textbox style="mso-next-textbox:#Text Box 41" inset="0,0,0,0">
            <w:txbxContent>
              <w:p w:rsidR="00DF531A" w:rsidRDefault="00DF531A">
                <w:pPr>
                  <w:spacing w:line="279" w:lineRule="exact"/>
                  <w:ind w:left="20"/>
                  <w:jc w:val="right"/>
                  <w:rPr>
                    <w:rFonts w:ascii="黑体" w:eastAsia="黑体"/>
                    <w:lang w:val="en-US"/>
                  </w:rPr>
                </w:pPr>
                <w:r>
                  <w:rPr>
                    <w:rFonts w:ascii="黑体" w:eastAsia="黑体" w:hint="eastAsia"/>
                    <w:lang w:val="en-US"/>
                  </w:rPr>
                  <w:t>公路工程施工招标</w:t>
                </w:r>
              </w:p>
              <w:p w:rsidR="00DF531A" w:rsidRDefault="00DF531A"/>
            </w:txbxContent>
          </v:textbox>
          <w10:wrap anchorx="page" anchory="page"/>
        </v:shape>
      </w:pict>
    </w:r>
    <w:r>
      <w:rPr>
        <w:lang w:val="en-US" w:bidi="ar-SA"/>
      </w:rPr>
      <w:pict>
        <v:line id="Line 42" o:spid="_x0000_s2058" style="position:absolute;z-index:-251635712;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0JQBesQEAAFMDAAAOAAAAAAAAAAEAIAAAACcBAABkcnMvZTJvRG9jLnhtbFBLBQYAAAAABgAG&#10;AFkBAABKBQAAAAA=&#10;" strokeweight=".48pt">
          <w10:wrap anchorx="page" anchory="page"/>
        </v:lin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29" o:spid="_x0000_s2055" type="#_x0000_t202" style="position:absolute;margin-left:81.2pt;margin-top:43.6pt;width:423.75pt;height:13.45pt;z-index:-25163059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" filled="f" stroked="f">
          <v:textbox style="mso-next-textbox:#Text Box 29" inset="0,0,0,0">
            <w:txbxContent>
              <w:p w:rsidR="00DF531A" w:rsidRDefault="00DF531A">
                <w:pPr>
                  <w:spacing w:line="279" w:lineRule="exact"/>
                  <w:ind w:left="20"/>
                  <w:jc w:val="right"/>
                  <w:rPr>
                    <w:rFonts w:ascii="黑体" w:eastAsia="黑体"/>
                    <w:lang w:val="en-US"/>
                  </w:rPr>
                </w:pPr>
                <w:r>
                  <w:rPr>
                    <w:rFonts w:ascii="黑体" w:eastAsia="黑体" w:hint="eastAsia"/>
                    <w:lang w:val="en-US"/>
                  </w:rPr>
                  <w:t>公路工程施工招标</w:t>
                </w:r>
              </w:p>
              <w:p w:rsidR="00DF531A" w:rsidRDefault="00DF531A"/>
            </w:txbxContent>
          </v:textbox>
          <w10:wrap anchorx="page" anchory="page"/>
        </v:shape>
      </w:pict>
    </w:r>
    <w:r>
      <w:rPr>
        <w:lang w:val="en-US" w:bidi="ar-SA"/>
      </w:rPr>
      <w:pict>
        <v:line id="Line 30" o:spid="_x0000_s2054" style="position:absolute;z-index:-251629568;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CyX3XYsQEAAFMDAAAOAAAAAAAAAAEAIAAAACcBAABkcnMvZTJvRG9jLnhtbFBLBQYAAAAABgAG&#10;AFkBAABKBQAAAAA=&#10;" strokeweight=".48pt">
          <w10:wrap anchorx="page" anchory="page"/>
        </v:lin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5" o:spid="_x0000_s2052" type="#_x0000_t202" style="position:absolute;margin-left:81.2pt;margin-top:46.15pt;width:427.1pt;height:10.9pt;z-index:-25162444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" filled="f" stroked="f">
          <v:textbox inset="0,0,0,0">
            <w:txbxContent>
              <w:p w:rsidR="00DF531A" w:rsidRDefault="00DF531A">
                <w:pPr>
                  <w:spacing w:line="279" w:lineRule="exact"/>
                  <w:ind w:left="20"/>
                  <w:jc w:val="right"/>
                  <w:rPr>
                    <w:rFonts w:ascii="黑体" w:eastAsia="黑体"/>
                    <w:lang w:val="en-US"/>
                  </w:rPr>
                </w:pPr>
                <w:r>
                  <w:rPr>
                    <w:rFonts w:ascii="黑体" w:eastAsia="黑体" w:hint="eastAsia"/>
                    <w:lang w:val="en-US"/>
                  </w:rPr>
                  <w:t>公路工程施工招标</w:t>
                </w:r>
              </w:p>
              <w:p w:rsidR="00DF531A" w:rsidRDefault="00DF531A"/>
            </w:txbxContent>
          </v:textbox>
          <w10:wrap anchorx="page" anchory="page"/>
        </v:shape>
      </w:pict>
    </w:r>
    <w:r>
      <w:rPr>
        <w:lang w:val="en-US" w:bidi="ar-SA"/>
      </w:rPr>
      <w:pict>
        <v:line id="Line 6" o:spid="_x0000_s2051" style="position:absolute;z-index:-251623424;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Bh&#10;OrpurgEAAFEDAAAOAAAAAAAAAAEAIAAAACcBAABkcnMvZTJvRG9jLnhtbFBLBQYAAAAABgAGAFkB&#10;AABHBQAAAAA=&#10;" strokeweight=".48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62" o:spid="_x0000_s2082" type="#_x0000_t202" style="position:absolute;margin-left:81.2pt;margin-top:42.8pt;width:425.4pt;height:14.25pt;z-index:-251654144;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" filled="f" stroked="f">
          <v:textbox style="mso-next-textbox:#Text Box 162" inset="0,0,0,0">
            <w:txbxContent>
              <w:p w:rsidR="00DF531A" w:rsidRDefault="00DF531A">
                <w:pPr>
                  <w:spacing w:line="279" w:lineRule="exact"/>
                  <w:ind w:left="20"/>
                  <w:jc w:val="right"/>
                  <w:rPr>
                    <w:rFonts w:ascii="黑体" w:eastAsia="黑体"/>
                    <w:lang w:val="en-US"/>
                  </w:rPr>
                </w:pPr>
                <w:r>
                  <w:rPr>
                    <w:rFonts w:ascii="黑体" w:eastAsia="黑体" w:hint="eastAsia"/>
                    <w:lang w:val="en-US"/>
                  </w:rPr>
                  <w:t>公路工程施工招标</w:t>
                </w:r>
              </w:p>
            </w:txbxContent>
          </v:textbox>
          <w10:wrap anchorx="page" anchory="page"/>
        </v:shape>
      </w:pict>
    </w:r>
    <w:r>
      <w:rPr>
        <w:lang w:val="en-US" w:bidi="ar-SA"/>
      </w:rPr>
      <w:pict>
        <v:line id="Line 163" o:spid="_x0000_s2081" style="position:absolute;z-index:-251653120;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tP&#10;ktgAAAAMAQAADwAAAAAAAAABACAAAAAiAAAAZHJzL2Rvd25yZXYueG1sUEsBAhQAFAAAAAgAh07i&#10;QBBGyfSwAQAAVAMAAA4AAAAAAAAAAQAgAAAAJwEAAGRycy9lMm9Eb2MueG1sUEsFBgAAAAAGAAYA&#10;WQEAAEkFAAAAAA==&#10;" strokeweight=".48pt">
          <w10:wrap anchorx="page" anchory="page"/>
        </v:lin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line id="Line 8" o:spid="_x0000_s2050" style="position:absolute;z-index:-251626496;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LT5LY&#10;AAAADAEAAA8AAAAAAAAAAQAgAAAAIgAAAGRycy9kb3ducmV2LnhtbFBLAQIUABQAAAAIAIdO4kDN&#10;VaamrgEAAFEDAAAOAAAAAAAAAAEAIAAAACcBAABkcnMvZTJvRG9jLnhtbFBLBQYAAAAABgAGAFkB&#10;AABHBQAAAAA=&#10;" strokeweight=".48pt">
          <w10:wrap anchorx="page" anchory="page"/>
        </v:line>
      </w:pict>
    </w:r>
    <w:r>
      <w:rPr>
        <w:lang w:val="en-US" w:bidi="ar-SA"/>
      </w:rPr>
      <w:pict>
        <v:shapetype id="_x0000_t202" coordsize="21600,21600" o:spt="202" path="m,l,21600r21600,l21600,xe">
          <v:stroke joinstyle="miter"/>
          <v:path gradientshapeok="t" o:connecttype="rect"/>
        </v:shapetype>
        <v:shape id="Text Box 7" o:spid="_x0000_s2049" type="#_x0000_t202" style="position:absolute;margin-left:340.45pt;margin-top:43.15pt;width:167.15pt;height:13.05pt;z-index:-25162547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" filled="f" stroked="f">
          <v:textbox inset="0,0,0,0">
            <w:txbxContent>
              <w:p w:rsidR="00DF531A" w:rsidRDefault="00DF531A">
                <w:pPr>
                  <w:tabs>
                    <w:tab w:val="left" w:pos="682"/>
                  </w:tabs>
                  <w:spacing w:line="261" w:lineRule="exact"/>
                  <w:ind w:left="20"/>
                  <w:rPr>
                    <w:rFonts w:ascii="黑体" w:eastAsia="黑体"/>
                  </w:rPr>
                </w:pPr>
                <w:r>
                  <w:rPr>
                    <w:rFonts w:ascii="黑体" w:eastAsia="黑体" w:hint="eastAsia"/>
                  </w:rPr>
                  <w:t>公路工程施工招标文件</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wordWrap w:val="0"/>
      <w:spacing w:line="14" w:lineRule="auto"/>
      <w:jc w:val="right"/>
      <w:rPr>
        <w:sz w:val="20"/>
      </w:rPr>
    </w:pPr>
    <w:r>
      <w:rPr>
        <w:lang w:val="en-US" w:bidi="ar-SA"/>
      </w:rPr>
      <w:pict>
        <v:shapetype id="_x0000_t202" coordsize="21600,21600" o:spt="202" path="m,l,21600r21600,l21600,xe">
          <v:stroke joinstyle="miter"/>
          <v:path gradientshapeok="t" o:connecttype="rect"/>
        </v:shapetype>
        <v:shape id="Text Box 164" o:spid="_x0000_s2080" type="#_x0000_t202" style="position:absolute;left:0;text-align:left;margin-left:395.25pt;margin-top:44.25pt;width:121.5pt;height:18.75pt;z-index:-251655168;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" filled="f" stroked="f">
          <v:textbox style="mso-next-textbox:#Text Box 164" inset="0,0,0,0">
            <w:txbxContent>
              <w:p w:rsidR="00DF531A" w:rsidRDefault="00DF531A">
                <w:pPr>
                  <w:tabs>
                    <w:tab w:val="left" w:pos="461"/>
                  </w:tabs>
                  <w:spacing w:line="261" w:lineRule="exact"/>
                  <w:rPr>
                    <w:rFonts w:ascii="黑体" w:eastAsia="黑体"/>
                  </w:rPr>
                </w:pPr>
                <w:r>
                  <w:rPr>
                    <w:rFonts w:ascii="黑体" w:eastAsia="黑体" w:hint="eastAsia"/>
                  </w:rPr>
                  <w:t>公路工程</w:t>
                </w:r>
                <w:r>
                  <w:rPr>
                    <w:rFonts w:ascii="黑体" w:eastAsia="黑体"/>
                  </w:rPr>
                  <w:t>施工</w:t>
                </w:r>
                <w:r>
                  <w:rPr>
                    <w:rFonts w:ascii="黑体" w:eastAsia="黑体" w:hint="eastAsia"/>
                  </w:rPr>
                  <w:t>招标文件</w:t>
                </w:r>
              </w:p>
            </w:txbxContent>
          </v:textbox>
          <w10:wrap anchorx="page" anchory="page"/>
        </v:shape>
      </w:pict>
    </w:r>
    <w:r>
      <w:rPr>
        <w:lang w:val="en-US" w:bidi="ar-SA"/>
      </w:rPr>
      <w:pict>
        <v:line id="Line 165" o:spid="_x0000_s2079" style="position:absolute;left:0;text-align:left;z-index:-251656192;mso-position-horizontal-relative:page;mso-position-vertical-relative:page" from="80.8pt,58.1pt" to="517.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" strokeweight=".48pt">
          <w10:wrap anchorx="page" anchory="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48" o:spid="_x0000_s2078" type="#_x0000_t202" style="position:absolute;margin-left:78.45pt;margin-top:44.45pt;width:431.3pt;height:12.6pt;z-index:-251652096;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" filled="f" stroked="f">
          <v:textbox inset="0,0,0,0">
            <w:txbxContent>
              <w:p w:rsidR="00DF531A" w:rsidRDefault="00DF531A">
                <w:pPr>
                  <w:spacing w:line="279" w:lineRule="exact"/>
                  <w:ind w:left="20"/>
                  <w:jc w:val="right"/>
                  <w:rPr>
                    <w:rFonts w:ascii="黑体" w:eastAsia="黑体"/>
                    <w:lang w:val="en-US"/>
                  </w:rPr>
                </w:pPr>
                <w:r>
                  <w:rPr>
                    <w:rFonts w:ascii="黑体" w:eastAsia="黑体" w:hint="eastAsia"/>
                    <w:lang w:val="en-US"/>
                  </w:rPr>
                  <w:t>公路工程施工招标</w:t>
                </w:r>
              </w:p>
              <w:p w:rsidR="00DF531A" w:rsidRDefault="00DF531A"/>
            </w:txbxContent>
          </v:textbox>
          <w10:wrap anchorx="page" anchory="page"/>
        </v:shape>
      </w:pict>
    </w:r>
    <w:r>
      <w:rPr>
        <w:lang w:val="en-US" w:bidi="ar-SA"/>
      </w:rPr>
      <w:pict>
        <v:line id="Line 149" o:spid="_x0000_s2077" style="position:absolute;z-index:-251651072;mso-position-horizontal-relative:page;mso-position-vertical-relative:page" from="78pt,58.1pt" to="510.95pt,58.1pt" o:gfxdata="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lA&#10;a9fYAAAADAEAAA8AAAAAAAAAAQAgAAAAIgAAAGRycy9kb3ducmV2LnhtbFBLAQIUABQAAAAIAIdO&#10;4kCz9Gw9sQEAAFQDAAAOAAAAAAAAAAEAIAAAACcBAABkcnMvZTJvRG9jLnhtbFBLBQYAAAAABgAG&#10;AFkBAABKBQAAAAA=&#10;" strokeweight=".48pt">
          <w10:wrap anchorx="page" anchory="page"/>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34" o:spid="_x0000_s2076" type="#_x0000_t202" style="position:absolute;margin-left:81.2pt;margin-top:42pt;width:425.4pt;height:15.05pt;z-index:-251650048;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" filled="f" stroked="f">
          <v:textbox inset="0,0,0,0">
            <w:txbxContent>
              <w:p w:rsidR="00DF531A" w:rsidRDefault="00DF531A">
                <w:pPr>
                  <w:spacing w:line="279" w:lineRule="exact"/>
                  <w:ind w:left="20"/>
                  <w:jc w:val="right"/>
                  <w:rPr>
                    <w:rFonts w:ascii="黑体" w:eastAsia="黑体"/>
                    <w:lang w:val="en-US"/>
                  </w:rPr>
                </w:pPr>
                <w:r>
                  <w:rPr>
                    <w:rFonts w:ascii="黑体" w:eastAsia="黑体" w:hint="eastAsia"/>
                    <w:lang w:val="en-US"/>
                  </w:rPr>
                  <w:t>公路工程施工招标</w:t>
                </w:r>
              </w:p>
              <w:p w:rsidR="00DF531A" w:rsidRDefault="00DF531A">
                <w:pPr>
                  <w:spacing w:line="279" w:lineRule="exact"/>
                  <w:ind w:left="20"/>
                  <w:rPr>
                    <w:rFonts w:ascii="黑体" w:eastAsia="黑体"/>
                  </w:rPr>
                </w:pPr>
              </w:p>
            </w:txbxContent>
          </v:textbox>
          <w10:wrap anchorx="page" anchory="page"/>
        </v:shape>
      </w:pict>
    </w:r>
    <w:r>
      <w:rPr>
        <w:lang w:val="en-US" w:bidi="ar-SA"/>
      </w:rPr>
      <w:pict>
        <v:line id="Line 135" o:spid="_x0000_s2075" style="position:absolute;z-index:-251649024;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L&#10;T5LYAAAADAEAAA8AAAAAAAAAAQAgAAAAIgAAAGRycy9kb3ducmV2LnhtbFBLAQIUABQAAAAIAIdO&#10;4kDMv8VJsQEAAFQDAAAOAAAAAAAAAAEAIAAAACcBAABkcnMvZTJvRG9jLnhtbFBLBQYAAAAABgAG&#10;AFkBAABKBQAAAAA=&#10;" strokeweight=".48pt">
          <w10:wrap anchorx="page" anchory="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16" o:spid="_x0000_s2074" type="#_x0000_t202" style="position:absolute;margin-left:81.2pt;margin-top:45.3pt;width:422.1pt;height:11.75pt;z-index:-25164800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" filled="f" stroked="f">
          <v:textbox inset="0,0,0,0">
            <w:txbxContent>
              <w:p w:rsidR="00DF531A" w:rsidRDefault="00DF531A">
                <w:pPr>
                  <w:spacing w:line="279" w:lineRule="exact"/>
                  <w:ind w:left="20"/>
                  <w:jc w:val="right"/>
                  <w:rPr>
                    <w:rFonts w:ascii="黑体" w:eastAsia="黑体"/>
                    <w:lang w:val="en-US"/>
                  </w:rPr>
                </w:pPr>
                <w:r>
                  <w:rPr>
                    <w:rFonts w:ascii="黑体" w:eastAsia="黑体" w:hint="eastAsia"/>
                    <w:lang w:val="en-US"/>
                  </w:rPr>
                  <w:t>公路工程施工招标</w:t>
                </w:r>
              </w:p>
              <w:p w:rsidR="00DF531A" w:rsidRDefault="00DF531A"/>
            </w:txbxContent>
          </v:textbox>
          <w10:wrap anchorx="page" anchory="page"/>
        </v:shape>
      </w:pict>
    </w:r>
    <w:r>
      <w:rPr>
        <w:lang w:val="en-US" w:bidi="ar-SA"/>
      </w:rPr>
      <w:pict>
        <v:line id="Line 117" o:spid="_x0000_s2073" style="position:absolute;z-index:-251646976;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Qrk5frIBAABUAwAADgAAAAAAAAABACAAAAAnAQAAZHJzL2Uyb0RvYy54bWxQSwUGAAAAAAYA&#10;BgBZAQAASwUAAAAA&#10;" strokeweight=".48pt">
          <w10:wrap anchorx="page" anchory="page"/>
        </v:lin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A37ED3">
    <w:pPr>
      <w:pStyle w:val="a4"/>
      <w:spacing w:line="14" w:lineRule="auto"/>
      <w:rPr>
        <w:sz w:val="20"/>
      </w:rPr>
    </w:pPr>
    <w:r>
      <w:rPr>
        <w:lang w:val="en-US" w:bidi="ar-SA"/>
      </w:rPr>
      <w:pict>
        <v:shapetype id="_x0000_t202" coordsize="21600,21600" o:spt="202" path="m,l,21600r21600,l21600,xe">
          <v:stroke joinstyle="miter"/>
          <v:path gradientshapeok="t" o:connecttype="rect"/>
        </v:shapetype>
        <v:shape id="Text Box 102" o:spid="_x0000_s2072" type="#_x0000_t202" style="position:absolute;margin-left:81.2pt;margin-top:43.6pt;width:427.1pt;height:13.45pt;z-index:-2516459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" filled="f" stroked="f">
          <v:textbox inset="0,0,0,0">
            <w:txbxContent>
              <w:p w:rsidR="00DF531A" w:rsidRDefault="00DF531A">
                <w:pPr>
                  <w:spacing w:line="279" w:lineRule="exact"/>
                  <w:ind w:left="20"/>
                  <w:jc w:val="right"/>
                  <w:rPr>
                    <w:rFonts w:ascii="黑体" w:eastAsia="黑体"/>
                    <w:lang w:val="en-US"/>
                  </w:rPr>
                </w:pPr>
                <w:r>
                  <w:rPr>
                    <w:rFonts w:ascii="黑体" w:eastAsia="黑体" w:hint="eastAsia"/>
                    <w:lang w:val="en-US"/>
                  </w:rPr>
                  <w:t>公路工程施工招标</w:t>
                </w:r>
              </w:p>
              <w:p w:rsidR="00DF531A" w:rsidRDefault="00DF531A"/>
            </w:txbxContent>
          </v:textbox>
          <w10:wrap anchorx="page" anchory="page"/>
        </v:shape>
      </w:pict>
    </w:r>
    <w:r>
      <w:rPr>
        <w:lang w:val="en-US" w:bidi="ar-SA"/>
      </w:rPr>
      <w:pict>
        <v:line id="Line 103" o:spid="_x0000_s2071" style="position:absolute;z-index:-251644928;mso-position-horizontal-relative:page;mso-position-vertical-relative:page" from="80.8pt,58.1pt" to="507.95pt,58.1pt"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y0+S2AAAAAwBAAAPAAAAAAAAAAEAIAAAACIAAABkcnMvZG93bnJldi54bWxQSwECFAAUAAAACACH&#10;TuJAnF/VjLIBAABUAwAADgAAAAAAAAABACAAAAAnAQAAZHJzL2Uyb0RvYy54bWxQSwUGAAAAAAYA&#10;BgBZAQAASwUAAAAA&#10;" strokeweight=".48pt">
          <w10:wrap anchorx="page" anchory="page"/>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DF531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31A" w:rsidRDefault="00DF531A">
    <w:pPr>
      <w:pStyle w:val="a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94F45"/>
    <w:multiLevelType w:val="multilevel"/>
    <w:tmpl w:val="84994F45"/>
    <w:lvl w:ilvl="0">
      <w:start w:val="17"/>
      <w:numFmt w:val="decimal"/>
      <w:lvlText w:val="%1"/>
      <w:lvlJc w:val="left"/>
      <w:pPr>
        <w:ind w:left="1554" w:hanging="660"/>
      </w:pPr>
      <w:rPr>
        <w:rFonts w:hint="default"/>
        <w:lang w:val="zh-CN" w:eastAsia="zh-CN" w:bidi="zh-CN"/>
      </w:rPr>
    </w:lvl>
    <w:lvl w:ilvl="1">
      <w:start w:val="2"/>
      <w:numFmt w:val="decimal"/>
      <w:lvlText w:val="%1.%2"/>
      <w:lvlJc w:val="left"/>
      <w:pPr>
        <w:ind w:left="1554" w:hanging="660"/>
        <w:jc w:val="right"/>
      </w:pPr>
      <w:rPr>
        <w:rFonts w:hint="default"/>
        <w:lang w:val="zh-CN" w:eastAsia="zh-CN" w:bidi="zh-CN"/>
      </w:rPr>
    </w:lvl>
    <w:lvl w:ilvl="2">
      <w:start w:val="1"/>
      <w:numFmt w:val="decimal"/>
      <w:lvlText w:val="%1.%2.%3"/>
      <w:lvlJc w:val="left"/>
      <w:pPr>
        <w:ind w:left="1554" w:hanging="66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660"/>
      </w:pPr>
      <w:rPr>
        <w:rFonts w:hint="default"/>
        <w:lang w:val="zh-CN" w:eastAsia="zh-CN" w:bidi="zh-CN"/>
      </w:rPr>
    </w:lvl>
    <w:lvl w:ilvl="4">
      <w:numFmt w:val="bullet"/>
      <w:lvlText w:val="•"/>
      <w:lvlJc w:val="left"/>
      <w:pPr>
        <w:ind w:left="3586" w:hanging="660"/>
      </w:pPr>
      <w:rPr>
        <w:rFonts w:hint="default"/>
        <w:lang w:val="zh-CN" w:eastAsia="zh-CN" w:bidi="zh-CN"/>
      </w:rPr>
    </w:lvl>
    <w:lvl w:ilvl="5">
      <w:numFmt w:val="bullet"/>
      <w:lvlText w:val="•"/>
      <w:lvlJc w:val="left"/>
      <w:pPr>
        <w:ind w:left="4569" w:hanging="660"/>
      </w:pPr>
      <w:rPr>
        <w:rFonts w:hint="default"/>
        <w:lang w:val="zh-CN" w:eastAsia="zh-CN" w:bidi="zh-CN"/>
      </w:rPr>
    </w:lvl>
    <w:lvl w:ilvl="6">
      <w:numFmt w:val="bullet"/>
      <w:lvlText w:val="•"/>
      <w:lvlJc w:val="left"/>
      <w:pPr>
        <w:ind w:left="5553" w:hanging="660"/>
      </w:pPr>
      <w:rPr>
        <w:rFonts w:hint="default"/>
        <w:lang w:val="zh-CN" w:eastAsia="zh-CN" w:bidi="zh-CN"/>
      </w:rPr>
    </w:lvl>
    <w:lvl w:ilvl="7">
      <w:numFmt w:val="bullet"/>
      <w:lvlText w:val="•"/>
      <w:lvlJc w:val="left"/>
      <w:pPr>
        <w:ind w:left="6536" w:hanging="660"/>
      </w:pPr>
      <w:rPr>
        <w:rFonts w:hint="default"/>
        <w:lang w:val="zh-CN" w:eastAsia="zh-CN" w:bidi="zh-CN"/>
      </w:rPr>
    </w:lvl>
    <w:lvl w:ilvl="8">
      <w:numFmt w:val="bullet"/>
      <w:lvlText w:val="•"/>
      <w:lvlJc w:val="left"/>
      <w:pPr>
        <w:ind w:left="7519" w:hanging="660"/>
      </w:pPr>
      <w:rPr>
        <w:rFonts w:hint="default"/>
        <w:lang w:val="zh-CN" w:eastAsia="zh-CN" w:bidi="zh-CN"/>
      </w:rPr>
    </w:lvl>
  </w:abstractNum>
  <w:abstractNum w:abstractNumId="1">
    <w:nsid w:val="930EE254"/>
    <w:multiLevelType w:val="multilevel"/>
    <w:tmpl w:val="930EE254"/>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2">
    <w:nsid w:val="941D12A9"/>
    <w:multiLevelType w:val="multilevel"/>
    <w:tmpl w:val="941D12A9"/>
    <w:lvl w:ilvl="0">
      <w:start w:val="1"/>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3">
    <w:nsid w:val="9D9F4F4D"/>
    <w:multiLevelType w:val="multilevel"/>
    <w:tmpl w:val="9D9F4F4D"/>
    <w:lvl w:ilvl="0">
      <w:start w:val="19"/>
      <w:numFmt w:val="decimal"/>
      <w:lvlText w:val="%1"/>
      <w:lvlJc w:val="left"/>
      <w:pPr>
        <w:ind w:left="964" w:hanging="540"/>
      </w:pPr>
      <w:rPr>
        <w:rFonts w:hint="default"/>
        <w:lang w:val="zh-CN" w:eastAsia="zh-CN" w:bidi="zh-CN"/>
      </w:rPr>
    </w:lvl>
    <w:lvl w:ilvl="1">
      <w:start w:val="7"/>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4">
    <w:nsid w:val="A0C93552"/>
    <w:multiLevelType w:val="multilevel"/>
    <w:tmpl w:val="A0C93552"/>
    <w:lvl w:ilvl="0">
      <w:start w:val="1"/>
      <w:numFmt w:val="decimal"/>
      <w:lvlText w:val="（%1）"/>
      <w:lvlJc w:val="left"/>
      <w:pPr>
        <w:ind w:left="108" w:hanging="529"/>
      </w:pPr>
      <w:rPr>
        <w:rFonts w:ascii="宋体" w:eastAsia="宋体" w:hAnsi="宋体" w:cs="宋体" w:hint="default"/>
        <w:spacing w:val="-3"/>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5">
    <w:nsid w:val="A0F25EF7"/>
    <w:multiLevelType w:val="multilevel"/>
    <w:tmpl w:val="A0F25EF7"/>
    <w:lvl w:ilvl="0">
      <w:start w:val="1"/>
      <w:numFmt w:val="lowerLetter"/>
      <w:lvlText w:val="%1."/>
      <w:lvlJc w:val="left"/>
      <w:pPr>
        <w:ind w:left="224" w:hanging="286"/>
      </w:pPr>
      <w:rPr>
        <w:rFonts w:ascii="Times New Roman" w:eastAsia="Times New Roman" w:hAnsi="Times New Roman" w:cs="Times New Roman" w:hint="default"/>
        <w:spacing w:val="-39"/>
        <w:w w:val="100"/>
        <w:sz w:val="24"/>
        <w:szCs w:val="24"/>
        <w:lang w:val="zh-CN" w:eastAsia="zh-CN" w:bidi="zh-CN"/>
      </w:rPr>
    </w:lvl>
    <w:lvl w:ilvl="1">
      <w:numFmt w:val="bullet"/>
      <w:lvlText w:val="•"/>
      <w:lvlJc w:val="left"/>
      <w:pPr>
        <w:ind w:left="1126" w:hanging="286"/>
      </w:pPr>
      <w:rPr>
        <w:rFonts w:hint="default"/>
        <w:lang w:val="zh-CN" w:eastAsia="zh-CN" w:bidi="zh-CN"/>
      </w:rPr>
    </w:lvl>
    <w:lvl w:ilvl="2">
      <w:numFmt w:val="bullet"/>
      <w:lvlText w:val="•"/>
      <w:lvlJc w:val="left"/>
      <w:pPr>
        <w:ind w:left="2033" w:hanging="286"/>
      </w:pPr>
      <w:rPr>
        <w:rFonts w:hint="default"/>
        <w:lang w:val="zh-CN" w:eastAsia="zh-CN" w:bidi="zh-CN"/>
      </w:rPr>
    </w:lvl>
    <w:lvl w:ilvl="3">
      <w:numFmt w:val="bullet"/>
      <w:lvlText w:val="•"/>
      <w:lvlJc w:val="left"/>
      <w:pPr>
        <w:ind w:left="2939" w:hanging="286"/>
      </w:pPr>
      <w:rPr>
        <w:rFonts w:hint="default"/>
        <w:lang w:val="zh-CN" w:eastAsia="zh-CN" w:bidi="zh-CN"/>
      </w:rPr>
    </w:lvl>
    <w:lvl w:ilvl="4">
      <w:numFmt w:val="bullet"/>
      <w:lvlText w:val="•"/>
      <w:lvlJc w:val="left"/>
      <w:pPr>
        <w:ind w:left="3846" w:hanging="286"/>
      </w:pPr>
      <w:rPr>
        <w:rFonts w:hint="default"/>
        <w:lang w:val="zh-CN" w:eastAsia="zh-CN" w:bidi="zh-CN"/>
      </w:rPr>
    </w:lvl>
    <w:lvl w:ilvl="5">
      <w:numFmt w:val="bullet"/>
      <w:lvlText w:val="•"/>
      <w:lvlJc w:val="left"/>
      <w:pPr>
        <w:ind w:left="4753" w:hanging="286"/>
      </w:pPr>
      <w:rPr>
        <w:rFonts w:hint="default"/>
        <w:lang w:val="zh-CN" w:eastAsia="zh-CN" w:bidi="zh-CN"/>
      </w:rPr>
    </w:lvl>
    <w:lvl w:ilvl="6">
      <w:numFmt w:val="bullet"/>
      <w:lvlText w:val="•"/>
      <w:lvlJc w:val="left"/>
      <w:pPr>
        <w:ind w:left="5659" w:hanging="286"/>
      </w:pPr>
      <w:rPr>
        <w:rFonts w:hint="default"/>
        <w:lang w:val="zh-CN" w:eastAsia="zh-CN" w:bidi="zh-CN"/>
      </w:rPr>
    </w:lvl>
    <w:lvl w:ilvl="7">
      <w:numFmt w:val="bullet"/>
      <w:lvlText w:val="•"/>
      <w:lvlJc w:val="left"/>
      <w:pPr>
        <w:ind w:left="6566" w:hanging="286"/>
      </w:pPr>
      <w:rPr>
        <w:rFonts w:hint="default"/>
        <w:lang w:val="zh-CN" w:eastAsia="zh-CN" w:bidi="zh-CN"/>
      </w:rPr>
    </w:lvl>
    <w:lvl w:ilvl="8">
      <w:numFmt w:val="bullet"/>
      <w:lvlText w:val="•"/>
      <w:lvlJc w:val="left"/>
      <w:pPr>
        <w:ind w:left="7473" w:hanging="286"/>
      </w:pPr>
      <w:rPr>
        <w:rFonts w:hint="default"/>
        <w:lang w:val="zh-CN" w:eastAsia="zh-CN" w:bidi="zh-CN"/>
      </w:rPr>
    </w:lvl>
  </w:abstractNum>
  <w:abstractNum w:abstractNumId="6">
    <w:nsid w:val="A5435042"/>
    <w:multiLevelType w:val="multilevel"/>
    <w:tmpl w:val="A5435042"/>
    <w:lvl w:ilvl="0">
      <w:start w:val="1"/>
      <w:numFmt w:val="decimal"/>
      <w:lvlText w:val="（%1）"/>
      <w:lvlJc w:val="left"/>
      <w:pPr>
        <w:ind w:left="424" w:hanging="682"/>
      </w:pPr>
      <w:rPr>
        <w:rFonts w:ascii="宋体" w:eastAsia="宋体" w:hAnsi="宋体" w:cs="宋体" w:hint="default"/>
        <w:w w:val="100"/>
        <w:sz w:val="24"/>
        <w:szCs w:val="24"/>
        <w:lang w:val="zh-CN" w:eastAsia="zh-CN" w:bidi="zh-CN"/>
      </w:rPr>
    </w:lvl>
    <w:lvl w:ilvl="1">
      <w:numFmt w:val="bullet"/>
      <w:lvlText w:val="•"/>
      <w:lvlJc w:val="left"/>
      <w:pPr>
        <w:ind w:left="1326" w:hanging="682"/>
      </w:pPr>
      <w:rPr>
        <w:rFonts w:hint="default"/>
        <w:lang w:val="zh-CN" w:eastAsia="zh-CN" w:bidi="zh-CN"/>
      </w:rPr>
    </w:lvl>
    <w:lvl w:ilvl="2">
      <w:numFmt w:val="bullet"/>
      <w:lvlText w:val="•"/>
      <w:lvlJc w:val="left"/>
      <w:pPr>
        <w:ind w:left="2233" w:hanging="682"/>
      </w:pPr>
      <w:rPr>
        <w:rFonts w:hint="default"/>
        <w:lang w:val="zh-CN" w:eastAsia="zh-CN" w:bidi="zh-CN"/>
      </w:rPr>
    </w:lvl>
    <w:lvl w:ilvl="3">
      <w:numFmt w:val="bullet"/>
      <w:lvlText w:val="•"/>
      <w:lvlJc w:val="left"/>
      <w:pPr>
        <w:ind w:left="3139" w:hanging="682"/>
      </w:pPr>
      <w:rPr>
        <w:rFonts w:hint="default"/>
        <w:lang w:val="zh-CN" w:eastAsia="zh-CN" w:bidi="zh-CN"/>
      </w:rPr>
    </w:lvl>
    <w:lvl w:ilvl="4">
      <w:numFmt w:val="bullet"/>
      <w:lvlText w:val="•"/>
      <w:lvlJc w:val="left"/>
      <w:pPr>
        <w:ind w:left="4046" w:hanging="682"/>
      </w:pPr>
      <w:rPr>
        <w:rFonts w:hint="default"/>
        <w:lang w:val="zh-CN" w:eastAsia="zh-CN" w:bidi="zh-CN"/>
      </w:rPr>
    </w:lvl>
    <w:lvl w:ilvl="5">
      <w:numFmt w:val="bullet"/>
      <w:lvlText w:val="•"/>
      <w:lvlJc w:val="left"/>
      <w:pPr>
        <w:ind w:left="4953" w:hanging="682"/>
      </w:pPr>
      <w:rPr>
        <w:rFonts w:hint="default"/>
        <w:lang w:val="zh-CN" w:eastAsia="zh-CN" w:bidi="zh-CN"/>
      </w:rPr>
    </w:lvl>
    <w:lvl w:ilvl="6">
      <w:numFmt w:val="bullet"/>
      <w:lvlText w:val="•"/>
      <w:lvlJc w:val="left"/>
      <w:pPr>
        <w:ind w:left="5859" w:hanging="682"/>
      </w:pPr>
      <w:rPr>
        <w:rFonts w:hint="default"/>
        <w:lang w:val="zh-CN" w:eastAsia="zh-CN" w:bidi="zh-CN"/>
      </w:rPr>
    </w:lvl>
    <w:lvl w:ilvl="7">
      <w:numFmt w:val="bullet"/>
      <w:lvlText w:val="•"/>
      <w:lvlJc w:val="left"/>
      <w:pPr>
        <w:ind w:left="6766" w:hanging="682"/>
      </w:pPr>
      <w:rPr>
        <w:rFonts w:hint="default"/>
        <w:lang w:val="zh-CN" w:eastAsia="zh-CN" w:bidi="zh-CN"/>
      </w:rPr>
    </w:lvl>
    <w:lvl w:ilvl="8">
      <w:numFmt w:val="bullet"/>
      <w:lvlText w:val="•"/>
      <w:lvlJc w:val="left"/>
      <w:pPr>
        <w:ind w:left="7673" w:hanging="682"/>
      </w:pPr>
      <w:rPr>
        <w:rFonts w:hint="default"/>
        <w:lang w:val="zh-CN" w:eastAsia="zh-CN" w:bidi="zh-CN"/>
      </w:rPr>
    </w:lvl>
  </w:abstractNum>
  <w:abstractNum w:abstractNumId="7">
    <w:nsid w:val="AD790B5F"/>
    <w:multiLevelType w:val="singleLevel"/>
    <w:tmpl w:val="AD790B5F"/>
    <w:lvl w:ilvl="0">
      <w:start w:val="7"/>
      <w:numFmt w:val="chineseCounting"/>
      <w:suff w:val="nothing"/>
      <w:lvlText w:val="（%1）"/>
      <w:lvlJc w:val="left"/>
      <w:rPr>
        <w:rFonts w:hint="eastAsia"/>
      </w:rPr>
    </w:lvl>
  </w:abstractNum>
  <w:abstractNum w:abstractNumId="8">
    <w:nsid w:val="B15ABE86"/>
    <w:multiLevelType w:val="multilevel"/>
    <w:tmpl w:val="B15ABE86"/>
    <w:lvl w:ilvl="0">
      <w:start w:val="22"/>
      <w:numFmt w:val="decimal"/>
      <w:lvlText w:val="%1"/>
      <w:lvlJc w:val="left"/>
      <w:pPr>
        <w:ind w:left="1424" w:hanging="720"/>
      </w:pPr>
      <w:rPr>
        <w:rFonts w:hint="default"/>
        <w:lang w:val="zh-CN" w:eastAsia="zh-CN" w:bidi="zh-CN"/>
      </w:rPr>
    </w:lvl>
    <w:lvl w:ilvl="1">
      <w:start w:val="1"/>
      <w:numFmt w:val="decimal"/>
      <w:lvlText w:val="%1.%2"/>
      <w:lvlJc w:val="left"/>
      <w:pPr>
        <w:ind w:left="1424" w:hanging="720"/>
        <w:jc w:val="right"/>
      </w:pPr>
      <w:rPr>
        <w:rFonts w:hint="default"/>
        <w:lang w:val="zh-CN" w:eastAsia="zh-CN" w:bidi="zh-CN"/>
      </w:rPr>
    </w:lvl>
    <w:lvl w:ilvl="2">
      <w:start w:val="1"/>
      <w:numFmt w:val="decimal"/>
      <w:lvlText w:val="%1.%2.%3"/>
      <w:lvlJc w:val="left"/>
      <w:pPr>
        <w:ind w:left="14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168" w:hanging="720"/>
      </w:pPr>
      <w:rPr>
        <w:rFonts w:hint="default"/>
        <w:lang w:val="zh-CN" w:eastAsia="zh-CN" w:bidi="zh-CN"/>
      </w:rPr>
    </w:lvl>
    <w:lvl w:ilvl="4">
      <w:numFmt w:val="bullet"/>
      <w:lvlText w:val="•"/>
      <w:lvlJc w:val="left"/>
      <w:pPr>
        <w:ind w:left="4042" w:hanging="720"/>
      </w:pPr>
      <w:rPr>
        <w:rFonts w:hint="default"/>
        <w:lang w:val="zh-CN" w:eastAsia="zh-CN" w:bidi="zh-CN"/>
      </w:rPr>
    </w:lvl>
    <w:lvl w:ilvl="5">
      <w:numFmt w:val="bullet"/>
      <w:lvlText w:val="•"/>
      <w:lvlJc w:val="left"/>
      <w:pPr>
        <w:ind w:left="4916" w:hanging="720"/>
      </w:pPr>
      <w:rPr>
        <w:rFonts w:hint="default"/>
        <w:lang w:val="zh-CN" w:eastAsia="zh-CN" w:bidi="zh-CN"/>
      </w:rPr>
    </w:lvl>
    <w:lvl w:ilvl="6">
      <w:numFmt w:val="bullet"/>
      <w:lvlText w:val="•"/>
      <w:lvlJc w:val="left"/>
      <w:pPr>
        <w:ind w:left="5790" w:hanging="720"/>
      </w:pPr>
      <w:rPr>
        <w:rFonts w:hint="default"/>
        <w:lang w:val="zh-CN" w:eastAsia="zh-CN" w:bidi="zh-CN"/>
      </w:rPr>
    </w:lvl>
    <w:lvl w:ilvl="7">
      <w:numFmt w:val="bullet"/>
      <w:lvlText w:val="•"/>
      <w:lvlJc w:val="left"/>
      <w:pPr>
        <w:ind w:left="6664" w:hanging="720"/>
      </w:pPr>
      <w:rPr>
        <w:rFonts w:hint="default"/>
        <w:lang w:val="zh-CN" w:eastAsia="zh-CN" w:bidi="zh-CN"/>
      </w:rPr>
    </w:lvl>
    <w:lvl w:ilvl="8">
      <w:numFmt w:val="bullet"/>
      <w:lvlText w:val="•"/>
      <w:lvlJc w:val="left"/>
      <w:pPr>
        <w:ind w:left="7538" w:hanging="720"/>
      </w:pPr>
      <w:rPr>
        <w:rFonts w:hint="default"/>
        <w:lang w:val="zh-CN" w:eastAsia="zh-CN" w:bidi="zh-CN"/>
      </w:rPr>
    </w:lvl>
  </w:abstractNum>
  <w:abstractNum w:abstractNumId="9">
    <w:nsid w:val="B5601969"/>
    <w:multiLevelType w:val="multilevel"/>
    <w:tmpl w:val="B5601969"/>
    <w:lvl w:ilvl="0">
      <w:start w:val="11"/>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44"/>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10">
    <w:nsid w:val="B5CF74F5"/>
    <w:multiLevelType w:val="multilevel"/>
    <w:tmpl w:val="B5CF74F5"/>
    <w:lvl w:ilvl="0">
      <w:start w:val="13"/>
      <w:numFmt w:val="decimal"/>
      <w:lvlText w:val="%1"/>
      <w:lvlJc w:val="left"/>
      <w:pPr>
        <w:ind w:left="424" w:hanging="720"/>
      </w:pPr>
      <w:rPr>
        <w:rFonts w:hint="default"/>
        <w:lang w:val="zh-CN" w:eastAsia="zh-CN" w:bidi="zh-CN"/>
      </w:rPr>
    </w:lvl>
    <w:lvl w:ilvl="1">
      <w:start w:val="1"/>
      <w:numFmt w:val="decimal"/>
      <w:lvlText w:val="%1.%2"/>
      <w:lvlJc w:val="left"/>
      <w:pPr>
        <w:ind w:left="424" w:hanging="720"/>
        <w:jc w:val="right"/>
      </w:pPr>
      <w:rPr>
        <w:rFonts w:hint="default"/>
        <w:lang w:val="zh-CN" w:eastAsia="zh-CN" w:bidi="zh-CN"/>
      </w:rPr>
    </w:lvl>
    <w:lvl w:ilvl="2">
      <w:start w:val="4"/>
      <w:numFmt w:val="decimal"/>
      <w:lvlText w:val="%1.%2.%3"/>
      <w:lvlJc w:val="left"/>
      <w:pPr>
        <w:ind w:left="424" w:hanging="720"/>
      </w:pPr>
      <w:rPr>
        <w:rFonts w:ascii="Times New Roman" w:eastAsia="Times New Roman" w:hAnsi="Times New Roman" w:cs="Times New Roman" w:hint="default"/>
        <w:spacing w:val="-15"/>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11">
    <w:nsid w:val="B99465BD"/>
    <w:multiLevelType w:val="multilevel"/>
    <w:tmpl w:val="B99465BD"/>
    <w:lvl w:ilvl="0">
      <w:start w:val="18"/>
      <w:numFmt w:val="decimal"/>
      <w:lvlText w:val="%1"/>
      <w:lvlJc w:val="left"/>
      <w:pPr>
        <w:ind w:left="964" w:hanging="540"/>
      </w:pPr>
      <w:rPr>
        <w:rFonts w:hint="default"/>
        <w:lang w:val="zh-CN" w:eastAsia="zh-CN" w:bidi="zh-CN"/>
      </w:rPr>
    </w:lvl>
    <w:lvl w:ilvl="1">
      <w:start w:val="2"/>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665" w:hanging="540"/>
      </w:pPr>
      <w:rPr>
        <w:rFonts w:hint="default"/>
        <w:lang w:val="zh-CN" w:eastAsia="zh-CN" w:bidi="zh-CN"/>
      </w:rPr>
    </w:lvl>
    <w:lvl w:ilvl="3">
      <w:numFmt w:val="bullet"/>
      <w:lvlText w:val="•"/>
      <w:lvlJc w:val="left"/>
      <w:pPr>
        <w:ind w:left="3517" w:hanging="540"/>
      </w:pPr>
      <w:rPr>
        <w:rFonts w:hint="default"/>
        <w:lang w:val="zh-CN" w:eastAsia="zh-CN" w:bidi="zh-CN"/>
      </w:rPr>
    </w:lvl>
    <w:lvl w:ilvl="4">
      <w:numFmt w:val="bullet"/>
      <w:lvlText w:val="•"/>
      <w:lvlJc w:val="left"/>
      <w:pPr>
        <w:ind w:left="4370" w:hanging="540"/>
      </w:pPr>
      <w:rPr>
        <w:rFonts w:hint="default"/>
        <w:lang w:val="zh-CN" w:eastAsia="zh-CN" w:bidi="zh-CN"/>
      </w:rPr>
    </w:lvl>
    <w:lvl w:ilvl="5">
      <w:numFmt w:val="bullet"/>
      <w:lvlText w:val="•"/>
      <w:lvlJc w:val="left"/>
      <w:pPr>
        <w:ind w:left="5223" w:hanging="540"/>
      </w:pPr>
      <w:rPr>
        <w:rFonts w:hint="default"/>
        <w:lang w:val="zh-CN" w:eastAsia="zh-CN" w:bidi="zh-CN"/>
      </w:rPr>
    </w:lvl>
    <w:lvl w:ilvl="6">
      <w:numFmt w:val="bullet"/>
      <w:lvlText w:val="•"/>
      <w:lvlJc w:val="left"/>
      <w:pPr>
        <w:ind w:left="6075" w:hanging="540"/>
      </w:pPr>
      <w:rPr>
        <w:rFonts w:hint="default"/>
        <w:lang w:val="zh-CN" w:eastAsia="zh-CN" w:bidi="zh-CN"/>
      </w:rPr>
    </w:lvl>
    <w:lvl w:ilvl="7">
      <w:numFmt w:val="bullet"/>
      <w:lvlText w:val="•"/>
      <w:lvlJc w:val="left"/>
      <w:pPr>
        <w:ind w:left="6928" w:hanging="540"/>
      </w:pPr>
      <w:rPr>
        <w:rFonts w:hint="default"/>
        <w:lang w:val="zh-CN" w:eastAsia="zh-CN" w:bidi="zh-CN"/>
      </w:rPr>
    </w:lvl>
    <w:lvl w:ilvl="8">
      <w:numFmt w:val="bullet"/>
      <w:lvlText w:val="•"/>
      <w:lvlJc w:val="left"/>
      <w:pPr>
        <w:ind w:left="7781" w:hanging="540"/>
      </w:pPr>
      <w:rPr>
        <w:rFonts w:hint="default"/>
        <w:lang w:val="zh-CN" w:eastAsia="zh-CN" w:bidi="zh-CN"/>
      </w:rPr>
    </w:lvl>
  </w:abstractNum>
  <w:abstractNum w:abstractNumId="12">
    <w:nsid w:val="BA550FDB"/>
    <w:multiLevelType w:val="multilevel"/>
    <w:tmpl w:val="BA550FDB"/>
    <w:lvl w:ilvl="0">
      <w:start w:val="21"/>
      <w:numFmt w:val="decimal"/>
      <w:lvlText w:val="%1."/>
      <w:lvlJc w:val="left"/>
      <w:pPr>
        <w:ind w:left="714" w:hanging="490"/>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3"/>
      </w:pPr>
      <w:rPr>
        <w:rFonts w:ascii="宋体" w:eastAsia="宋体" w:hAnsi="宋体" w:cs="宋体" w:hint="default"/>
        <w:w w:val="100"/>
        <w:sz w:val="22"/>
        <w:szCs w:val="22"/>
        <w:lang w:val="zh-CN" w:eastAsia="zh-CN" w:bidi="zh-CN"/>
      </w:rPr>
    </w:lvl>
    <w:lvl w:ilvl="3">
      <w:numFmt w:val="bullet"/>
      <w:lvlText w:val="•"/>
      <w:lvlJc w:val="left"/>
      <w:pPr>
        <w:ind w:left="1825" w:hanging="603"/>
      </w:pPr>
      <w:rPr>
        <w:rFonts w:hint="default"/>
        <w:lang w:val="zh-CN" w:eastAsia="zh-CN" w:bidi="zh-CN"/>
      </w:rPr>
    </w:lvl>
    <w:lvl w:ilvl="4">
      <w:numFmt w:val="bullet"/>
      <w:lvlText w:val="•"/>
      <w:lvlJc w:val="left"/>
      <w:pPr>
        <w:ind w:left="2891" w:hanging="603"/>
      </w:pPr>
      <w:rPr>
        <w:rFonts w:hint="default"/>
        <w:lang w:val="zh-CN" w:eastAsia="zh-CN" w:bidi="zh-CN"/>
      </w:rPr>
    </w:lvl>
    <w:lvl w:ilvl="5">
      <w:numFmt w:val="bullet"/>
      <w:lvlText w:val="•"/>
      <w:lvlJc w:val="left"/>
      <w:pPr>
        <w:ind w:left="3957" w:hanging="603"/>
      </w:pPr>
      <w:rPr>
        <w:rFonts w:hint="default"/>
        <w:lang w:val="zh-CN" w:eastAsia="zh-CN" w:bidi="zh-CN"/>
      </w:rPr>
    </w:lvl>
    <w:lvl w:ilvl="6">
      <w:numFmt w:val="bullet"/>
      <w:lvlText w:val="•"/>
      <w:lvlJc w:val="left"/>
      <w:pPr>
        <w:ind w:left="5023" w:hanging="603"/>
      </w:pPr>
      <w:rPr>
        <w:rFonts w:hint="default"/>
        <w:lang w:val="zh-CN" w:eastAsia="zh-CN" w:bidi="zh-CN"/>
      </w:rPr>
    </w:lvl>
    <w:lvl w:ilvl="7">
      <w:numFmt w:val="bullet"/>
      <w:lvlText w:val="•"/>
      <w:lvlJc w:val="left"/>
      <w:pPr>
        <w:ind w:left="6089" w:hanging="603"/>
      </w:pPr>
      <w:rPr>
        <w:rFonts w:hint="default"/>
        <w:lang w:val="zh-CN" w:eastAsia="zh-CN" w:bidi="zh-CN"/>
      </w:rPr>
    </w:lvl>
    <w:lvl w:ilvl="8">
      <w:numFmt w:val="bullet"/>
      <w:lvlText w:val="•"/>
      <w:lvlJc w:val="left"/>
      <w:pPr>
        <w:ind w:left="7154" w:hanging="603"/>
      </w:pPr>
      <w:rPr>
        <w:rFonts w:hint="default"/>
        <w:lang w:val="zh-CN" w:eastAsia="zh-CN" w:bidi="zh-CN"/>
      </w:rPr>
    </w:lvl>
  </w:abstractNum>
  <w:abstractNum w:abstractNumId="13">
    <w:nsid w:val="BC837A95"/>
    <w:multiLevelType w:val="multilevel"/>
    <w:tmpl w:val="BC837A95"/>
    <w:lvl w:ilvl="0">
      <w:start w:val="15"/>
      <w:numFmt w:val="decimal"/>
      <w:lvlText w:val="%1"/>
      <w:lvlJc w:val="left"/>
      <w:pPr>
        <w:ind w:left="964" w:hanging="540"/>
      </w:pPr>
      <w:rPr>
        <w:rFonts w:hint="default"/>
        <w:lang w:val="zh-CN" w:eastAsia="zh-CN" w:bidi="zh-CN"/>
      </w:rPr>
    </w:lvl>
    <w:lvl w:ilvl="1">
      <w:start w:val="3"/>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62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603" w:hanging="720"/>
      </w:pPr>
      <w:rPr>
        <w:rFonts w:hint="default"/>
        <w:lang w:val="zh-CN" w:eastAsia="zh-CN" w:bidi="zh-CN"/>
      </w:rPr>
    </w:lvl>
    <w:lvl w:ilvl="4">
      <w:numFmt w:val="bullet"/>
      <w:lvlText w:val="•"/>
      <w:lvlJc w:val="left"/>
      <w:pPr>
        <w:ind w:left="3586" w:hanging="720"/>
      </w:pPr>
      <w:rPr>
        <w:rFonts w:hint="default"/>
        <w:lang w:val="zh-CN" w:eastAsia="zh-CN" w:bidi="zh-CN"/>
      </w:rPr>
    </w:lvl>
    <w:lvl w:ilvl="5">
      <w:numFmt w:val="bullet"/>
      <w:lvlText w:val="•"/>
      <w:lvlJc w:val="left"/>
      <w:pPr>
        <w:ind w:left="4569" w:hanging="720"/>
      </w:pPr>
      <w:rPr>
        <w:rFonts w:hint="default"/>
        <w:lang w:val="zh-CN" w:eastAsia="zh-CN" w:bidi="zh-CN"/>
      </w:rPr>
    </w:lvl>
    <w:lvl w:ilvl="6">
      <w:numFmt w:val="bullet"/>
      <w:lvlText w:val="•"/>
      <w:lvlJc w:val="left"/>
      <w:pPr>
        <w:ind w:left="5553" w:hanging="720"/>
      </w:pPr>
      <w:rPr>
        <w:rFonts w:hint="default"/>
        <w:lang w:val="zh-CN" w:eastAsia="zh-CN" w:bidi="zh-CN"/>
      </w:rPr>
    </w:lvl>
    <w:lvl w:ilvl="7">
      <w:numFmt w:val="bullet"/>
      <w:lvlText w:val="•"/>
      <w:lvlJc w:val="left"/>
      <w:pPr>
        <w:ind w:left="6536" w:hanging="720"/>
      </w:pPr>
      <w:rPr>
        <w:rFonts w:hint="default"/>
        <w:lang w:val="zh-CN" w:eastAsia="zh-CN" w:bidi="zh-CN"/>
      </w:rPr>
    </w:lvl>
    <w:lvl w:ilvl="8">
      <w:numFmt w:val="bullet"/>
      <w:lvlText w:val="•"/>
      <w:lvlJc w:val="left"/>
      <w:pPr>
        <w:ind w:left="7519" w:hanging="720"/>
      </w:pPr>
      <w:rPr>
        <w:rFonts w:hint="default"/>
        <w:lang w:val="zh-CN" w:eastAsia="zh-CN" w:bidi="zh-CN"/>
      </w:rPr>
    </w:lvl>
  </w:abstractNum>
  <w:abstractNum w:abstractNumId="14">
    <w:nsid w:val="C0283A65"/>
    <w:multiLevelType w:val="multilevel"/>
    <w:tmpl w:val="C0283A65"/>
    <w:lvl w:ilvl="0">
      <w:start w:val="6"/>
      <w:numFmt w:val="decimal"/>
      <w:lvlText w:val="（%1）"/>
      <w:lvlJc w:val="left"/>
      <w:pPr>
        <w:ind w:left="1505" w:hanging="601"/>
      </w:pPr>
      <w:rPr>
        <w:rFonts w:ascii="宋体" w:eastAsia="宋体" w:hAnsi="宋体" w:cs="宋体" w:hint="default"/>
        <w:w w:val="100"/>
        <w:sz w:val="22"/>
        <w:szCs w:val="22"/>
        <w:lang w:val="zh-CN" w:eastAsia="zh-CN" w:bidi="zh-CN"/>
      </w:rPr>
    </w:lvl>
    <w:lvl w:ilvl="1">
      <w:numFmt w:val="bullet"/>
      <w:lvlText w:val="•"/>
      <w:lvlJc w:val="left"/>
      <w:pPr>
        <w:ind w:left="2298" w:hanging="601"/>
      </w:pPr>
      <w:rPr>
        <w:rFonts w:hint="default"/>
        <w:lang w:val="zh-CN" w:eastAsia="zh-CN" w:bidi="zh-CN"/>
      </w:rPr>
    </w:lvl>
    <w:lvl w:ilvl="2">
      <w:numFmt w:val="bullet"/>
      <w:lvlText w:val="•"/>
      <w:lvlJc w:val="left"/>
      <w:pPr>
        <w:ind w:left="3097" w:hanging="601"/>
      </w:pPr>
      <w:rPr>
        <w:rFonts w:hint="default"/>
        <w:lang w:val="zh-CN" w:eastAsia="zh-CN" w:bidi="zh-CN"/>
      </w:rPr>
    </w:lvl>
    <w:lvl w:ilvl="3">
      <w:numFmt w:val="bullet"/>
      <w:lvlText w:val="•"/>
      <w:lvlJc w:val="left"/>
      <w:pPr>
        <w:ind w:left="3895" w:hanging="601"/>
      </w:pPr>
      <w:rPr>
        <w:rFonts w:hint="default"/>
        <w:lang w:val="zh-CN" w:eastAsia="zh-CN" w:bidi="zh-CN"/>
      </w:rPr>
    </w:lvl>
    <w:lvl w:ilvl="4">
      <w:numFmt w:val="bullet"/>
      <w:lvlText w:val="•"/>
      <w:lvlJc w:val="left"/>
      <w:pPr>
        <w:ind w:left="4694" w:hanging="601"/>
      </w:pPr>
      <w:rPr>
        <w:rFonts w:hint="default"/>
        <w:lang w:val="zh-CN" w:eastAsia="zh-CN" w:bidi="zh-CN"/>
      </w:rPr>
    </w:lvl>
    <w:lvl w:ilvl="5">
      <w:numFmt w:val="bullet"/>
      <w:lvlText w:val="•"/>
      <w:lvlJc w:val="left"/>
      <w:pPr>
        <w:ind w:left="5493" w:hanging="601"/>
      </w:pPr>
      <w:rPr>
        <w:rFonts w:hint="default"/>
        <w:lang w:val="zh-CN" w:eastAsia="zh-CN" w:bidi="zh-CN"/>
      </w:rPr>
    </w:lvl>
    <w:lvl w:ilvl="6">
      <w:numFmt w:val="bullet"/>
      <w:lvlText w:val="•"/>
      <w:lvlJc w:val="left"/>
      <w:pPr>
        <w:ind w:left="6291" w:hanging="601"/>
      </w:pPr>
      <w:rPr>
        <w:rFonts w:hint="default"/>
        <w:lang w:val="zh-CN" w:eastAsia="zh-CN" w:bidi="zh-CN"/>
      </w:rPr>
    </w:lvl>
    <w:lvl w:ilvl="7">
      <w:numFmt w:val="bullet"/>
      <w:lvlText w:val="•"/>
      <w:lvlJc w:val="left"/>
      <w:pPr>
        <w:ind w:left="7090" w:hanging="601"/>
      </w:pPr>
      <w:rPr>
        <w:rFonts w:hint="default"/>
        <w:lang w:val="zh-CN" w:eastAsia="zh-CN" w:bidi="zh-CN"/>
      </w:rPr>
    </w:lvl>
    <w:lvl w:ilvl="8">
      <w:numFmt w:val="bullet"/>
      <w:lvlText w:val="•"/>
      <w:lvlJc w:val="left"/>
      <w:pPr>
        <w:ind w:left="7889" w:hanging="601"/>
      </w:pPr>
      <w:rPr>
        <w:rFonts w:hint="default"/>
        <w:lang w:val="zh-CN" w:eastAsia="zh-CN" w:bidi="zh-CN"/>
      </w:rPr>
    </w:lvl>
  </w:abstractNum>
  <w:abstractNum w:abstractNumId="15">
    <w:nsid w:val="C9C05784"/>
    <w:multiLevelType w:val="multilevel"/>
    <w:tmpl w:val="C9C05784"/>
    <w:lvl w:ilvl="0">
      <w:start w:val="1"/>
      <w:numFmt w:val="decimal"/>
      <w:lvlText w:val="（%1）"/>
      <w:lvlJc w:val="left"/>
      <w:pPr>
        <w:ind w:left="1317" w:hanging="608"/>
      </w:pPr>
      <w:rPr>
        <w:rFonts w:ascii="宋体" w:eastAsia="宋体" w:hAnsi="宋体" w:cs="宋体" w:hint="default"/>
        <w:spacing w:val="2"/>
        <w:w w:val="100"/>
        <w:sz w:val="22"/>
        <w:szCs w:val="22"/>
        <w:lang w:val="zh-CN" w:eastAsia="zh-CN" w:bidi="zh-CN"/>
      </w:rPr>
    </w:lvl>
    <w:lvl w:ilvl="1">
      <w:numFmt w:val="bullet"/>
      <w:lvlText w:val="•"/>
      <w:lvlJc w:val="left"/>
      <w:pPr>
        <w:ind w:left="2170" w:hanging="608"/>
      </w:pPr>
      <w:rPr>
        <w:rFonts w:hint="default"/>
        <w:lang w:val="zh-CN" w:eastAsia="zh-CN" w:bidi="zh-CN"/>
      </w:rPr>
    </w:lvl>
    <w:lvl w:ilvl="2">
      <w:numFmt w:val="bullet"/>
      <w:lvlText w:val="•"/>
      <w:lvlJc w:val="left"/>
      <w:pPr>
        <w:ind w:left="2961" w:hanging="608"/>
      </w:pPr>
      <w:rPr>
        <w:rFonts w:hint="default"/>
        <w:lang w:val="zh-CN" w:eastAsia="zh-CN" w:bidi="zh-CN"/>
      </w:rPr>
    </w:lvl>
    <w:lvl w:ilvl="3">
      <w:numFmt w:val="bullet"/>
      <w:lvlText w:val="•"/>
      <w:lvlJc w:val="left"/>
      <w:pPr>
        <w:ind w:left="3751" w:hanging="608"/>
      </w:pPr>
      <w:rPr>
        <w:rFonts w:hint="default"/>
        <w:lang w:val="zh-CN" w:eastAsia="zh-CN" w:bidi="zh-CN"/>
      </w:rPr>
    </w:lvl>
    <w:lvl w:ilvl="4">
      <w:numFmt w:val="bullet"/>
      <w:lvlText w:val="•"/>
      <w:lvlJc w:val="left"/>
      <w:pPr>
        <w:ind w:left="4542" w:hanging="608"/>
      </w:pPr>
      <w:rPr>
        <w:rFonts w:hint="default"/>
        <w:lang w:val="zh-CN" w:eastAsia="zh-CN" w:bidi="zh-CN"/>
      </w:rPr>
    </w:lvl>
    <w:lvl w:ilvl="5">
      <w:numFmt w:val="bullet"/>
      <w:lvlText w:val="•"/>
      <w:lvlJc w:val="left"/>
      <w:pPr>
        <w:ind w:left="5333" w:hanging="608"/>
      </w:pPr>
      <w:rPr>
        <w:rFonts w:hint="default"/>
        <w:lang w:val="zh-CN" w:eastAsia="zh-CN" w:bidi="zh-CN"/>
      </w:rPr>
    </w:lvl>
    <w:lvl w:ilvl="6">
      <w:numFmt w:val="bullet"/>
      <w:lvlText w:val="•"/>
      <w:lvlJc w:val="left"/>
      <w:pPr>
        <w:ind w:left="6123" w:hanging="608"/>
      </w:pPr>
      <w:rPr>
        <w:rFonts w:hint="default"/>
        <w:lang w:val="zh-CN" w:eastAsia="zh-CN" w:bidi="zh-CN"/>
      </w:rPr>
    </w:lvl>
    <w:lvl w:ilvl="7">
      <w:numFmt w:val="bullet"/>
      <w:lvlText w:val="•"/>
      <w:lvlJc w:val="left"/>
      <w:pPr>
        <w:ind w:left="6914" w:hanging="608"/>
      </w:pPr>
      <w:rPr>
        <w:rFonts w:hint="default"/>
        <w:lang w:val="zh-CN" w:eastAsia="zh-CN" w:bidi="zh-CN"/>
      </w:rPr>
    </w:lvl>
    <w:lvl w:ilvl="8">
      <w:numFmt w:val="bullet"/>
      <w:lvlText w:val="•"/>
      <w:lvlJc w:val="left"/>
      <w:pPr>
        <w:ind w:left="7705" w:hanging="608"/>
      </w:pPr>
      <w:rPr>
        <w:rFonts w:hint="default"/>
        <w:lang w:val="zh-CN" w:eastAsia="zh-CN" w:bidi="zh-CN"/>
      </w:rPr>
    </w:lvl>
  </w:abstractNum>
  <w:abstractNum w:abstractNumId="16">
    <w:nsid w:val="CB94649F"/>
    <w:multiLevelType w:val="multilevel"/>
    <w:tmpl w:val="CB94649F"/>
    <w:lvl w:ilvl="0">
      <w:start w:val="4"/>
      <w:numFmt w:val="decimal"/>
      <w:lvlText w:val="%1"/>
      <w:lvlJc w:val="left"/>
      <w:pPr>
        <w:ind w:left="844" w:hanging="420"/>
      </w:pPr>
      <w:rPr>
        <w:rFonts w:hint="default"/>
        <w:lang w:val="zh-CN" w:eastAsia="zh-CN" w:bidi="zh-CN"/>
      </w:rPr>
    </w:lvl>
    <w:lvl w:ilvl="1">
      <w:start w:val="6"/>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1800" w:hanging="420"/>
      </w:pPr>
      <w:rPr>
        <w:rFonts w:hint="default"/>
        <w:lang w:val="zh-CN" w:eastAsia="zh-CN" w:bidi="zh-CN"/>
      </w:rPr>
    </w:lvl>
    <w:lvl w:ilvl="3">
      <w:numFmt w:val="bullet"/>
      <w:lvlText w:val="•"/>
      <w:lvlJc w:val="left"/>
      <w:pPr>
        <w:ind w:left="2761" w:hanging="420"/>
      </w:pPr>
      <w:rPr>
        <w:rFonts w:hint="default"/>
        <w:lang w:val="zh-CN" w:eastAsia="zh-CN" w:bidi="zh-CN"/>
      </w:rPr>
    </w:lvl>
    <w:lvl w:ilvl="4">
      <w:numFmt w:val="bullet"/>
      <w:lvlText w:val="•"/>
      <w:lvlJc w:val="left"/>
      <w:pPr>
        <w:ind w:left="3722" w:hanging="420"/>
      </w:pPr>
      <w:rPr>
        <w:rFonts w:hint="default"/>
        <w:lang w:val="zh-CN" w:eastAsia="zh-CN" w:bidi="zh-CN"/>
      </w:rPr>
    </w:lvl>
    <w:lvl w:ilvl="5">
      <w:numFmt w:val="bullet"/>
      <w:lvlText w:val="•"/>
      <w:lvlJc w:val="left"/>
      <w:pPr>
        <w:ind w:left="4682" w:hanging="420"/>
      </w:pPr>
      <w:rPr>
        <w:rFonts w:hint="default"/>
        <w:lang w:val="zh-CN" w:eastAsia="zh-CN" w:bidi="zh-CN"/>
      </w:rPr>
    </w:lvl>
    <w:lvl w:ilvl="6">
      <w:numFmt w:val="bullet"/>
      <w:lvlText w:val="•"/>
      <w:lvlJc w:val="left"/>
      <w:pPr>
        <w:ind w:left="5643" w:hanging="420"/>
      </w:pPr>
      <w:rPr>
        <w:rFonts w:hint="default"/>
        <w:lang w:val="zh-CN" w:eastAsia="zh-CN" w:bidi="zh-CN"/>
      </w:rPr>
    </w:lvl>
    <w:lvl w:ilvl="7">
      <w:numFmt w:val="bullet"/>
      <w:lvlText w:val="•"/>
      <w:lvlJc w:val="left"/>
      <w:pPr>
        <w:ind w:left="6604" w:hanging="420"/>
      </w:pPr>
      <w:rPr>
        <w:rFonts w:hint="default"/>
        <w:lang w:val="zh-CN" w:eastAsia="zh-CN" w:bidi="zh-CN"/>
      </w:rPr>
    </w:lvl>
    <w:lvl w:ilvl="8">
      <w:numFmt w:val="bullet"/>
      <w:lvlText w:val="•"/>
      <w:lvlJc w:val="left"/>
      <w:pPr>
        <w:ind w:left="7564" w:hanging="420"/>
      </w:pPr>
      <w:rPr>
        <w:rFonts w:hint="default"/>
        <w:lang w:val="zh-CN" w:eastAsia="zh-CN" w:bidi="zh-CN"/>
      </w:rPr>
    </w:lvl>
  </w:abstractNum>
  <w:abstractNum w:abstractNumId="17">
    <w:nsid w:val="D4E45655"/>
    <w:multiLevelType w:val="singleLevel"/>
    <w:tmpl w:val="D4E45655"/>
    <w:lvl w:ilvl="0">
      <w:start w:val="2"/>
      <w:numFmt w:val="decimal"/>
      <w:suff w:val="nothing"/>
      <w:lvlText w:val="%1、"/>
      <w:lvlJc w:val="left"/>
    </w:lvl>
  </w:abstractNum>
  <w:abstractNum w:abstractNumId="18">
    <w:nsid w:val="D5F12F34"/>
    <w:multiLevelType w:val="multilevel"/>
    <w:tmpl w:val="D5F12F34"/>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19">
    <w:nsid w:val="E504947C"/>
    <w:multiLevelType w:val="multilevel"/>
    <w:tmpl w:val="E504947C"/>
    <w:lvl w:ilvl="0">
      <w:start w:val="1"/>
      <w:numFmt w:val="lowerLetter"/>
      <w:lvlText w:val="%1."/>
      <w:lvlJc w:val="left"/>
      <w:pPr>
        <w:ind w:left="108" w:hanging="148"/>
      </w:pPr>
      <w:rPr>
        <w:rFonts w:ascii="Times New Roman" w:eastAsia="Times New Roman" w:hAnsi="Times New Roman" w:cs="Times New Roman" w:hint="default"/>
        <w:spacing w:val="-1"/>
        <w:w w:val="100"/>
        <w:sz w:val="19"/>
        <w:szCs w:val="19"/>
        <w:lang w:val="zh-CN" w:eastAsia="zh-CN" w:bidi="zh-CN"/>
      </w:rPr>
    </w:lvl>
    <w:lvl w:ilvl="1">
      <w:numFmt w:val="bullet"/>
      <w:lvlText w:val="•"/>
      <w:lvlJc w:val="left"/>
      <w:pPr>
        <w:ind w:left="750" w:hanging="148"/>
      </w:pPr>
      <w:rPr>
        <w:rFonts w:hint="default"/>
        <w:lang w:val="zh-CN" w:eastAsia="zh-CN" w:bidi="zh-CN"/>
      </w:rPr>
    </w:lvl>
    <w:lvl w:ilvl="2">
      <w:numFmt w:val="bullet"/>
      <w:lvlText w:val="•"/>
      <w:lvlJc w:val="left"/>
      <w:pPr>
        <w:ind w:left="1400" w:hanging="148"/>
      </w:pPr>
      <w:rPr>
        <w:rFonts w:hint="default"/>
        <w:lang w:val="zh-CN" w:eastAsia="zh-CN" w:bidi="zh-CN"/>
      </w:rPr>
    </w:lvl>
    <w:lvl w:ilvl="3">
      <w:numFmt w:val="bullet"/>
      <w:lvlText w:val="•"/>
      <w:lvlJc w:val="left"/>
      <w:pPr>
        <w:ind w:left="2050" w:hanging="148"/>
      </w:pPr>
      <w:rPr>
        <w:rFonts w:hint="default"/>
        <w:lang w:val="zh-CN" w:eastAsia="zh-CN" w:bidi="zh-CN"/>
      </w:rPr>
    </w:lvl>
    <w:lvl w:ilvl="4">
      <w:numFmt w:val="bullet"/>
      <w:lvlText w:val="•"/>
      <w:lvlJc w:val="left"/>
      <w:pPr>
        <w:ind w:left="2700" w:hanging="148"/>
      </w:pPr>
      <w:rPr>
        <w:rFonts w:hint="default"/>
        <w:lang w:val="zh-CN" w:eastAsia="zh-CN" w:bidi="zh-CN"/>
      </w:rPr>
    </w:lvl>
    <w:lvl w:ilvl="5">
      <w:numFmt w:val="bullet"/>
      <w:lvlText w:val="•"/>
      <w:lvlJc w:val="left"/>
      <w:pPr>
        <w:ind w:left="3350" w:hanging="148"/>
      </w:pPr>
      <w:rPr>
        <w:rFonts w:hint="default"/>
        <w:lang w:val="zh-CN" w:eastAsia="zh-CN" w:bidi="zh-CN"/>
      </w:rPr>
    </w:lvl>
    <w:lvl w:ilvl="6">
      <w:numFmt w:val="bullet"/>
      <w:lvlText w:val="•"/>
      <w:lvlJc w:val="left"/>
      <w:pPr>
        <w:ind w:left="4000" w:hanging="148"/>
      </w:pPr>
      <w:rPr>
        <w:rFonts w:hint="default"/>
        <w:lang w:val="zh-CN" w:eastAsia="zh-CN" w:bidi="zh-CN"/>
      </w:rPr>
    </w:lvl>
    <w:lvl w:ilvl="7">
      <w:numFmt w:val="bullet"/>
      <w:lvlText w:val="•"/>
      <w:lvlJc w:val="left"/>
      <w:pPr>
        <w:ind w:left="4650" w:hanging="148"/>
      </w:pPr>
      <w:rPr>
        <w:rFonts w:hint="default"/>
        <w:lang w:val="zh-CN" w:eastAsia="zh-CN" w:bidi="zh-CN"/>
      </w:rPr>
    </w:lvl>
    <w:lvl w:ilvl="8">
      <w:numFmt w:val="bullet"/>
      <w:lvlText w:val="•"/>
      <w:lvlJc w:val="left"/>
      <w:pPr>
        <w:ind w:left="5300" w:hanging="148"/>
      </w:pPr>
      <w:rPr>
        <w:rFonts w:hint="default"/>
        <w:lang w:val="zh-CN" w:eastAsia="zh-CN" w:bidi="zh-CN"/>
      </w:rPr>
    </w:lvl>
  </w:abstractNum>
  <w:abstractNum w:abstractNumId="20">
    <w:nsid w:val="E6E98F67"/>
    <w:multiLevelType w:val="multilevel"/>
    <w:tmpl w:val="E6E98F67"/>
    <w:lvl w:ilvl="0">
      <w:start w:val="1"/>
      <w:numFmt w:val="decimal"/>
      <w:lvlText w:val="%1."/>
      <w:lvlJc w:val="left"/>
      <w:pPr>
        <w:ind w:left="5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224" w:hanging="420"/>
      </w:pPr>
      <w:rPr>
        <w:rFonts w:ascii="Times New Roman" w:eastAsia="Times New Roman" w:hAnsi="Times New Roman" w:cs="Times New Roman" w:hint="default"/>
        <w:spacing w:val="-13"/>
        <w:w w:val="100"/>
        <w:sz w:val="24"/>
        <w:szCs w:val="24"/>
        <w:lang w:val="zh-CN" w:eastAsia="zh-CN" w:bidi="zh-CN"/>
      </w:rPr>
    </w:lvl>
    <w:lvl w:ilvl="2">
      <w:start w:val="1"/>
      <w:numFmt w:val="decimal"/>
      <w:lvlText w:val="%1.%2.%3"/>
      <w:lvlJc w:val="left"/>
      <w:pPr>
        <w:ind w:left="136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360" w:hanging="600"/>
      </w:pPr>
      <w:rPr>
        <w:rFonts w:hint="default"/>
        <w:lang w:val="zh-CN" w:eastAsia="zh-CN" w:bidi="zh-CN"/>
      </w:rPr>
    </w:lvl>
    <w:lvl w:ilvl="4">
      <w:numFmt w:val="bullet"/>
      <w:lvlText w:val="•"/>
      <w:lvlJc w:val="left"/>
      <w:pPr>
        <w:ind w:left="2492" w:hanging="600"/>
      </w:pPr>
      <w:rPr>
        <w:rFonts w:hint="default"/>
        <w:lang w:val="zh-CN" w:eastAsia="zh-CN" w:bidi="zh-CN"/>
      </w:rPr>
    </w:lvl>
    <w:lvl w:ilvl="5">
      <w:numFmt w:val="bullet"/>
      <w:lvlText w:val="•"/>
      <w:lvlJc w:val="left"/>
      <w:pPr>
        <w:ind w:left="3624" w:hanging="600"/>
      </w:pPr>
      <w:rPr>
        <w:rFonts w:hint="default"/>
        <w:lang w:val="zh-CN" w:eastAsia="zh-CN" w:bidi="zh-CN"/>
      </w:rPr>
    </w:lvl>
    <w:lvl w:ilvl="6">
      <w:numFmt w:val="bullet"/>
      <w:lvlText w:val="•"/>
      <w:lvlJc w:val="left"/>
      <w:pPr>
        <w:ind w:left="4757" w:hanging="600"/>
      </w:pPr>
      <w:rPr>
        <w:rFonts w:hint="default"/>
        <w:lang w:val="zh-CN" w:eastAsia="zh-CN" w:bidi="zh-CN"/>
      </w:rPr>
    </w:lvl>
    <w:lvl w:ilvl="7">
      <w:numFmt w:val="bullet"/>
      <w:lvlText w:val="•"/>
      <w:lvlJc w:val="left"/>
      <w:pPr>
        <w:ind w:left="5889" w:hanging="600"/>
      </w:pPr>
      <w:rPr>
        <w:rFonts w:hint="default"/>
        <w:lang w:val="zh-CN" w:eastAsia="zh-CN" w:bidi="zh-CN"/>
      </w:rPr>
    </w:lvl>
    <w:lvl w:ilvl="8">
      <w:numFmt w:val="bullet"/>
      <w:lvlText w:val="•"/>
      <w:lvlJc w:val="left"/>
      <w:pPr>
        <w:ind w:left="7021" w:hanging="600"/>
      </w:pPr>
      <w:rPr>
        <w:rFonts w:hint="default"/>
        <w:lang w:val="zh-CN" w:eastAsia="zh-CN" w:bidi="zh-CN"/>
      </w:rPr>
    </w:lvl>
  </w:abstractNum>
  <w:abstractNum w:abstractNumId="21">
    <w:nsid w:val="F066642F"/>
    <w:multiLevelType w:val="multilevel"/>
    <w:tmpl w:val="F066642F"/>
    <w:lvl w:ilvl="0">
      <w:start w:val="1"/>
      <w:numFmt w:val="decimal"/>
      <w:lvlText w:val="（%1）"/>
      <w:lvlJc w:val="left"/>
      <w:pPr>
        <w:ind w:left="424" w:hanging="601"/>
      </w:pPr>
      <w:rPr>
        <w:rFonts w:ascii="宋体" w:eastAsia="宋体" w:hAnsi="宋体" w:cs="宋体" w:hint="default"/>
        <w:spacing w:val="-15"/>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2">
    <w:nsid w:val="F30FC083"/>
    <w:multiLevelType w:val="multilevel"/>
    <w:tmpl w:val="F30FC083"/>
    <w:lvl w:ilvl="0">
      <w:start w:val="9"/>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7"/>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23">
    <w:nsid w:val="F411B296"/>
    <w:multiLevelType w:val="multilevel"/>
    <w:tmpl w:val="F411B296"/>
    <w:lvl w:ilvl="0">
      <w:start w:val="1"/>
      <w:numFmt w:val="decimal"/>
      <w:lvlText w:val="（%1）"/>
      <w:lvlJc w:val="left"/>
      <w:pPr>
        <w:ind w:left="224" w:hanging="608"/>
      </w:pPr>
      <w:rPr>
        <w:rFonts w:ascii="宋体" w:eastAsia="宋体" w:hAnsi="宋体" w:cs="宋体" w:hint="default"/>
        <w:spacing w:val="2"/>
        <w:w w:val="100"/>
        <w:sz w:val="22"/>
        <w:szCs w:val="22"/>
        <w:lang w:val="zh-CN" w:eastAsia="zh-CN" w:bidi="zh-CN"/>
      </w:rPr>
    </w:lvl>
    <w:lvl w:ilvl="1">
      <w:numFmt w:val="bullet"/>
      <w:lvlText w:val="•"/>
      <w:lvlJc w:val="left"/>
      <w:pPr>
        <w:ind w:left="1126" w:hanging="608"/>
      </w:pPr>
      <w:rPr>
        <w:rFonts w:hint="default"/>
        <w:lang w:val="zh-CN" w:eastAsia="zh-CN" w:bidi="zh-CN"/>
      </w:rPr>
    </w:lvl>
    <w:lvl w:ilvl="2">
      <w:numFmt w:val="bullet"/>
      <w:lvlText w:val="•"/>
      <w:lvlJc w:val="left"/>
      <w:pPr>
        <w:ind w:left="2033" w:hanging="608"/>
      </w:pPr>
      <w:rPr>
        <w:rFonts w:hint="default"/>
        <w:lang w:val="zh-CN" w:eastAsia="zh-CN" w:bidi="zh-CN"/>
      </w:rPr>
    </w:lvl>
    <w:lvl w:ilvl="3">
      <w:numFmt w:val="bullet"/>
      <w:lvlText w:val="•"/>
      <w:lvlJc w:val="left"/>
      <w:pPr>
        <w:ind w:left="2939" w:hanging="608"/>
      </w:pPr>
      <w:rPr>
        <w:rFonts w:hint="default"/>
        <w:lang w:val="zh-CN" w:eastAsia="zh-CN" w:bidi="zh-CN"/>
      </w:rPr>
    </w:lvl>
    <w:lvl w:ilvl="4">
      <w:numFmt w:val="bullet"/>
      <w:lvlText w:val="•"/>
      <w:lvlJc w:val="left"/>
      <w:pPr>
        <w:ind w:left="3846" w:hanging="608"/>
      </w:pPr>
      <w:rPr>
        <w:rFonts w:hint="default"/>
        <w:lang w:val="zh-CN" w:eastAsia="zh-CN" w:bidi="zh-CN"/>
      </w:rPr>
    </w:lvl>
    <w:lvl w:ilvl="5">
      <w:numFmt w:val="bullet"/>
      <w:lvlText w:val="•"/>
      <w:lvlJc w:val="left"/>
      <w:pPr>
        <w:ind w:left="4753" w:hanging="608"/>
      </w:pPr>
      <w:rPr>
        <w:rFonts w:hint="default"/>
        <w:lang w:val="zh-CN" w:eastAsia="zh-CN" w:bidi="zh-CN"/>
      </w:rPr>
    </w:lvl>
    <w:lvl w:ilvl="6">
      <w:numFmt w:val="bullet"/>
      <w:lvlText w:val="•"/>
      <w:lvlJc w:val="left"/>
      <w:pPr>
        <w:ind w:left="5659" w:hanging="608"/>
      </w:pPr>
      <w:rPr>
        <w:rFonts w:hint="default"/>
        <w:lang w:val="zh-CN" w:eastAsia="zh-CN" w:bidi="zh-CN"/>
      </w:rPr>
    </w:lvl>
    <w:lvl w:ilvl="7">
      <w:numFmt w:val="bullet"/>
      <w:lvlText w:val="•"/>
      <w:lvlJc w:val="left"/>
      <w:pPr>
        <w:ind w:left="6566" w:hanging="608"/>
      </w:pPr>
      <w:rPr>
        <w:rFonts w:hint="default"/>
        <w:lang w:val="zh-CN" w:eastAsia="zh-CN" w:bidi="zh-CN"/>
      </w:rPr>
    </w:lvl>
    <w:lvl w:ilvl="8">
      <w:numFmt w:val="bullet"/>
      <w:lvlText w:val="•"/>
      <w:lvlJc w:val="left"/>
      <w:pPr>
        <w:ind w:left="7473" w:hanging="608"/>
      </w:pPr>
      <w:rPr>
        <w:rFonts w:hint="default"/>
        <w:lang w:val="zh-CN" w:eastAsia="zh-CN" w:bidi="zh-CN"/>
      </w:rPr>
    </w:lvl>
  </w:abstractNum>
  <w:abstractNum w:abstractNumId="24">
    <w:nsid w:val="F9718D3C"/>
    <w:multiLevelType w:val="multilevel"/>
    <w:tmpl w:val="F9718D3C"/>
    <w:lvl w:ilvl="0">
      <w:start w:val="1"/>
      <w:numFmt w:val="decimal"/>
      <w:lvlText w:val="%1"/>
      <w:lvlJc w:val="left"/>
      <w:pPr>
        <w:ind w:left="1494" w:hanging="600"/>
      </w:pPr>
      <w:rPr>
        <w:rFonts w:hint="default"/>
        <w:lang w:val="zh-CN" w:eastAsia="zh-CN" w:bidi="zh-CN"/>
      </w:rPr>
    </w:lvl>
    <w:lvl w:ilvl="1">
      <w:start w:val="1"/>
      <w:numFmt w:val="decimal"/>
      <w:lvlText w:val="%1.%2"/>
      <w:lvlJc w:val="left"/>
      <w:pPr>
        <w:ind w:left="1494" w:hanging="600"/>
      </w:pPr>
      <w:rPr>
        <w:rFonts w:hint="default"/>
        <w:lang w:val="zh-CN" w:eastAsia="zh-CN" w:bidi="zh-CN"/>
      </w:rPr>
    </w:lvl>
    <w:lvl w:ilvl="2">
      <w:start w:val="6"/>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start w:val="2"/>
      <w:numFmt w:val="decimal"/>
      <w:lvlText w:val="%1.%2.%3.%4"/>
      <w:lvlJc w:val="left"/>
      <w:pPr>
        <w:ind w:left="424" w:hanging="780"/>
      </w:pPr>
      <w:rPr>
        <w:rFonts w:ascii="Times New Roman" w:eastAsia="Times New Roman" w:hAnsi="Times New Roman" w:cs="Times New Roman" w:hint="default"/>
        <w:spacing w:val="-15"/>
        <w:w w:val="100"/>
        <w:sz w:val="24"/>
        <w:szCs w:val="24"/>
        <w:lang w:val="zh-CN" w:eastAsia="zh-CN" w:bidi="zh-CN"/>
      </w:rPr>
    </w:lvl>
    <w:lvl w:ilvl="4">
      <w:numFmt w:val="bullet"/>
      <w:lvlText w:val="•"/>
      <w:lvlJc w:val="left"/>
      <w:pPr>
        <w:ind w:left="4162" w:hanging="780"/>
      </w:pPr>
      <w:rPr>
        <w:rFonts w:hint="default"/>
        <w:lang w:val="zh-CN" w:eastAsia="zh-CN" w:bidi="zh-CN"/>
      </w:rPr>
    </w:lvl>
    <w:lvl w:ilvl="5">
      <w:numFmt w:val="bullet"/>
      <w:lvlText w:val="•"/>
      <w:lvlJc w:val="left"/>
      <w:pPr>
        <w:ind w:left="5049" w:hanging="780"/>
      </w:pPr>
      <w:rPr>
        <w:rFonts w:hint="default"/>
        <w:lang w:val="zh-CN" w:eastAsia="zh-CN" w:bidi="zh-CN"/>
      </w:rPr>
    </w:lvl>
    <w:lvl w:ilvl="6">
      <w:numFmt w:val="bullet"/>
      <w:lvlText w:val="•"/>
      <w:lvlJc w:val="left"/>
      <w:pPr>
        <w:ind w:left="5936" w:hanging="780"/>
      </w:pPr>
      <w:rPr>
        <w:rFonts w:hint="default"/>
        <w:lang w:val="zh-CN" w:eastAsia="zh-CN" w:bidi="zh-CN"/>
      </w:rPr>
    </w:lvl>
    <w:lvl w:ilvl="7">
      <w:numFmt w:val="bullet"/>
      <w:lvlText w:val="•"/>
      <w:lvlJc w:val="left"/>
      <w:pPr>
        <w:ind w:left="6824" w:hanging="780"/>
      </w:pPr>
      <w:rPr>
        <w:rFonts w:hint="default"/>
        <w:lang w:val="zh-CN" w:eastAsia="zh-CN" w:bidi="zh-CN"/>
      </w:rPr>
    </w:lvl>
    <w:lvl w:ilvl="8">
      <w:numFmt w:val="bullet"/>
      <w:lvlText w:val="•"/>
      <w:lvlJc w:val="left"/>
      <w:pPr>
        <w:ind w:left="7711" w:hanging="780"/>
      </w:pPr>
      <w:rPr>
        <w:rFonts w:hint="default"/>
        <w:lang w:val="zh-CN" w:eastAsia="zh-CN" w:bidi="zh-CN"/>
      </w:rPr>
    </w:lvl>
  </w:abstractNum>
  <w:abstractNum w:abstractNumId="25">
    <w:nsid w:val="F97CED97"/>
    <w:multiLevelType w:val="multilevel"/>
    <w:tmpl w:val="F97CED97"/>
    <w:lvl w:ilvl="0">
      <w:start w:val="20"/>
      <w:numFmt w:val="decimal"/>
      <w:lvlText w:val="%1"/>
      <w:lvlJc w:val="left"/>
      <w:pPr>
        <w:ind w:left="1335" w:hanging="720"/>
      </w:pPr>
      <w:rPr>
        <w:rFonts w:hint="default"/>
        <w:lang w:val="zh-CN" w:eastAsia="zh-CN" w:bidi="zh-CN"/>
      </w:rPr>
    </w:lvl>
    <w:lvl w:ilvl="1">
      <w:start w:val="6"/>
      <w:numFmt w:val="decimal"/>
      <w:lvlText w:val="%1.%2"/>
      <w:lvlJc w:val="left"/>
      <w:pPr>
        <w:ind w:left="1335" w:hanging="720"/>
      </w:pPr>
      <w:rPr>
        <w:rFonts w:hint="default"/>
        <w:lang w:val="zh-CN" w:eastAsia="zh-CN" w:bidi="zh-CN"/>
      </w:rPr>
    </w:lvl>
    <w:lvl w:ilvl="2">
      <w:start w:val="4"/>
      <w:numFmt w:val="decimal"/>
      <w:lvlText w:val="%1.%2.%3"/>
      <w:lvlJc w:val="left"/>
      <w:pPr>
        <w:ind w:left="1335"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723" w:hanging="720"/>
      </w:pPr>
      <w:rPr>
        <w:rFonts w:hint="default"/>
        <w:lang w:val="zh-CN" w:eastAsia="zh-CN" w:bidi="zh-CN"/>
      </w:rPr>
    </w:lvl>
    <w:lvl w:ilvl="4">
      <w:numFmt w:val="bullet"/>
      <w:lvlText w:val="•"/>
      <w:lvlJc w:val="left"/>
      <w:pPr>
        <w:ind w:left="4518" w:hanging="720"/>
      </w:pPr>
      <w:rPr>
        <w:rFonts w:hint="default"/>
        <w:lang w:val="zh-CN" w:eastAsia="zh-CN" w:bidi="zh-CN"/>
      </w:rPr>
    </w:lvl>
    <w:lvl w:ilvl="5">
      <w:numFmt w:val="bullet"/>
      <w:lvlText w:val="•"/>
      <w:lvlJc w:val="left"/>
      <w:pPr>
        <w:ind w:left="5313" w:hanging="720"/>
      </w:pPr>
      <w:rPr>
        <w:rFonts w:hint="default"/>
        <w:lang w:val="zh-CN" w:eastAsia="zh-CN" w:bidi="zh-CN"/>
      </w:rPr>
    </w:lvl>
    <w:lvl w:ilvl="6">
      <w:numFmt w:val="bullet"/>
      <w:lvlText w:val="•"/>
      <w:lvlJc w:val="left"/>
      <w:pPr>
        <w:ind w:left="6107" w:hanging="720"/>
      </w:pPr>
      <w:rPr>
        <w:rFonts w:hint="default"/>
        <w:lang w:val="zh-CN" w:eastAsia="zh-CN" w:bidi="zh-CN"/>
      </w:rPr>
    </w:lvl>
    <w:lvl w:ilvl="7">
      <w:numFmt w:val="bullet"/>
      <w:lvlText w:val="•"/>
      <w:lvlJc w:val="left"/>
      <w:pPr>
        <w:ind w:left="6902" w:hanging="720"/>
      </w:pPr>
      <w:rPr>
        <w:rFonts w:hint="default"/>
        <w:lang w:val="zh-CN" w:eastAsia="zh-CN" w:bidi="zh-CN"/>
      </w:rPr>
    </w:lvl>
    <w:lvl w:ilvl="8">
      <w:numFmt w:val="bullet"/>
      <w:lvlText w:val="•"/>
      <w:lvlJc w:val="left"/>
      <w:pPr>
        <w:ind w:left="7697" w:hanging="720"/>
      </w:pPr>
      <w:rPr>
        <w:rFonts w:hint="default"/>
        <w:lang w:val="zh-CN" w:eastAsia="zh-CN" w:bidi="zh-CN"/>
      </w:rPr>
    </w:lvl>
  </w:abstractNum>
  <w:abstractNum w:abstractNumId="26">
    <w:nsid w:val="FCC85EE2"/>
    <w:multiLevelType w:val="multilevel"/>
    <w:tmpl w:val="FCC85EE2"/>
    <w:lvl w:ilvl="0">
      <w:start w:val="1"/>
      <w:numFmt w:val="decimal"/>
      <w:lvlText w:val="（%1）"/>
      <w:lvlJc w:val="left"/>
      <w:pPr>
        <w:ind w:left="424" w:hanging="601"/>
      </w:pPr>
      <w:rPr>
        <w:rFonts w:ascii="宋体" w:eastAsia="宋体" w:hAnsi="宋体" w:cs="宋体" w:hint="default"/>
        <w:spacing w:val="-29"/>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27">
    <w:nsid w:val="02ED6074"/>
    <w:multiLevelType w:val="hybridMultilevel"/>
    <w:tmpl w:val="67349CFE"/>
    <w:lvl w:ilvl="0" w:tplc="D2CEA8D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02F234C7"/>
    <w:multiLevelType w:val="multilevel"/>
    <w:tmpl w:val="02F234C7"/>
    <w:lvl w:ilvl="0">
      <w:start w:val="1"/>
      <w:numFmt w:val="decimal"/>
      <w:lvlText w:val="%1."/>
      <w:lvlJc w:val="left"/>
      <w:pPr>
        <w:ind w:left="424" w:hanging="300"/>
      </w:pPr>
      <w:rPr>
        <w:rFonts w:ascii="Times New Roman" w:eastAsia="Times New Roman" w:hAnsi="Times New Roman" w:cs="Times New Roman" w:hint="default"/>
        <w:spacing w:val="-120"/>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29">
    <w:nsid w:val="0CCB9E98"/>
    <w:multiLevelType w:val="multilevel"/>
    <w:tmpl w:val="0CCB9E98"/>
    <w:lvl w:ilvl="0">
      <w:start w:val="7"/>
      <w:numFmt w:val="decimal"/>
      <w:lvlText w:val="（%1）"/>
      <w:lvlJc w:val="left"/>
      <w:pPr>
        <w:ind w:left="1305" w:hanging="601"/>
      </w:pPr>
      <w:rPr>
        <w:rFonts w:ascii="宋体" w:eastAsia="宋体" w:hAnsi="宋体" w:cs="宋体" w:hint="default"/>
        <w:w w:val="100"/>
        <w:sz w:val="22"/>
        <w:szCs w:val="22"/>
        <w:lang w:val="zh-CN" w:eastAsia="zh-CN" w:bidi="zh-CN"/>
      </w:rPr>
    </w:lvl>
    <w:lvl w:ilvl="1">
      <w:numFmt w:val="bullet"/>
      <w:lvlText w:val="•"/>
      <w:lvlJc w:val="left"/>
      <w:pPr>
        <w:ind w:left="2098" w:hanging="601"/>
      </w:pPr>
      <w:rPr>
        <w:rFonts w:hint="default"/>
        <w:lang w:val="zh-CN" w:eastAsia="zh-CN" w:bidi="zh-CN"/>
      </w:rPr>
    </w:lvl>
    <w:lvl w:ilvl="2">
      <w:numFmt w:val="bullet"/>
      <w:lvlText w:val="•"/>
      <w:lvlJc w:val="left"/>
      <w:pPr>
        <w:ind w:left="2897" w:hanging="601"/>
      </w:pPr>
      <w:rPr>
        <w:rFonts w:hint="default"/>
        <w:lang w:val="zh-CN" w:eastAsia="zh-CN" w:bidi="zh-CN"/>
      </w:rPr>
    </w:lvl>
    <w:lvl w:ilvl="3">
      <w:numFmt w:val="bullet"/>
      <w:lvlText w:val="•"/>
      <w:lvlJc w:val="left"/>
      <w:pPr>
        <w:ind w:left="3695" w:hanging="601"/>
      </w:pPr>
      <w:rPr>
        <w:rFonts w:hint="default"/>
        <w:lang w:val="zh-CN" w:eastAsia="zh-CN" w:bidi="zh-CN"/>
      </w:rPr>
    </w:lvl>
    <w:lvl w:ilvl="4">
      <w:numFmt w:val="bullet"/>
      <w:lvlText w:val="•"/>
      <w:lvlJc w:val="left"/>
      <w:pPr>
        <w:ind w:left="4494" w:hanging="601"/>
      </w:pPr>
      <w:rPr>
        <w:rFonts w:hint="default"/>
        <w:lang w:val="zh-CN" w:eastAsia="zh-CN" w:bidi="zh-CN"/>
      </w:rPr>
    </w:lvl>
    <w:lvl w:ilvl="5">
      <w:numFmt w:val="bullet"/>
      <w:lvlText w:val="•"/>
      <w:lvlJc w:val="left"/>
      <w:pPr>
        <w:ind w:left="5293" w:hanging="601"/>
      </w:pPr>
      <w:rPr>
        <w:rFonts w:hint="default"/>
        <w:lang w:val="zh-CN" w:eastAsia="zh-CN" w:bidi="zh-CN"/>
      </w:rPr>
    </w:lvl>
    <w:lvl w:ilvl="6">
      <w:numFmt w:val="bullet"/>
      <w:lvlText w:val="•"/>
      <w:lvlJc w:val="left"/>
      <w:pPr>
        <w:ind w:left="6091" w:hanging="601"/>
      </w:pPr>
      <w:rPr>
        <w:rFonts w:hint="default"/>
        <w:lang w:val="zh-CN" w:eastAsia="zh-CN" w:bidi="zh-CN"/>
      </w:rPr>
    </w:lvl>
    <w:lvl w:ilvl="7">
      <w:numFmt w:val="bullet"/>
      <w:lvlText w:val="•"/>
      <w:lvlJc w:val="left"/>
      <w:pPr>
        <w:ind w:left="6890" w:hanging="601"/>
      </w:pPr>
      <w:rPr>
        <w:rFonts w:hint="default"/>
        <w:lang w:val="zh-CN" w:eastAsia="zh-CN" w:bidi="zh-CN"/>
      </w:rPr>
    </w:lvl>
    <w:lvl w:ilvl="8">
      <w:numFmt w:val="bullet"/>
      <w:lvlText w:val="•"/>
      <w:lvlJc w:val="left"/>
      <w:pPr>
        <w:ind w:left="7689" w:hanging="601"/>
      </w:pPr>
      <w:rPr>
        <w:rFonts w:hint="default"/>
        <w:lang w:val="zh-CN" w:eastAsia="zh-CN" w:bidi="zh-CN"/>
      </w:rPr>
    </w:lvl>
  </w:abstractNum>
  <w:abstractNum w:abstractNumId="30">
    <w:nsid w:val="10872B41"/>
    <w:multiLevelType w:val="multilevel"/>
    <w:tmpl w:val="10872B41"/>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2EADF99"/>
    <w:multiLevelType w:val="multilevel"/>
    <w:tmpl w:val="12EADF99"/>
    <w:lvl w:ilvl="0">
      <w:start w:val="1"/>
      <w:numFmt w:val="decimal"/>
      <w:lvlText w:val="（%1）"/>
      <w:lvlJc w:val="left"/>
      <w:pPr>
        <w:ind w:left="1057" w:hanging="529"/>
      </w:pPr>
      <w:rPr>
        <w:rFonts w:ascii="宋体" w:eastAsia="宋体" w:hAnsi="宋体" w:cs="宋体" w:hint="default"/>
        <w:spacing w:val="-3"/>
        <w:w w:val="100"/>
        <w:sz w:val="19"/>
        <w:szCs w:val="19"/>
        <w:lang w:val="zh-CN" w:eastAsia="zh-CN" w:bidi="zh-CN"/>
      </w:rPr>
    </w:lvl>
    <w:lvl w:ilvl="1">
      <w:numFmt w:val="bullet"/>
      <w:lvlText w:val="•"/>
      <w:lvlJc w:val="left"/>
      <w:pPr>
        <w:ind w:left="1614" w:hanging="529"/>
      </w:pPr>
      <w:rPr>
        <w:rFonts w:hint="default"/>
        <w:lang w:val="zh-CN" w:eastAsia="zh-CN" w:bidi="zh-CN"/>
      </w:rPr>
    </w:lvl>
    <w:lvl w:ilvl="2">
      <w:numFmt w:val="bullet"/>
      <w:lvlText w:val="•"/>
      <w:lvlJc w:val="left"/>
      <w:pPr>
        <w:ind w:left="2169" w:hanging="529"/>
      </w:pPr>
      <w:rPr>
        <w:rFonts w:hint="default"/>
        <w:lang w:val="zh-CN" w:eastAsia="zh-CN" w:bidi="zh-CN"/>
      </w:rPr>
    </w:lvl>
    <w:lvl w:ilvl="3">
      <w:numFmt w:val="bullet"/>
      <w:lvlText w:val="•"/>
      <w:lvlJc w:val="left"/>
      <w:pPr>
        <w:ind w:left="2724" w:hanging="529"/>
      </w:pPr>
      <w:rPr>
        <w:rFonts w:hint="default"/>
        <w:lang w:val="zh-CN" w:eastAsia="zh-CN" w:bidi="zh-CN"/>
      </w:rPr>
    </w:lvl>
    <w:lvl w:ilvl="4">
      <w:numFmt w:val="bullet"/>
      <w:lvlText w:val="•"/>
      <w:lvlJc w:val="left"/>
      <w:pPr>
        <w:ind w:left="3279" w:hanging="529"/>
      </w:pPr>
      <w:rPr>
        <w:rFonts w:hint="default"/>
        <w:lang w:val="zh-CN" w:eastAsia="zh-CN" w:bidi="zh-CN"/>
      </w:rPr>
    </w:lvl>
    <w:lvl w:ilvl="5">
      <w:numFmt w:val="bullet"/>
      <w:lvlText w:val="•"/>
      <w:lvlJc w:val="left"/>
      <w:pPr>
        <w:ind w:left="3834" w:hanging="529"/>
      </w:pPr>
      <w:rPr>
        <w:rFonts w:hint="default"/>
        <w:lang w:val="zh-CN" w:eastAsia="zh-CN" w:bidi="zh-CN"/>
      </w:rPr>
    </w:lvl>
    <w:lvl w:ilvl="6">
      <w:numFmt w:val="bullet"/>
      <w:lvlText w:val="•"/>
      <w:lvlJc w:val="left"/>
      <w:pPr>
        <w:ind w:left="4388" w:hanging="529"/>
      </w:pPr>
      <w:rPr>
        <w:rFonts w:hint="default"/>
        <w:lang w:val="zh-CN" w:eastAsia="zh-CN" w:bidi="zh-CN"/>
      </w:rPr>
    </w:lvl>
    <w:lvl w:ilvl="7">
      <w:numFmt w:val="bullet"/>
      <w:lvlText w:val="•"/>
      <w:lvlJc w:val="left"/>
      <w:pPr>
        <w:ind w:left="4943" w:hanging="529"/>
      </w:pPr>
      <w:rPr>
        <w:rFonts w:hint="default"/>
        <w:lang w:val="zh-CN" w:eastAsia="zh-CN" w:bidi="zh-CN"/>
      </w:rPr>
    </w:lvl>
    <w:lvl w:ilvl="8">
      <w:numFmt w:val="bullet"/>
      <w:lvlText w:val="•"/>
      <w:lvlJc w:val="left"/>
      <w:pPr>
        <w:ind w:left="5498" w:hanging="529"/>
      </w:pPr>
      <w:rPr>
        <w:rFonts w:hint="default"/>
        <w:lang w:val="zh-CN" w:eastAsia="zh-CN" w:bidi="zh-CN"/>
      </w:rPr>
    </w:lvl>
  </w:abstractNum>
  <w:abstractNum w:abstractNumId="32">
    <w:nsid w:val="1347413F"/>
    <w:multiLevelType w:val="hybridMultilevel"/>
    <w:tmpl w:val="6D5E2AA0"/>
    <w:lvl w:ilvl="0" w:tplc="E4FA0E2E">
      <w:start w:val="2"/>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3">
    <w:nsid w:val="13660E3F"/>
    <w:multiLevelType w:val="multilevel"/>
    <w:tmpl w:val="13660E3F"/>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34">
    <w:nsid w:val="1483906D"/>
    <w:multiLevelType w:val="multilevel"/>
    <w:tmpl w:val="1483906D"/>
    <w:lvl w:ilvl="0">
      <w:start w:val="1"/>
      <w:numFmt w:val="decimal"/>
      <w:lvlText w:val="%1."/>
      <w:lvlJc w:val="left"/>
      <w:pPr>
        <w:ind w:left="774" w:hanging="351"/>
      </w:pPr>
      <w:rPr>
        <w:rFonts w:ascii="Times New Roman" w:eastAsia="Times New Roman" w:hAnsi="Times New Roman" w:cs="Times New Roman" w:hint="default"/>
        <w:w w:val="100"/>
        <w:sz w:val="28"/>
        <w:szCs w:val="28"/>
        <w:lang w:val="zh-CN" w:eastAsia="zh-CN" w:bidi="zh-CN"/>
      </w:rPr>
    </w:lvl>
    <w:lvl w:ilvl="1">
      <w:start w:val="1"/>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start w:val="12"/>
      <w:numFmt w:val="decimal"/>
      <w:lvlText w:val="%1.%2.%3.%4"/>
      <w:lvlJc w:val="left"/>
      <w:pPr>
        <w:ind w:left="2046" w:hanging="903"/>
      </w:pPr>
      <w:rPr>
        <w:rFonts w:ascii="Times New Roman" w:eastAsia="Times New Roman" w:hAnsi="Times New Roman" w:cs="Times New Roman" w:hint="default"/>
        <w:w w:val="100"/>
        <w:sz w:val="24"/>
        <w:szCs w:val="24"/>
        <w:lang w:val="zh-CN" w:eastAsia="zh-CN" w:bidi="zh-CN"/>
      </w:rPr>
    </w:lvl>
    <w:lvl w:ilvl="4">
      <w:numFmt w:val="bullet"/>
      <w:lvlText w:val="•"/>
      <w:lvlJc w:val="left"/>
      <w:pPr>
        <w:ind w:left="960" w:hanging="903"/>
      </w:pPr>
      <w:rPr>
        <w:rFonts w:hint="default"/>
        <w:lang w:val="zh-CN" w:eastAsia="zh-CN" w:bidi="zh-CN"/>
      </w:rPr>
    </w:lvl>
    <w:lvl w:ilvl="5">
      <w:numFmt w:val="bullet"/>
      <w:lvlText w:val="•"/>
      <w:lvlJc w:val="left"/>
      <w:pPr>
        <w:ind w:left="1500" w:hanging="903"/>
      </w:pPr>
      <w:rPr>
        <w:rFonts w:hint="default"/>
        <w:lang w:val="zh-CN" w:eastAsia="zh-CN" w:bidi="zh-CN"/>
      </w:rPr>
    </w:lvl>
    <w:lvl w:ilvl="6">
      <w:numFmt w:val="bullet"/>
      <w:lvlText w:val="•"/>
      <w:lvlJc w:val="left"/>
      <w:pPr>
        <w:ind w:left="1620" w:hanging="903"/>
      </w:pPr>
      <w:rPr>
        <w:rFonts w:hint="default"/>
        <w:lang w:val="zh-CN" w:eastAsia="zh-CN" w:bidi="zh-CN"/>
      </w:rPr>
    </w:lvl>
    <w:lvl w:ilvl="7">
      <w:numFmt w:val="bullet"/>
      <w:lvlText w:val="•"/>
      <w:lvlJc w:val="left"/>
      <w:pPr>
        <w:ind w:left="2040" w:hanging="903"/>
      </w:pPr>
      <w:rPr>
        <w:rFonts w:hint="default"/>
        <w:lang w:val="zh-CN" w:eastAsia="zh-CN" w:bidi="zh-CN"/>
      </w:rPr>
    </w:lvl>
    <w:lvl w:ilvl="8">
      <w:numFmt w:val="bullet"/>
      <w:lvlText w:val="•"/>
      <w:lvlJc w:val="left"/>
      <w:pPr>
        <w:ind w:left="4522" w:hanging="903"/>
      </w:pPr>
      <w:rPr>
        <w:rFonts w:hint="default"/>
        <w:lang w:val="zh-CN" w:eastAsia="zh-CN" w:bidi="zh-CN"/>
      </w:rPr>
    </w:lvl>
  </w:abstractNum>
  <w:abstractNum w:abstractNumId="35">
    <w:nsid w:val="1577282E"/>
    <w:multiLevelType w:val="hybridMultilevel"/>
    <w:tmpl w:val="FC002108"/>
    <w:lvl w:ilvl="0" w:tplc="FA3437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18192DEF"/>
    <w:multiLevelType w:val="multilevel"/>
    <w:tmpl w:val="18192DEF"/>
    <w:lvl w:ilvl="0">
      <w:start w:val="3"/>
      <w:numFmt w:val="decimal"/>
      <w:lvlText w:val="%1"/>
      <w:lvlJc w:val="left"/>
      <w:pPr>
        <w:ind w:left="909" w:hanging="540"/>
      </w:pPr>
      <w:rPr>
        <w:rFonts w:hint="default"/>
        <w:lang w:val="zh-CN" w:eastAsia="zh-CN" w:bidi="zh-CN"/>
      </w:rPr>
    </w:lvl>
    <w:lvl w:ilvl="1">
      <w:start w:val="5"/>
      <w:numFmt w:val="decimal"/>
      <w:lvlText w:val="%1.%2"/>
      <w:lvlJc w:val="left"/>
      <w:pPr>
        <w:ind w:left="909" w:hanging="54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808" w:hanging="600"/>
      </w:pPr>
      <w:rPr>
        <w:rFonts w:hint="default"/>
        <w:lang w:val="zh-CN" w:eastAsia="zh-CN" w:bidi="zh-CN"/>
      </w:rPr>
    </w:lvl>
    <w:lvl w:ilvl="4">
      <w:numFmt w:val="bullet"/>
      <w:lvlText w:val="•"/>
      <w:lvlJc w:val="left"/>
      <w:pPr>
        <w:ind w:left="3762" w:hanging="600"/>
      </w:pPr>
      <w:rPr>
        <w:rFonts w:hint="default"/>
        <w:lang w:val="zh-CN" w:eastAsia="zh-CN" w:bidi="zh-CN"/>
      </w:rPr>
    </w:lvl>
    <w:lvl w:ilvl="5">
      <w:numFmt w:val="bullet"/>
      <w:lvlText w:val="•"/>
      <w:lvlJc w:val="left"/>
      <w:pPr>
        <w:ind w:left="4716" w:hanging="600"/>
      </w:pPr>
      <w:rPr>
        <w:rFonts w:hint="default"/>
        <w:lang w:val="zh-CN" w:eastAsia="zh-CN" w:bidi="zh-CN"/>
      </w:rPr>
    </w:lvl>
    <w:lvl w:ilvl="6">
      <w:numFmt w:val="bullet"/>
      <w:lvlText w:val="•"/>
      <w:lvlJc w:val="left"/>
      <w:pPr>
        <w:ind w:left="5670" w:hanging="600"/>
      </w:pPr>
      <w:rPr>
        <w:rFonts w:hint="default"/>
        <w:lang w:val="zh-CN" w:eastAsia="zh-CN" w:bidi="zh-CN"/>
      </w:rPr>
    </w:lvl>
    <w:lvl w:ilvl="7">
      <w:numFmt w:val="bullet"/>
      <w:lvlText w:val="•"/>
      <w:lvlJc w:val="left"/>
      <w:pPr>
        <w:ind w:left="6624" w:hanging="600"/>
      </w:pPr>
      <w:rPr>
        <w:rFonts w:hint="default"/>
        <w:lang w:val="zh-CN" w:eastAsia="zh-CN" w:bidi="zh-CN"/>
      </w:rPr>
    </w:lvl>
    <w:lvl w:ilvl="8">
      <w:numFmt w:val="bullet"/>
      <w:lvlText w:val="•"/>
      <w:lvlJc w:val="left"/>
      <w:pPr>
        <w:ind w:left="7578" w:hanging="600"/>
      </w:pPr>
      <w:rPr>
        <w:rFonts w:hint="default"/>
        <w:lang w:val="zh-CN" w:eastAsia="zh-CN" w:bidi="zh-CN"/>
      </w:rPr>
    </w:lvl>
  </w:abstractNum>
  <w:abstractNum w:abstractNumId="37">
    <w:nsid w:val="192B173A"/>
    <w:multiLevelType w:val="multilevel"/>
    <w:tmpl w:val="192B173A"/>
    <w:lvl w:ilvl="0">
      <w:start w:val="20"/>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numFmt w:val="bullet"/>
      <w:lvlText w:val="•"/>
      <w:lvlJc w:val="left"/>
      <w:pPr>
        <w:ind w:left="2422" w:hanging="540"/>
      </w:pPr>
      <w:rPr>
        <w:rFonts w:hint="default"/>
        <w:lang w:val="zh-CN" w:eastAsia="zh-CN" w:bidi="zh-CN"/>
      </w:rPr>
    </w:lvl>
    <w:lvl w:ilvl="3">
      <w:numFmt w:val="bullet"/>
      <w:lvlText w:val="•"/>
      <w:lvlJc w:val="left"/>
      <w:pPr>
        <w:ind w:left="3305" w:hanging="540"/>
      </w:pPr>
      <w:rPr>
        <w:rFonts w:hint="default"/>
        <w:lang w:val="zh-CN" w:eastAsia="zh-CN" w:bidi="zh-CN"/>
      </w:rPr>
    </w:lvl>
    <w:lvl w:ilvl="4">
      <w:numFmt w:val="bullet"/>
      <w:lvlText w:val="•"/>
      <w:lvlJc w:val="left"/>
      <w:pPr>
        <w:ind w:left="4188" w:hanging="540"/>
      </w:pPr>
      <w:rPr>
        <w:rFonts w:hint="default"/>
        <w:lang w:val="zh-CN" w:eastAsia="zh-CN" w:bidi="zh-CN"/>
      </w:rPr>
    </w:lvl>
    <w:lvl w:ilvl="5">
      <w:numFmt w:val="bullet"/>
      <w:lvlText w:val="•"/>
      <w:lvlJc w:val="left"/>
      <w:pPr>
        <w:ind w:left="5071" w:hanging="540"/>
      </w:pPr>
      <w:rPr>
        <w:rFonts w:hint="default"/>
        <w:lang w:val="zh-CN" w:eastAsia="zh-CN" w:bidi="zh-CN"/>
      </w:rPr>
    </w:lvl>
    <w:lvl w:ilvl="6">
      <w:numFmt w:val="bullet"/>
      <w:lvlText w:val="•"/>
      <w:lvlJc w:val="left"/>
      <w:pPr>
        <w:ind w:left="5954" w:hanging="540"/>
      </w:pPr>
      <w:rPr>
        <w:rFonts w:hint="default"/>
        <w:lang w:val="zh-CN" w:eastAsia="zh-CN" w:bidi="zh-CN"/>
      </w:rPr>
    </w:lvl>
    <w:lvl w:ilvl="7">
      <w:numFmt w:val="bullet"/>
      <w:lvlText w:val="•"/>
      <w:lvlJc w:val="left"/>
      <w:pPr>
        <w:ind w:left="6837" w:hanging="540"/>
      </w:pPr>
      <w:rPr>
        <w:rFonts w:hint="default"/>
        <w:lang w:val="zh-CN" w:eastAsia="zh-CN" w:bidi="zh-CN"/>
      </w:rPr>
    </w:lvl>
    <w:lvl w:ilvl="8">
      <w:numFmt w:val="bullet"/>
      <w:lvlText w:val="•"/>
      <w:lvlJc w:val="left"/>
      <w:pPr>
        <w:ind w:left="7720" w:hanging="540"/>
      </w:pPr>
      <w:rPr>
        <w:rFonts w:hint="default"/>
        <w:lang w:val="zh-CN" w:eastAsia="zh-CN" w:bidi="zh-CN"/>
      </w:rPr>
    </w:lvl>
  </w:abstractNum>
  <w:abstractNum w:abstractNumId="38">
    <w:nsid w:val="1C01D09A"/>
    <w:multiLevelType w:val="multilevel"/>
    <w:tmpl w:val="1C01D09A"/>
    <w:lvl w:ilvl="0">
      <w:start w:val="17"/>
      <w:numFmt w:val="decimal"/>
      <w:lvlText w:val="%1"/>
      <w:lvlJc w:val="left"/>
      <w:pPr>
        <w:ind w:left="1614" w:hanging="720"/>
      </w:pPr>
      <w:rPr>
        <w:rFonts w:hint="default"/>
        <w:lang w:val="zh-CN" w:eastAsia="zh-CN" w:bidi="zh-CN"/>
      </w:rPr>
    </w:lvl>
    <w:lvl w:ilvl="1">
      <w:start w:val="1"/>
      <w:numFmt w:val="decimal"/>
      <w:lvlText w:val="%1.%2"/>
      <w:lvlJc w:val="left"/>
      <w:pPr>
        <w:ind w:left="1614" w:hanging="720"/>
        <w:jc w:val="right"/>
      </w:pPr>
      <w:rPr>
        <w:rFonts w:hint="default"/>
        <w:lang w:val="zh-CN" w:eastAsia="zh-CN" w:bidi="zh-CN"/>
      </w:rPr>
    </w:lvl>
    <w:lvl w:ilvl="2">
      <w:start w:val="4"/>
      <w:numFmt w:val="decimal"/>
      <w:lvlText w:val="%1.%2.%3"/>
      <w:lvlJc w:val="left"/>
      <w:pPr>
        <w:ind w:left="1614" w:hanging="72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979" w:hanging="720"/>
      </w:pPr>
      <w:rPr>
        <w:rFonts w:hint="default"/>
        <w:lang w:val="zh-CN" w:eastAsia="zh-CN" w:bidi="zh-CN"/>
      </w:rPr>
    </w:lvl>
    <w:lvl w:ilvl="4">
      <w:numFmt w:val="bullet"/>
      <w:lvlText w:val="•"/>
      <w:lvlJc w:val="left"/>
      <w:pPr>
        <w:ind w:left="4766" w:hanging="720"/>
      </w:pPr>
      <w:rPr>
        <w:rFonts w:hint="default"/>
        <w:lang w:val="zh-CN" w:eastAsia="zh-CN" w:bidi="zh-CN"/>
      </w:rPr>
    </w:lvl>
    <w:lvl w:ilvl="5">
      <w:numFmt w:val="bullet"/>
      <w:lvlText w:val="•"/>
      <w:lvlJc w:val="left"/>
      <w:pPr>
        <w:ind w:left="5553" w:hanging="720"/>
      </w:pPr>
      <w:rPr>
        <w:rFonts w:hint="default"/>
        <w:lang w:val="zh-CN" w:eastAsia="zh-CN" w:bidi="zh-CN"/>
      </w:rPr>
    </w:lvl>
    <w:lvl w:ilvl="6">
      <w:numFmt w:val="bullet"/>
      <w:lvlText w:val="•"/>
      <w:lvlJc w:val="left"/>
      <w:pPr>
        <w:ind w:left="6339" w:hanging="720"/>
      </w:pPr>
      <w:rPr>
        <w:rFonts w:hint="default"/>
        <w:lang w:val="zh-CN" w:eastAsia="zh-CN" w:bidi="zh-CN"/>
      </w:rPr>
    </w:lvl>
    <w:lvl w:ilvl="7">
      <w:numFmt w:val="bullet"/>
      <w:lvlText w:val="•"/>
      <w:lvlJc w:val="left"/>
      <w:pPr>
        <w:ind w:left="7126" w:hanging="720"/>
      </w:pPr>
      <w:rPr>
        <w:rFonts w:hint="default"/>
        <w:lang w:val="zh-CN" w:eastAsia="zh-CN" w:bidi="zh-CN"/>
      </w:rPr>
    </w:lvl>
    <w:lvl w:ilvl="8">
      <w:numFmt w:val="bullet"/>
      <w:lvlText w:val="•"/>
      <w:lvlJc w:val="left"/>
      <w:pPr>
        <w:ind w:left="7913" w:hanging="720"/>
      </w:pPr>
      <w:rPr>
        <w:rFonts w:hint="default"/>
        <w:lang w:val="zh-CN" w:eastAsia="zh-CN" w:bidi="zh-CN"/>
      </w:rPr>
    </w:lvl>
  </w:abstractNum>
  <w:abstractNum w:abstractNumId="39">
    <w:nsid w:val="274D3D9B"/>
    <w:multiLevelType w:val="multilevel"/>
    <w:tmpl w:val="274D3D9B"/>
    <w:lvl w:ilvl="0">
      <w:start w:val="4"/>
      <w:numFmt w:val="decimal"/>
      <w:lvlText w:val="%1"/>
      <w:lvlJc w:val="left"/>
      <w:pPr>
        <w:ind w:left="1494" w:hanging="600"/>
      </w:pPr>
      <w:rPr>
        <w:rFonts w:hint="default"/>
        <w:lang w:val="zh-CN" w:eastAsia="zh-CN" w:bidi="zh-CN"/>
      </w:rPr>
    </w:lvl>
    <w:lvl w:ilvl="1">
      <w:start w:val="1"/>
      <w:numFmt w:val="decimal"/>
      <w:lvlText w:val="%1.%2"/>
      <w:lvlJc w:val="left"/>
      <w:pPr>
        <w:ind w:left="1494" w:hanging="600"/>
        <w:jc w:val="right"/>
      </w:pPr>
      <w:rPr>
        <w:rFonts w:hint="default"/>
        <w:lang w:val="zh-CN" w:eastAsia="zh-CN" w:bidi="zh-CN"/>
      </w:rPr>
    </w:lvl>
    <w:lvl w:ilvl="2">
      <w:start w:val="9"/>
      <w:numFmt w:val="decimal"/>
      <w:lvlText w:val="%1.%2.%3"/>
      <w:lvlJc w:val="left"/>
      <w:pPr>
        <w:ind w:left="149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40">
    <w:nsid w:val="2C1E3ABE"/>
    <w:multiLevelType w:val="multilevel"/>
    <w:tmpl w:val="2C1E3ABE"/>
    <w:lvl w:ilvl="0">
      <w:start w:val="1"/>
      <w:numFmt w:val="decimal"/>
      <w:lvlText w:val="%1."/>
      <w:lvlJc w:val="left"/>
      <w:pPr>
        <w:ind w:left="796" w:hanging="181"/>
      </w:pPr>
      <w:rPr>
        <w:rFonts w:ascii="Times New Roman" w:eastAsia="Times New Roman" w:hAnsi="Times New Roman" w:cs="Times New Roman" w:hint="default"/>
        <w:w w:val="100"/>
        <w:sz w:val="22"/>
        <w:szCs w:val="22"/>
        <w:lang w:val="zh-CN" w:eastAsia="zh-CN" w:bidi="zh-CN"/>
      </w:rPr>
    </w:lvl>
    <w:lvl w:ilvl="1">
      <w:start w:val="1"/>
      <w:numFmt w:val="decimal"/>
      <w:lvlText w:val="%2."/>
      <w:lvlJc w:val="left"/>
      <w:pPr>
        <w:ind w:left="1124" w:hanging="300"/>
      </w:pPr>
      <w:rPr>
        <w:rFonts w:ascii="Times New Roman" w:eastAsia="Times New Roman" w:hAnsi="Times New Roman" w:cs="Times New Roman" w:hint="default"/>
        <w:spacing w:val="-120"/>
        <w:w w:val="100"/>
        <w:sz w:val="24"/>
        <w:szCs w:val="24"/>
        <w:lang w:val="zh-CN" w:eastAsia="zh-CN" w:bidi="zh-CN"/>
      </w:rPr>
    </w:lvl>
    <w:lvl w:ilvl="2">
      <w:numFmt w:val="bullet"/>
      <w:lvlText w:val="•"/>
      <w:lvlJc w:val="left"/>
      <w:pPr>
        <w:ind w:left="1420" w:hanging="300"/>
      </w:pPr>
      <w:rPr>
        <w:rFonts w:hint="default"/>
        <w:lang w:val="zh-CN" w:eastAsia="zh-CN" w:bidi="zh-CN"/>
      </w:rPr>
    </w:lvl>
    <w:lvl w:ilvl="3">
      <w:numFmt w:val="bullet"/>
      <w:lvlText w:val="•"/>
      <w:lvlJc w:val="left"/>
      <w:pPr>
        <w:ind w:left="2390" w:hanging="300"/>
      </w:pPr>
      <w:rPr>
        <w:rFonts w:hint="default"/>
        <w:lang w:val="zh-CN" w:eastAsia="zh-CN" w:bidi="zh-CN"/>
      </w:rPr>
    </w:lvl>
    <w:lvl w:ilvl="4">
      <w:numFmt w:val="bullet"/>
      <w:lvlText w:val="•"/>
      <w:lvlJc w:val="left"/>
      <w:pPr>
        <w:ind w:left="3361" w:hanging="300"/>
      </w:pPr>
      <w:rPr>
        <w:rFonts w:hint="default"/>
        <w:lang w:val="zh-CN" w:eastAsia="zh-CN" w:bidi="zh-CN"/>
      </w:rPr>
    </w:lvl>
    <w:lvl w:ilvl="5">
      <w:numFmt w:val="bullet"/>
      <w:lvlText w:val="•"/>
      <w:lvlJc w:val="left"/>
      <w:pPr>
        <w:ind w:left="4332" w:hanging="300"/>
      </w:pPr>
      <w:rPr>
        <w:rFonts w:hint="default"/>
        <w:lang w:val="zh-CN" w:eastAsia="zh-CN" w:bidi="zh-CN"/>
      </w:rPr>
    </w:lvl>
    <w:lvl w:ilvl="6">
      <w:numFmt w:val="bullet"/>
      <w:lvlText w:val="•"/>
      <w:lvlJc w:val="left"/>
      <w:pPr>
        <w:ind w:left="5303" w:hanging="300"/>
      </w:pPr>
      <w:rPr>
        <w:rFonts w:hint="default"/>
        <w:lang w:val="zh-CN" w:eastAsia="zh-CN" w:bidi="zh-CN"/>
      </w:rPr>
    </w:lvl>
    <w:lvl w:ilvl="7">
      <w:numFmt w:val="bullet"/>
      <w:lvlText w:val="•"/>
      <w:lvlJc w:val="left"/>
      <w:pPr>
        <w:ind w:left="6274" w:hanging="300"/>
      </w:pPr>
      <w:rPr>
        <w:rFonts w:hint="default"/>
        <w:lang w:val="zh-CN" w:eastAsia="zh-CN" w:bidi="zh-CN"/>
      </w:rPr>
    </w:lvl>
    <w:lvl w:ilvl="8">
      <w:numFmt w:val="bullet"/>
      <w:lvlText w:val="•"/>
      <w:lvlJc w:val="left"/>
      <w:pPr>
        <w:ind w:left="7244" w:hanging="300"/>
      </w:pPr>
      <w:rPr>
        <w:rFonts w:hint="default"/>
        <w:lang w:val="zh-CN" w:eastAsia="zh-CN" w:bidi="zh-CN"/>
      </w:rPr>
    </w:lvl>
  </w:abstractNum>
  <w:abstractNum w:abstractNumId="41">
    <w:nsid w:val="2C9F0335"/>
    <w:multiLevelType w:val="multilevel"/>
    <w:tmpl w:val="2C9F0335"/>
    <w:lvl w:ilvl="0">
      <w:start w:val="5"/>
      <w:numFmt w:val="decimal"/>
      <w:lvlText w:val="%1"/>
      <w:lvlJc w:val="left"/>
      <w:pPr>
        <w:ind w:left="849" w:hanging="480"/>
      </w:pPr>
      <w:rPr>
        <w:rFonts w:hint="default"/>
        <w:lang w:val="zh-CN" w:eastAsia="zh-CN" w:bidi="zh-CN"/>
      </w:rPr>
    </w:lvl>
    <w:lvl w:ilvl="1">
      <w:start w:val="1"/>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761" w:hanging="600"/>
      </w:pPr>
      <w:rPr>
        <w:rFonts w:hint="default"/>
        <w:lang w:val="zh-CN" w:eastAsia="zh-CN" w:bidi="zh-CN"/>
      </w:rPr>
    </w:lvl>
    <w:lvl w:ilvl="4">
      <w:numFmt w:val="bullet"/>
      <w:lvlText w:val="•"/>
      <w:lvlJc w:val="left"/>
      <w:pPr>
        <w:ind w:left="3722" w:hanging="600"/>
      </w:pPr>
      <w:rPr>
        <w:rFonts w:hint="default"/>
        <w:lang w:val="zh-CN" w:eastAsia="zh-CN" w:bidi="zh-CN"/>
      </w:rPr>
    </w:lvl>
    <w:lvl w:ilvl="5">
      <w:numFmt w:val="bullet"/>
      <w:lvlText w:val="•"/>
      <w:lvlJc w:val="left"/>
      <w:pPr>
        <w:ind w:left="4682" w:hanging="600"/>
      </w:pPr>
      <w:rPr>
        <w:rFonts w:hint="default"/>
        <w:lang w:val="zh-CN" w:eastAsia="zh-CN" w:bidi="zh-CN"/>
      </w:rPr>
    </w:lvl>
    <w:lvl w:ilvl="6">
      <w:numFmt w:val="bullet"/>
      <w:lvlText w:val="•"/>
      <w:lvlJc w:val="left"/>
      <w:pPr>
        <w:ind w:left="5643" w:hanging="600"/>
      </w:pPr>
      <w:rPr>
        <w:rFonts w:hint="default"/>
        <w:lang w:val="zh-CN" w:eastAsia="zh-CN" w:bidi="zh-CN"/>
      </w:rPr>
    </w:lvl>
    <w:lvl w:ilvl="7">
      <w:numFmt w:val="bullet"/>
      <w:lvlText w:val="•"/>
      <w:lvlJc w:val="left"/>
      <w:pPr>
        <w:ind w:left="6604" w:hanging="600"/>
      </w:pPr>
      <w:rPr>
        <w:rFonts w:hint="default"/>
        <w:lang w:val="zh-CN" w:eastAsia="zh-CN" w:bidi="zh-CN"/>
      </w:rPr>
    </w:lvl>
    <w:lvl w:ilvl="8">
      <w:numFmt w:val="bullet"/>
      <w:lvlText w:val="•"/>
      <w:lvlJc w:val="left"/>
      <w:pPr>
        <w:ind w:left="7564" w:hanging="600"/>
      </w:pPr>
      <w:rPr>
        <w:rFonts w:hint="default"/>
        <w:lang w:val="zh-CN" w:eastAsia="zh-CN" w:bidi="zh-CN"/>
      </w:rPr>
    </w:lvl>
  </w:abstractNum>
  <w:abstractNum w:abstractNumId="42">
    <w:nsid w:val="2CD52AF6"/>
    <w:multiLevelType w:val="multilevel"/>
    <w:tmpl w:val="2CD52A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29A4FD1"/>
    <w:multiLevelType w:val="multilevel"/>
    <w:tmpl w:val="329A4FD1"/>
    <w:lvl w:ilvl="0">
      <w:start w:val="1"/>
      <w:numFmt w:val="decimal"/>
      <w:lvlText w:val="（%1）"/>
      <w:lvlJc w:val="left"/>
      <w:pPr>
        <w:ind w:left="424" w:hanging="601"/>
      </w:pPr>
      <w:rPr>
        <w:rFonts w:ascii="宋体" w:eastAsia="宋体" w:hAnsi="宋体" w:cs="宋体" w:hint="default"/>
        <w:spacing w:val="-24"/>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44">
    <w:nsid w:val="33D36F34"/>
    <w:multiLevelType w:val="multilevel"/>
    <w:tmpl w:val="33D36F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5ECE9CB"/>
    <w:multiLevelType w:val="multilevel"/>
    <w:tmpl w:val="35ECE9CB"/>
    <w:lvl w:ilvl="0">
      <w:start w:val="1"/>
      <w:numFmt w:val="decimal"/>
      <w:lvlText w:val="%1"/>
      <w:lvlJc w:val="left"/>
      <w:pPr>
        <w:ind w:left="844" w:hanging="420"/>
      </w:pPr>
      <w:rPr>
        <w:rFonts w:hint="default"/>
        <w:lang w:val="zh-CN" w:eastAsia="zh-CN" w:bidi="zh-CN"/>
      </w:rPr>
    </w:lvl>
    <w:lvl w:ilvl="1">
      <w:start w:val="4"/>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274" w:hanging="600"/>
      </w:pPr>
      <w:rPr>
        <w:rFonts w:hint="default"/>
        <w:lang w:val="zh-CN" w:eastAsia="zh-CN" w:bidi="zh-CN"/>
      </w:rPr>
    </w:lvl>
    <w:lvl w:ilvl="4">
      <w:numFmt w:val="bullet"/>
      <w:lvlText w:val="•"/>
      <w:lvlJc w:val="left"/>
      <w:pPr>
        <w:ind w:left="4162" w:hanging="600"/>
      </w:pPr>
      <w:rPr>
        <w:rFonts w:hint="default"/>
        <w:lang w:val="zh-CN" w:eastAsia="zh-CN" w:bidi="zh-CN"/>
      </w:rPr>
    </w:lvl>
    <w:lvl w:ilvl="5">
      <w:numFmt w:val="bullet"/>
      <w:lvlText w:val="•"/>
      <w:lvlJc w:val="left"/>
      <w:pPr>
        <w:ind w:left="5049" w:hanging="600"/>
      </w:pPr>
      <w:rPr>
        <w:rFonts w:hint="default"/>
        <w:lang w:val="zh-CN" w:eastAsia="zh-CN" w:bidi="zh-CN"/>
      </w:rPr>
    </w:lvl>
    <w:lvl w:ilvl="6">
      <w:numFmt w:val="bullet"/>
      <w:lvlText w:val="•"/>
      <w:lvlJc w:val="left"/>
      <w:pPr>
        <w:ind w:left="5936" w:hanging="600"/>
      </w:pPr>
      <w:rPr>
        <w:rFonts w:hint="default"/>
        <w:lang w:val="zh-CN" w:eastAsia="zh-CN" w:bidi="zh-CN"/>
      </w:rPr>
    </w:lvl>
    <w:lvl w:ilvl="7">
      <w:numFmt w:val="bullet"/>
      <w:lvlText w:val="•"/>
      <w:lvlJc w:val="left"/>
      <w:pPr>
        <w:ind w:left="6824" w:hanging="600"/>
      </w:pPr>
      <w:rPr>
        <w:rFonts w:hint="default"/>
        <w:lang w:val="zh-CN" w:eastAsia="zh-CN" w:bidi="zh-CN"/>
      </w:rPr>
    </w:lvl>
    <w:lvl w:ilvl="8">
      <w:numFmt w:val="bullet"/>
      <w:lvlText w:val="•"/>
      <w:lvlJc w:val="left"/>
      <w:pPr>
        <w:ind w:left="7711" w:hanging="600"/>
      </w:pPr>
      <w:rPr>
        <w:rFonts w:hint="default"/>
        <w:lang w:val="zh-CN" w:eastAsia="zh-CN" w:bidi="zh-CN"/>
      </w:rPr>
    </w:lvl>
  </w:abstractNum>
  <w:abstractNum w:abstractNumId="46">
    <w:nsid w:val="3664A4D1"/>
    <w:multiLevelType w:val="multilevel"/>
    <w:tmpl w:val="3664A4D1"/>
    <w:lvl w:ilvl="0">
      <w:start w:val="24"/>
      <w:numFmt w:val="decimal"/>
      <w:lvlText w:val="%1"/>
      <w:lvlJc w:val="left"/>
      <w:pPr>
        <w:ind w:left="764" w:hanging="540"/>
      </w:pPr>
      <w:rPr>
        <w:rFonts w:hint="default"/>
        <w:lang w:val="zh-CN" w:eastAsia="zh-CN" w:bidi="zh-CN"/>
      </w:rPr>
    </w:lvl>
    <w:lvl w:ilvl="1">
      <w:start w:val="3"/>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224" w:hanging="601"/>
      </w:pPr>
      <w:rPr>
        <w:rFonts w:ascii="宋体" w:eastAsia="宋体" w:hAnsi="宋体" w:cs="宋体" w:hint="default"/>
        <w:spacing w:val="-44"/>
        <w:w w:val="100"/>
        <w:sz w:val="22"/>
        <w:szCs w:val="22"/>
        <w:lang w:val="zh-CN" w:eastAsia="zh-CN" w:bidi="zh-CN"/>
      </w:rPr>
    </w:lvl>
    <w:lvl w:ilvl="3">
      <w:numFmt w:val="bullet"/>
      <w:lvlText w:val="•"/>
      <w:lvlJc w:val="left"/>
      <w:pPr>
        <w:ind w:left="2654" w:hanging="601"/>
      </w:pPr>
      <w:rPr>
        <w:rFonts w:hint="default"/>
        <w:lang w:val="zh-CN" w:eastAsia="zh-CN" w:bidi="zh-CN"/>
      </w:rPr>
    </w:lvl>
    <w:lvl w:ilvl="4">
      <w:numFmt w:val="bullet"/>
      <w:lvlText w:val="•"/>
      <w:lvlJc w:val="left"/>
      <w:pPr>
        <w:ind w:left="3602" w:hanging="601"/>
      </w:pPr>
      <w:rPr>
        <w:rFonts w:hint="default"/>
        <w:lang w:val="zh-CN" w:eastAsia="zh-CN" w:bidi="zh-CN"/>
      </w:rPr>
    </w:lvl>
    <w:lvl w:ilvl="5">
      <w:numFmt w:val="bullet"/>
      <w:lvlText w:val="•"/>
      <w:lvlJc w:val="left"/>
      <w:pPr>
        <w:ind w:left="4549" w:hanging="601"/>
      </w:pPr>
      <w:rPr>
        <w:rFonts w:hint="default"/>
        <w:lang w:val="zh-CN" w:eastAsia="zh-CN" w:bidi="zh-CN"/>
      </w:rPr>
    </w:lvl>
    <w:lvl w:ilvl="6">
      <w:numFmt w:val="bullet"/>
      <w:lvlText w:val="•"/>
      <w:lvlJc w:val="left"/>
      <w:pPr>
        <w:ind w:left="5496" w:hanging="601"/>
      </w:pPr>
      <w:rPr>
        <w:rFonts w:hint="default"/>
        <w:lang w:val="zh-CN" w:eastAsia="zh-CN" w:bidi="zh-CN"/>
      </w:rPr>
    </w:lvl>
    <w:lvl w:ilvl="7">
      <w:numFmt w:val="bullet"/>
      <w:lvlText w:val="•"/>
      <w:lvlJc w:val="left"/>
      <w:pPr>
        <w:ind w:left="6444" w:hanging="601"/>
      </w:pPr>
      <w:rPr>
        <w:rFonts w:hint="default"/>
        <w:lang w:val="zh-CN" w:eastAsia="zh-CN" w:bidi="zh-CN"/>
      </w:rPr>
    </w:lvl>
    <w:lvl w:ilvl="8">
      <w:numFmt w:val="bullet"/>
      <w:lvlText w:val="•"/>
      <w:lvlJc w:val="left"/>
      <w:pPr>
        <w:ind w:left="7391" w:hanging="601"/>
      </w:pPr>
      <w:rPr>
        <w:rFonts w:hint="default"/>
        <w:lang w:val="zh-CN" w:eastAsia="zh-CN" w:bidi="zh-CN"/>
      </w:rPr>
    </w:lvl>
  </w:abstractNum>
  <w:abstractNum w:abstractNumId="47">
    <w:nsid w:val="3DE54DDA"/>
    <w:multiLevelType w:val="multilevel"/>
    <w:tmpl w:val="3DE54DDA"/>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48">
    <w:nsid w:val="3DF6538C"/>
    <w:multiLevelType w:val="hybridMultilevel"/>
    <w:tmpl w:val="7D6C4018"/>
    <w:lvl w:ilvl="0" w:tplc="84F63D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08860E8"/>
    <w:multiLevelType w:val="multilevel"/>
    <w:tmpl w:val="408860E8"/>
    <w:lvl w:ilvl="0">
      <w:start w:val="1"/>
      <w:numFmt w:val="decimal"/>
      <w:lvlText w:val="（%1）"/>
      <w:lvlJc w:val="left"/>
      <w:pPr>
        <w:ind w:left="424" w:hanging="601"/>
      </w:pPr>
      <w:rPr>
        <w:rFonts w:ascii="宋体" w:eastAsia="宋体" w:hAnsi="宋体" w:cs="宋体" w:hint="default"/>
        <w:spacing w:val="-12"/>
        <w:w w:val="100"/>
        <w:sz w:val="22"/>
        <w:szCs w:val="22"/>
        <w:lang w:val="zh-CN" w:eastAsia="zh-CN" w:bidi="zh-CN"/>
      </w:rPr>
    </w:lvl>
    <w:lvl w:ilvl="1">
      <w:numFmt w:val="bullet"/>
      <w:lvlText w:val="•"/>
      <w:lvlJc w:val="left"/>
      <w:pPr>
        <w:ind w:left="1326" w:hanging="601"/>
      </w:pPr>
      <w:rPr>
        <w:rFonts w:hint="default"/>
        <w:lang w:val="zh-CN" w:eastAsia="zh-CN" w:bidi="zh-CN"/>
      </w:rPr>
    </w:lvl>
    <w:lvl w:ilvl="2">
      <w:numFmt w:val="bullet"/>
      <w:lvlText w:val="•"/>
      <w:lvlJc w:val="left"/>
      <w:pPr>
        <w:ind w:left="2233" w:hanging="601"/>
      </w:pPr>
      <w:rPr>
        <w:rFonts w:hint="default"/>
        <w:lang w:val="zh-CN" w:eastAsia="zh-CN" w:bidi="zh-CN"/>
      </w:rPr>
    </w:lvl>
    <w:lvl w:ilvl="3">
      <w:numFmt w:val="bullet"/>
      <w:lvlText w:val="•"/>
      <w:lvlJc w:val="left"/>
      <w:pPr>
        <w:ind w:left="3139" w:hanging="601"/>
      </w:pPr>
      <w:rPr>
        <w:rFonts w:hint="default"/>
        <w:lang w:val="zh-CN" w:eastAsia="zh-CN" w:bidi="zh-CN"/>
      </w:rPr>
    </w:lvl>
    <w:lvl w:ilvl="4">
      <w:numFmt w:val="bullet"/>
      <w:lvlText w:val="•"/>
      <w:lvlJc w:val="left"/>
      <w:pPr>
        <w:ind w:left="4046" w:hanging="601"/>
      </w:pPr>
      <w:rPr>
        <w:rFonts w:hint="default"/>
        <w:lang w:val="zh-CN" w:eastAsia="zh-CN" w:bidi="zh-CN"/>
      </w:rPr>
    </w:lvl>
    <w:lvl w:ilvl="5">
      <w:numFmt w:val="bullet"/>
      <w:lvlText w:val="•"/>
      <w:lvlJc w:val="left"/>
      <w:pPr>
        <w:ind w:left="4953" w:hanging="601"/>
      </w:pPr>
      <w:rPr>
        <w:rFonts w:hint="default"/>
        <w:lang w:val="zh-CN" w:eastAsia="zh-CN" w:bidi="zh-CN"/>
      </w:rPr>
    </w:lvl>
    <w:lvl w:ilvl="6">
      <w:numFmt w:val="bullet"/>
      <w:lvlText w:val="•"/>
      <w:lvlJc w:val="left"/>
      <w:pPr>
        <w:ind w:left="5859" w:hanging="601"/>
      </w:pPr>
      <w:rPr>
        <w:rFonts w:hint="default"/>
        <w:lang w:val="zh-CN" w:eastAsia="zh-CN" w:bidi="zh-CN"/>
      </w:rPr>
    </w:lvl>
    <w:lvl w:ilvl="7">
      <w:numFmt w:val="bullet"/>
      <w:lvlText w:val="•"/>
      <w:lvlJc w:val="left"/>
      <w:pPr>
        <w:ind w:left="6766" w:hanging="601"/>
      </w:pPr>
      <w:rPr>
        <w:rFonts w:hint="default"/>
        <w:lang w:val="zh-CN" w:eastAsia="zh-CN" w:bidi="zh-CN"/>
      </w:rPr>
    </w:lvl>
    <w:lvl w:ilvl="8">
      <w:numFmt w:val="bullet"/>
      <w:lvlText w:val="•"/>
      <w:lvlJc w:val="left"/>
      <w:pPr>
        <w:ind w:left="7673" w:hanging="601"/>
      </w:pPr>
      <w:rPr>
        <w:rFonts w:hint="default"/>
        <w:lang w:val="zh-CN" w:eastAsia="zh-CN" w:bidi="zh-CN"/>
      </w:rPr>
    </w:lvl>
  </w:abstractNum>
  <w:abstractNum w:abstractNumId="50">
    <w:nsid w:val="436662DB"/>
    <w:multiLevelType w:val="multilevel"/>
    <w:tmpl w:val="436662DB"/>
    <w:lvl w:ilvl="0">
      <w:start w:val="1"/>
      <w:numFmt w:val="decimal"/>
      <w:lvlText w:val="%1"/>
      <w:lvlJc w:val="left"/>
      <w:pPr>
        <w:ind w:left="849" w:hanging="480"/>
      </w:pPr>
      <w:rPr>
        <w:rFonts w:hint="default"/>
        <w:lang w:val="zh-CN" w:eastAsia="zh-CN" w:bidi="zh-CN"/>
      </w:rPr>
    </w:lvl>
    <w:lvl w:ilvl="1">
      <w:start w:val="4"/>
      <w:numFmt w:val="decimal"/>
      <w:lvlText w:val="%1.%2"/>
      <w:lvlJc w:val="left"/>
      <w:pPr>
        <w:ind w:left="849" w:hanging="480"/>
      </w:pPr>
      <w:rPr>
        <w:rFonts w:ascii="黑体" w:eastAsia="黑体" w:hAnsi="黑体" w:cs="黑体" w:hint="default"/>
        <w:w w:val="100"/>
        <w:sz w:val="24"/>
        <w:szCs w:val="24"/>
        <w:lang w:val="zh-CN" w:eastAsia="zh-CN" w:bidi="zh-CN"/>
      </w:rPr>
    </w:lvl>
    <w:lvl w:ilvl="2">
      <w:start w:val="1"/>
      <w:numFmt w:val="decimal"/>
      <w:lvlText w:val="%1.%2.%3"/>
      <w:lvlJc w:val="left"/>
      <w:pPr>
        <w:ind w:left="144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445" w:hanging="600"/>
      </w:pPr>
      <w:rPr>
        <w:rFonts w:hint="default"/>
        <w:lang w:val="zh-CN" w:eastAsia="zh-CN" w:bidi="zh-CN"/>
      </w:rPr>
    </w:lvl>
    <w:lvl w:ilvl="4">
      <w:numFmt w:val="bullet"/>
      <w:lvlText w:val="•"/>
      <w:lvlJc w:val="left"/>
      <w:pPr>
        <w:ind w:left="3451" w:hanging="600"/>
      </w:pPr>
      <w:rPr>
        <w:rFonts w:hint="default"/>
        <w:lang w:val="zh-CN" w:eastAsia="zh-CN" w:bidi="zh-CN"/>
      </w:rPr>
    </w:lvl>
    <w:lvl w:ilvl="5">
      <w:numFmt w:val="bullet"/>
      <w:lvlText w:val="•"/>
      <w:lvlJc w:val="left"/>
      <w:pPr>
        <w:ind w:left="4457" w:hanging="600"/>
      </w:pPr>
      <w:rPr>
        <w:rFonts w:hint="default"/>
        <w:lang w:val="zh-CN" w:eastAsia="zh-CN" w:bidi="zh-CN"/>
      </w:rPr>
    </w:lvl>
    <w:lvl w:ilvl="6">
      <w:numFmt w:val="bullet"/>
      <w:lvlText w:val="•"/>
      <w:lvlJc w:val="left"/>
      <w:pPr>
        <w:ind w:left="5463" w:hanging="600"/>
      </w:pPr>
      <w:rPr>
        <w:rFonts w:hint="default"/>
        <w:lang w:val="zh-CN" w:eastAsia="zh-CN" w:bidi="zh-CN"/>
      </w:rPr>
    </w:lvl>
    <w:lvl w:ilvl="7">
      <w:numFmt w:val="bullet"/>
      <w:lvlText w:val="•"/>
      <w:lvlJc w:val="left"/>
      <w:pPr>
        <w:ind w:left="6469" w:hanging="600"/>
      </w:pPr>
      <w:rPr>
        <w:rFonts w:hint="default"/>
        <w:lang w:val="zh-CN" w:eastAsia="zh-CN" w:bidi="zh-CN"/>
      </w:rPr>
    </w:lvl>
    <w:lvl w:ilvl="8">
      <w:numFmt w:val="bullet"/>
      <w:lvlText w:val="•"/>
      <w:lvlJc w:val="left"/>
      <w:pPr>
        <w:ind w:left="7474" w:hanging="600"/>
      </w:pPr>
      <w:rPr>
        <w:rFonts w:hint="default"/>
        <w:lang w:val="zh-CN" w:eastAsia="zh-CN" w:bidi="zh-CN"/>
      </w:rPr>
    </w:lvl>
  </w:abstractNum>
  <w:abstractNum w:abstractNumId="51">
    <w:nsid w:val="43D68054"/>
    <w:multiLevelType w:val="multilevel"/>
    <w:tmpl w:val="43D68054"/>
    <w:lvl w:ilvl="0">
      <w:start w:val="1"/>
      <w:numFmt w:val="decimal"/>
      <w:lvlText w:val="（%1）"/>
      <w:lvlJc w:val="left"/>
      <w:pPr>
        <w:ind w:left="224" w:hanging="601"/>
      </w:pPr>
      <w:rPr>
        <w:rFonts w:ascii="宋体" w:eastAsia="宋体" w:hAnsi="宋体" w:cs="宋体" w:hint="default"/>
        <w:spacing w:val="-8"/>
        <w:w w:val="100"/>
        <w:sz w:val="22"/>
        <w:szCs w:val="22"/>
        <w:lang w:val="zh-CN" w:eastAsia="zh-CN" w:bidi="zh-CN"/>
      </w:rPr>
    </w:lvl>
    <w:lvl w:ilvl="1">
      <w:numFmt w:val="bullet"/>
      <w:lvlText w:val="•"/>
      <w:lvlJc w:val="left"/>
      <w:pPr>
        <w:ind w:left="1126" w:hanging="601"/>
      </w:pPr>
      <w:rPr>
        <w:rFonts w:hint="default"/>
        <w:lang w:val="zh-CN" w:eastAsia="zh-CN" w:bidi="zh-CN"/>
      </w:rPr>
    </w:lvl>
    <w:lvl w:ilvl="2">
      <w:numFmt w:val="bullet"/>
      <w:lvlText w:val="•"/>
      <w:lvlJc w:val="left"/>
      <w:pPr>
        <w:ind w:left="2033" w:hanging="601"/>
      </w:pPr>
      <w:rPr>
        <w:rFonts w:hint="default"/>
        <w:lang w:val="zh-CN" w:eastAsia="zh-CN" w:bidi="zh-CN"/>
      </w:rPr>
    </w:lvl>
    <w:lvl w:ilvl="3">
      <w:numFmt w:val="bullet"/>
      <w:lvlText w:val="•"/>
      <w:lvlJc w:val="left"/>
      <w:pPr>
        <w:ind w:left="2939" w:hanging="601"/>
      </w:pPr>
      <w:rPr>
        <w:rFonts w:hint="default"/>
        <w:lang w:val="zh-CN" w:eastAsia="zh-CN" w:bidi="zh-CN"/>
      </w:rPr>
    </w:lvl>
    <w:lvl w:ilvl="4">
      <w:numFmt w:val="bullet"/>
      <w:lvlText w:val="•"/>
      <w:lvlJc w:val="left"/>
      <w:pPr>
        <w:ind w:left="3846" w:hanging="601"/>
      </w:pPr>
      <w:rPr>
        <w:rFonts w:hint="default"/>
        <w:lang w:val="zh-CN" w:eastAsia="zh-CN" w:bidi="zh-CN"/>
      </w:rPr>
    </w:lvl>
    <w:lvl w:ilvl="5">
      <w:numFmt w:val="bullet"/>
      <w:lvlText w:val="•"/>
      <w:lvlJc w:val="left"/>
      <w:pPr>
        <w:ind w:left="4753" w:hanging="601"/>
      </w:pPr>
      <w:rPr>
        <w:rFonts w:hint="default"/>
        <w:lang w:val="zh-CN" w:eastAsia="zh-CN" w:bidi="zh-CN"/>
      </w:rPr>
    </w:lvl>
    <w:lvl w:ilvl="6">
      <w:numFmt w:val="bullet"/>
      <w:lvlText w:val="•"/>
      <w:lvlJc w:val="left"/>
      <w:pPr>
        <w:ind w:left="5659" w:hanging="601"/>
      </w:pPr>
      <w:rPr>
        <w:rFonts w:hint="default"/>
        <w:lang w:val="zh-CN" w:eastAsia="zh-CN" w:bidi="zh-CN"/>
      </w:rPr>
    </w:lvl>
    <w:lvl w:ilvl="7">
      <w:numFmt w:val="bullet"/>
      <w:lvlText w:val="•"/>
      <w:lvlJc w:val="left"/>
      <w:pPr>
        <w:ind w:left="6566" w:hanging="601"/>
      </w:pPr>
      <w:rPr>
        <w:rFonts w:hint="default"/>
        <w:lang w:val="zh-CN" w:eastAsia="zh-CN" w:bidi="zh-CN"/>
      </w:rPr>
    </w:lvl>
    <w:lvl w:ilvl="8">
      <w:numFmt w:val="bullet"/>
      <w:lvlText w:val="•"/>
      <w:lvlJc w:val="left"/>
      <w:pPr>
        <w:ind w:left="7473" w:hanging="601"/>
      </w:pPr>
      <w:rPr>
        <w:rFonts w:hint="default"/>
        <w:lang w:val="zh-CN" w:eastAsia="zh-CN" w:bidi="zh-CN"/>
      </w:rPr>
    </w:lvl>
  </w:abstractNum>
  <w:abstractNum w:abstractNumId="52">
    <w:nsid w:val="44047DB7"/>
    <w:multiLevelType w:val="multilevel"/>
    <w:tmpl w:val="44047DB7"/>
    <w:lvl w:ilvl="0">
      <w:start w:val="1"/>
      <w:numFmt w:val="decimal"/>
      <w:lvlText w:val="%1."/>
      <w:lvlJc w:val="left"/>
      <w:pPr>
        <w:ind w:left="424" w:hanging="3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326" w:hanging="300"/>
      </w:pPr>
      <w:rPr>
        <w:rFonts w:hint="default"/>
        <w:lang w:val="zh-CN" w:eastAsia="zh-CN" w:bidi="zh-CN"/>
      </w:rPr>
    </w:lvl>
    <w:lvl w:ilvl="2">
      <w:numFmt w:val="bullet"/>
      <w:lvlText w:val="•"/>
      <w:lvlJc w:val="left"/>
      <w:pPr>
        <w:ind w:left="2233" w:hanging="300"/>
      </w:pPr>
      <w:rPr>
        <w:rFonts w:hint="default"/>
        <w:lang w:val="zh-CN" w:eastAsia="zh-CN" w:bidi="zh-CN"/>
      </w:rPr>
    </w:lvl>
    <w:lvl w:ilvl="3">
      <w:numFmt w:val="bullet"/>
      <w:lvlText w:val="•"/>
      <w:lvlJc w:val="left"/>
      <w:pPr>
        <w:ind w:left="3139" w:hanging="300"/>
      </w:pPr>
      <w:rPr>
        <w:rFonts w:hint="default"/>
        <w:lang w:val="zh-CN" w:eastAsia="zh-CN" w:bidi="zh-CN"/>
      </w:rPr>
    </w:lvl>
    <w:lvl w:ilvl="4">
      <w:numFmt w:val="bullet"/>
      <w:lvlText w:val="•"/>
      <w:lvlJc w:val="left"/>
      <w:pPr>
        <w:ind w:left="4046" w:hanging="300"/>
      </w:pPr>
      <w:rPr>
        <w:rFonts w:hint="default"/>
        <w:lang w:val="zh-CN" w:eastAsia="zh-CN" w:bidi="zh-CN"/>
      </w:rPr>
    </w:lvl>
    <w:lvl w:ilvl="5">
      <w:numFmt w:val="bullet"/>
      <w:lvlText w:val="•"/>
      <w:lvlJc w:val="left"/>
      <w:pPr>
        <w:ind w:left="4953" w:hanging="300"/>
      </w:pPr>
      <w:rPr>
        <w:rFonts w:hint="default"/>
        <w:lang w:val="zh-CN" w:eastAsia="zh-CN" w:bidi="zh-CN"/>
      </w:rPr>
    </w:lvl>
    <w:lvl w:ilvl="6">
      <w:numFmt w:val="bullet"/>
      <w:lvlText w:val="•"/>
      <w:lvlJc w:val="left"/>
      <w:pPr>
        <w:ind w:left="5859" w:hanging="300"/>
      </w:pPr>
      <w:rPr>
        <w:rFonts w:hint="default"/>
        <w:lang w:val="zh-CN" w:eastAsia="zh-CN" w:bidi="zh-CN"/>
      </w:rPr>
    </w:lvl>
    <w:lvl w:ilvl="7">
      <w:numFmt w:val="bullet"/>
      <w:lvlText w:val="•"/>
      <w:lvlJc w:val="left"/>
      <w:pPr>
        <w:ind w:left="6766" w:hanging="300"/>
      </w:pPr>
      <w:rPr>
        <w:rFonts w:hint="default"/>
        <w:lang w:val="zh-CN" w:eastAsia="zh-CN" w:bidi="zh-CN"/>
      </w:rPr>
    </w:lvl>
    <w:lvl w:ilvl="8">
      <w:numFmt w:val="bullet"/>
      <w:lvlText w:val="•"/>
      <w:lvlJc w:val="left"/>
      <w:pPr>
        <w:ind w:left="7673" w:hanging="300"/>
      </w:pPr>
      <w:rPr>
        <w:rFonts w:hint="default"/>
        <w:lang w:val="zh-CN" w:eastAsia="zh-CN" w:bidi="zh-CN"/>
      </w:rPr>
    </w:lvl>
  </w:abstractNum>
  <w:abstractNum w:abstractNumId="53">
    <w:nsid w:val="4F00C6B4"/>
    <w:multiLevelType w:val="multilevel"/>
    <w:tmpl w:val="4F00C6B4"/>
    <w:lvl w:ilvl="0">
      <w:start w:val="13"/>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424" w:hanging="601"/>
      </w:pPr>
      <w:rPr>
        <w:rFonts w:ascii="宋体" w:eastAsia="宋体" w:hAnsi="宋体" w:cs="宋体" w:hint="default"/>
        <w:spacing w:val="-22"/>
        <w:w w:val="100"/>
        <w:sz w:val="22"/>
        <w:szCs w:val="22"/>
        <w:lang w:val="zh-CN" w:eastAsia="zh-CN" w:bidi="zh-CN"/>
      </w:rPr>
    </w:lvl>
    <w:lvl w:ilvl="3">
      <w:numFmt w:val="bullet"/>
      <w:lvlText w:val="•"/>
      <w:lvlJc w:val="left"/>
      <w:pPr>
        <w:ind w:left="2854" w:hanging="601"/>
      </w:pPr>
      <w:rPr>
        <w:rFonts w:hint="default"/>
        <w:lang w:val="zh-CN" w:eastAsia="zh-CN" w:bidi="zh-CN"/>
      </w:rPr>
    </w:lvl>
    <w:lvl w:ilvl="4">
      <w:numFmt w:val="bullet"/>
      <w:lvlText w:val="•"/>
      <w:lvlJc w:val="left"/>
      <w:pPr>
        <w:ind w:left="3802" w:hanging="601"/>
      </w:pPr>
      <w:rPr>
        <w:rFonts w:hint="default"/>
        <w:lang w:val="zh-CN" w:eastAsia="zh-CN" w:bidi="zh-CN"/>
      </w:rPr>
    </w:lvl>
    <w:lvl w:ilvl="5">
      <w:numFmt w:val="bullet"/>
      <w:lvlText w:val="•"/>
      <w:lvlJc w:val="left"/>
      <w:pPr>
        <w:ind w:left="4749" w:hanging="601"/>
      </w:pPr>
      <w:rPr>
        <w:rFonts w:hint="default"/>
        <w:lang w:val="zh-CN" w:eastAsia="zh-CN" w:bidi="zh-CN"/>
      </w:rPr>
    </w:lvl>
    <w:lvl w:ilvl="6">
      <w:numFmt w:val="bullet"/>
      <w:lvlText w:val="•"/>
      <w:lvlJc w:val="left"/>
      <w:pPr>
        <w:ind w:left="5696" w:hanging="601"/>
      </w:pPr>
      <w:rPr>
        <w:rFonts w:hint="default"/>
        <w:lang w:val="zh-CN" w:eastAsia="zh-CN" w:bidi="zh-CN"/>
      </w:rPr>
    </w:lvl>
    <w:lvl w:ilvl="7">
      <w:numFmt w:val="bullet"/>
      <w:lvlText w:val="•"/>
      <w:lvlJc w:val="left"/>
      <w:pPr>
        <w:ind w:left="6644" w:hanging="601"/>
      </w:pPr>
      <w:rPr>
        <w:rFonts w:hint="default"/>
        <w:lang w:val="zh-CN" w:eastAsia="zh-CN" w:bidi="zh-CN"/>
      </w:rPr>
    </w:lvl>
    <w:lvl w:ilvl="8">
      <w:numFmt w:val="bullet"/>
      <w:lvlText w:val="•"/>
      <w:lvlJc w:val="left"/>
      <w:pPr>
        <w:ind w:left="7591" w:hanging="601"/>
      </w:pPr>
      <w:rPr>
        <w:rFonts w:hint="default"/>
        <w:lang w:val="zh-CN" w:eastAsia="zh-CN" w:bidi="zh-CN"/>
      </w:rPr>
    </w:lvl>
  </w:abstractNum>
  <w:abstractNum w:abstractNumId="54">
    <w:nsid w:val="598DAF6D"/>
    <w:multiLevelType w:val="multilevel"/>
    <w:tmpl w:val="598DAF6D"/>
    <w:lvl w:ilvl="0">
      <w:start w:val="22"/>
      <w:numFmt w:val="decimal"/>
      <w:lvlText w:val="%1"/>
      <w:lvlJc w:val="left"/>
      <w:pPr>
        <w:ind w:left="764" w:hanging="540"/>
      </w:pPr>
      <w:rPr>
        <w:rFonts w:hint="default"/>
        <w:lang w:val="zh-CN" w:eastAsia="zh-CN" w:bidi="zh-CN"/>
      </w:rPr>
    </w:lvl>
    <w:lvl w:ilvl="1">
      <w:start w:val="1"/>
      <w:numFmt w:val="decimal"/>
      <w:lvlText w:val="%1.%2"/>
      <w:lvlJc w:val="left"/>
      <w:pPr>
        <w:ind w:left="7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2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2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602" w:hanging="300"/>
      </w:pPr>
      <w:rPr>
        <w:rFonts w:hint="default"/>
        <w:lang w:val="zh-CN" w:eastAsia="zh-CN" w:bidi="zh-CN"/>
      </w:rPr>
    </w:lvl>
    <w:lvl w:ilvl="5">
      <w:numFmt w:val="bullet"/>
      <w:lvlText w:val="•"/>
      <w:lvlJc w:val="left"/>
      <w:pPr>
        <w:ind w:left="4549" w:hanging="300"/>
      </w:pPr>
      <w:rPr>
        <w:rFonts w:hint="default"/>
        <w:lang w:val="zh-CN" w:eastAsia="zh-CN" w:bidi="zh-CN"/>
      </w:rPr>
    </w:lvl>
    <w:lvl w:ilvl="6">
      <w:numFmt w:val="bullet"/>
      <w:lvlText w:val="•"/>
      <w:lvlJc w:val="left"/>
      <w:pPr>
        <w:ind w:left="5496" w:hanging="300"/>
      </w:pPr>
      <w:rPr>
        <w:rFonts w:hint="default"/>
        <w:lang w:val="zh-CN" w:eastAsia="zh-CN" w:bidi="zh-CN"/>
      </w:rPr>
    </w:lvl>
    <w:lvl w:ilvl="7">
      <w:numFmt w:val="bullet"/>
      <w:lvlText w:val="•"/>
      <w:lvlJc w:val="left"/>
      <w:pPr>
        <w:ind w:left="6444" w:hanging="300"/>
      </w:pPr>
      <w:rPr>
        <w:rFonts w:hint="default"/>
        <w:lang w:val="zh-CN" w:eastAsia="zh-CN" w:bidi="zh-CN"/>
      </w:rPr>
    </w:lvl>
    <w:lvl w:ilvl="8">
      <w:numFmt w:val="bullet"/>
      <w:lvlText w:val="•"/>
      <w:lvlJc w:val="left"/>
      <w:pPr>
        <w:ind w:left="7391" w:hanging="300"/>
      </w:pPr>
      <w:rPr>
        <w:rFonts w:hint="default"/>
        <w:lang w:val="zh-CN" w:eastAsia="zh-CN" w:bidi="zh-CN"/>
      </w:rPr>
    </w:lvl>
  </w:abstractNum>
  <w:abstractNum w:abstractNumId="55">
    <w:nsid w:val="5A8377A7"/>
    <w:multiLevelType w:val="multilevel"/>
    <w:tmpl w:val="5A8377A7"/>
    <w:lvl w:ilvl="0">
      <w:start w:val="14"/>
      <w:numFmt w:val="decimal"/>
      <w:lvlText w:val="%1"/>
      <w:lvlJc w:val="left"/>
      <w:pPr>
        <w:ind w:left="964" w:hanging="540"/>
      </w:pPr>
      <w:rPr>
        <w:rFonts w:hint="default"/>
        <w:lang w:val="zh-CN" w:eastAsia="zh-CN" w:bidi="zh-CN"/>
      </w:rPr>
    </w:lvl>
    <w:lvl w:ilvl="1">
      <w:start w:val="4"/>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spacing w:val="-44"/>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56">
    <w:nsid w:val="60573269"/>
    <w:multiLevelType w:val="multilevel"/>
    <w:tmpl w:val="60573269"/>
    <w:lvl w:ilvl="0">
      <w:start w:val="1"/>
      <w:numFmt w:val="decimal"/>
      <w:lvlText w:val="%1."/>
      <w:lvlJc w:val="left"/>
      <w:pPr>
        <w:ind w:left="789" w:hanging="420"/>
      </w:pPr>
      <w:rPr>
        <w:rFonts w:ascii="黑体" w:eastAsia="黑体" w:hAnsi="黑体" w:cs="黑体" w:hint="default"/>
        <w:w w:val="100"/>
        <w:sz w:val="28"/>
        <w:szCs w:val="28"/>
        <w:lang w:val="zh-CN" w:eastAsia="zh-CN" w:bidi="zh-CN"/>
      </w:rPr>
    </w:lvl>
    <w:lvl w:ilvl="1">
      <w:start w:val="1"/>
      <w:numFmt w:val="decimal"/>
      <w:lvlText w:val="%1.%2"/>
      <w:lvlJc w:val="left"/>
      <w:pPr>
        <w:ind w:left="369" w:hanging="543"/>
      </w:pPr>
      <w:rPr>
        <w:rFonts w:hint="default"/>
        <w:spacing w:val="-1"/>
        <w:w w:val="100"/>
        <w:lang w:val="zh-CN" w:eastAsia="zh-CN" w:bidi="zh-CN"/>
      </w:rPr>
    </w:lvl>
    <w:lvl w:ilvl="2">
      <w:start w:val="1"/>
      <w:numFmt w:val="decimal"/>
      <w:lvlText w:val="%1.%2.%3"/>
      <w:lvlJc w:val="left"/>
      <w:pPr>
        <w:ind w:left="1449" w:hanging="543"/>
      </w:pPr>
      <w:rPr>
        <w:rFonts w:ascii="Times New Roman" w:eastAsia="Times New Roman" w:hAnsi="Times New Roman" w:cs="Times New Roman" w:hint="default"/>
        <w:spacing w:val="-226"/>
        <w:w w:val="100"/>
        <w:sz w:val="24"/>
        <w:szCs w:val="24"/>
        <w:lang w:val="zh-CN" w:eastAsia="zh-CN" w:bidi="zh-CN"/>
      </w:rPr>
    </w:lvl>
    <w:lvl w:ilvl="3">
      <w:numFmt w:val="bullet"/>
      <w:lvlText w:val="•"/>
      <w:lvlJc w:val="left"/>
      <w:pPr>
        <w:ind w:left="900" w:hanging="543"/>
      </w:pPr>
      <w:rPr>
        <w:rFonts w:hint="default"/>
        <w:lang w:val="zh-CN" w:eastAsia="zh-CN" w:bidi="zh-CN"/>
      </w:rPr>
    </w:lvl>
    <w:lvl w:ilvl="4">
      <w:numFmt w:val="bullet"/>
      <w:lvlText w:val="•"/>
      <w:lvlJc w:val="left"/>
      <w:pPr>
        <w:ind w:left="1440" w:hanging="543"/>
      </w:pPr>
      <w:rPr>
        <w:rFonts w:hint="default"/>
        <w:lang w:val="zh-CN" w:eastAsia="zh-CN" w:bidi="zh-CN"/>
      </w:rPr>
    </w:lvl>
    <w:lvl w:ilvl="5">
      <w:numFmt w:val="bullet"/>
      <w:lvlText w:val="•"/>
      <w:lvlJc w:val="left"/>
      <w:pPr>
        <w:ind w:left="2781" w:hanging="543"/>
      </w:pPr>
      <w:rPr>
        <w:rFonts w:hint="default"/>
        <w:lang w:val="zh-CN" w:eastAsia="zh-CN" w:bidi="zh-CN"/>
      </w:rPr>
    </w:lvl>
    <w:lvl w:ilvl="6">
      <w:numFmt w:val="bullet"/>
      <w:lvlText w:val="•"/>
      <w:lvlJc w:val="left"/>
      <w:pPr>
        <w:ind w:left="4122" w:hanging="543"/>
      </w:pPr>
      <w:rPr>
        <w:rFonts w:hint="default"/>
        <w:lang w:val="zh-CN" w:eastAsia="zh-CN" w:bidi="zh-CN"/>
      </w:rPr>
    </w:lvl>
    <w:lvl w:ilvl="7">
      <w:numFmt w:val="bullet"/>
      <w:lvlText w:val="•"/>
      <w:lvlJc w:val="left"/>
      <w:pPr>
        <w:ind w:left="5463" w:hanging="543"/>
      </w:pPr>
      <w:rPr>
        <w:rFonts w:hint="default"/>
        <w:lang w:val="zh-CN" w:eastAsia="zh-CN" w:bidi="zh-CN"/>
      </w:rPr>
    </w:lvl>
    <w:lvl w:ilvl="8">
      <w:numFmt w:val="bullet"/>
      <w:lvlText w:val="•"/>
      <w:lvlJc w:val="left"/>
      <w:pPr>
        <w:ind w:left="6804" w:hanging="543"/>
      </w:pPr>
      <w:rPr>
        <w:rFonts w:hint="default"/>
        <w:lang w:val="zh-CN" w:eastAsia="zh-CN" w:bidi="zh-CN"/>
      </w:rPr>
    </w:lvl>
  </w:abstractNum>
  <w:abstractNum w:abstractNumId="57">
    <w:nsid w:val="63B12E74"/>
    <w:multiLevelType w:val="multilevel"/>
    <w:tmpl w:val="63B12E74"/>
    <w:lvl w:ilvl="0">
      <w:start w:val="4"/>
      <w:numFmt w:val="decimal"/>
      <w:lvlText w:val="%1"/>
      <w:lvlJc w:val="left"/>
      <w:pPr>
        <w:ind w:left="844" w:hanging="420"/>
      </w:pPr>
      <w:rPr>
        <w:rFonts w:hint="default"/>
        <w:lang w:val="zh-CN" w:eastAsia="zh-CN" w:bidi="zh-CN"/>
      </w:rPr>
    </w:lvl>
    <w:lvl w:ilvl="1">
      <w:start w:val="9"/>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13"/>
      </w:pPr>
      <w:rPr>
        <w:rFonts w:ascii="Times New Roman" w:eastAsia="Times New Roman" w:hAnsi="Times New Roman" w:cs="Times New Roman" w:hint="default"/>
        <w:spacing w:val="-61"/>
        <w:w w:val="100"/>
        <w:sz w:val="24"/>
        <w:szCs w:val="24"/>
        <w:lang w:val="zh-CN" w:eastAsia="zh-CN" w:bidi="zh-CN"/>
      </w:rPr>
    </w:lvl>
    <w:lvl w:ilvl="3">
      <w:numFmt w:val="bullet"/>
      <w:lvlText w:val="•"/>
      <w:lvlJc w:val="left"/>
      <w:pPr>
        <w:ind w:left="2761" w:hanging="713"/>
      </w:pPr>
      <w:rPr>
        <w:rFonts w:hint="default"/>
        <w:lang w:val="zh-CN" w:eastAsia="zh-CN" w:bidi="zh-CN"/>
      </w:rPr>
    </w:lvl>
    <w:lvl w:ilvl="4">
      <w:numFmt w:val="bullet"/>
      <w:lvlText w:val="•"/>
      <w:lvlJc w:val="left"/>
      <w:pPr>
        <w:ind w:left="3722" w:hanging="713"/>
      </w:pPr>
      <w:rPr>
        <w:rFonts w:hint="default"/>
        <w:lang w:val="zh-CN" w:eastAsia="zh-CN" w:bidi="zh-CN"/>
      </w:rPr>
    </w:lvl>
    <w:lvl w:ilvl="5">
      <w:numFmt w:val="bullet"/>
      <w:lvlText w:val="•"/>
      <w:lvlJc w:val="left"/>
      <w:pPr>
        <w:ind w:left="4682" w:hanging="713"/>
      </w:pPr>
      <w:rPr>
        <w:rFonts w:hint="default"/>
        <w:lang w:val="zh-CN" w:eastAsia="zh-CN" w:bidi="zh-CN"/>
      </w:rPr>
    </w:lvl>
    <w:lvl w:ilvl="6">
      <w:numFmt w:val="bullet"/>
      <w:lvlText w:val="•"/>
      <w:lvlJc w:val="left"/>
      <w:pPr>
        <w:ind w:left="5643" w:hanging="713"/>
      </w:pPr>
      <w:rPr>
        <w:rFonts w:hint="default"/>
        <w:lang w:val="zh-CN" w:eastAsia="zh-CN" w:bidi="zh-CN"/>
      </w:rPr>
    </w:lvl>
    <w:lvl w:ilvl="7">
      <w:numFmt w:val="bullet"/>
      <w:lvlText w:val="•"/>
      <w:lvlJc w:val="left"/>
      <w:pPr>
        <w:ind w:left="6604" w:hanging="713"/>
      </w:pPr>
      <w:rPr>
        <w:rFonts w:hint="default"/>
        <w:lang w:val="zh-CN" w:eastAsia="zh-CN" w:bidi="zh-CN"/>
      </w:rPr>
    </w:lvl>
    <w:lvl w:ilvl="8">
      <w:numFmt w:val="bullet"/>
      <w:lvlText w:val="•"/>
      <w:lvlJc w:val="left"/>
      <w:pPr>
        <w:ind w:left="7564" w:hanging="713"/>
      </w:pPr>
      <w:rPr>
        <w:rFonts w:hint="default"/>
        <w:lang w:val="zh-CN" w:eastAsia="zh-CN" w:bidi="zh-CN"/>
      </w:rPr>
    </w:lvl>
  </w:abstractNum>
  <w:abstractNum w:abstractNumId="58">
    <w:nsid w:val="63FD1D90"/>
    <w:multiLevelType w:val="multilevel"/>
    <w:tmpl w:val="63FD1D90"/>
    <w:lvl w:ilvl="0">
      <w:start w:val="1"/>
      <w:numFmt w:val="decimal"/>
      <w:lvlText w:val="%1."/>
      <w:lvlJc w:val="left"/>
      <w:pPr>
        <w:ind w:left="844" w:hanging="420"/>
      </w:pPr>
      <w:rPr>
        <w:rFonts w:ascii="黑体" w:eastAsia="黑体" w:hAnsi="黑体" w:cs="黑体" w:hint="default"/>
        <w:w w:val="100"/>
        <w:sz w:val="28"/>
        <w:szCs w:val="28"/>
        <w:lang w:val="zh-CN" w:eastAsia="zh-CN" w:bidi="zh-CN"/>
      </w:rPr>
    </w:lvl>
    <w:lvl w:ilvl="1">
      <w:start w:val="1"/>
      <w:numFmt w:val="decimal"/>
      <w:lvlText w:val="%1.%2"/>
      <w:lvlJc w:val="left"/>
      <w:pPr>
        <w:ind w:left="904" w:hanging="480"/>
      </w:pPr>
      <w:rPr>
        <w:rFonts w:ascii="黑体" w:eastAsia="黑体" w:hAnsi="黑体" w:cs="黑体" w:hint="default"/>
        <w:w w:val="100"/>
        <w:sz w:val="24"/>
        <w:szCs w:val="24"/>
        <w:lang w:val="zh-CN" w:eastAsia="zh-CN" w:bidi="zh-CN"/>
      </w:rPr>
    </w:lvl>
    <w:lvl w:ilvl="2">
      <w:start w:val="1"/>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1500" w:hanging="600"/>
      </w:pPr>
      <w:rPr>
        <w:rFonts w:hint="default"/>
        <w:lang w:val="zh-CN" w:eastAsia="zh-CN" w:bidi="zh-CN"/>
      </w:rPr>
    </w:lvl>
    <w:lvl w:ilvl="4">
      <w:numFmt w:val="bullet"/>
      <w:lvlText w:val="•"/>
      <w:lvlJc w:val="left"/>
      <w:pPr>
        <w:ind w:left="2640" w:hanging="600"/>
      </w:pPr>
      <w:rPr>
        <w:rFonts w:hint="default"/>
        <w:lang w:val="zh-CN" w:eastAsia="zh-CN" w:bidi="zh-CN"/>
      </w:rPr>
    </w:lvl>
    <w:lvl w:ilvl="5">
      <w:numFmt w:val="bullet"/>
      <w:lvlText w:val="•"/>
      <w:lvlJc w:val="left"/>
      <w:pPr>
        <w:ind w:left="3781" w:hanging="600"/>
      </w:pPr>
      <w:rPr>
        <w:rFonts w:hint="default"/>
        <w:lang w:val="zh-CN" w:eastAsia="zh-CN" w:bidi="zh-CN"/>
      </w:rPr>
    </w:lvl>
    <w:lvl w:ilvl="6">
      <w:numFmt w:val="bullet"/>
      <w:lvlText w:val="•"/>
      <w:lvlJc w:val="left"/>
      <w:pPr>
        <w:ind w:left="4922" w:hanging="600"/>
      </w:pPr>
      <w:rPr>
        <w:rFonts w:hint="default"/>
        <w:lang w:val="zh-CN" w:eastAsia="zh-CN" w:bidi="zh-CN"/>
      </w:rPr>
    </w:lvl>
    <w:lvl w:ilvl="7">
      <w:numFmt w:val="bullet"/>
      <w:lvlText w:val="•"/>
      <w:lvlJc w:val="left"/>
      <w:pPr>
        <w:ind w:left="6063" w:hanging="600"/>
      </w:pPr>
      <w:rPr>
        <w:rFonts w:hint="default"/>
        <w:lang w:val="zh-CN" w:eastAsia="zh-CN" w:bidi="zh-CN"/>
      </w:rPr>
    </w:lvl>
    <w:lvl w:ilvl="8">
      <w:numFmt w:val="bullet"/>
      <w:lvlText w:val="•"/>
      <w:lvlJc w:val="left"/>
      <w:pPr>
        <w:ind w:left="7204" w:hanging="600"/>
      </w:pPr>
      <w:rPr>
        <w:rFonts w:hint="default"/>
        <w:lang w:val="zh-CN" w:eastAsia="zh-CN" w:bidi="zh-CN"/>
      </w:rPr>
    </w:lvl>
  </w:abstractNum>
  <w:abstractNum w:abstractNumId="59">
    <w:nsid w:val="64C0CB79"/>
    <w:multiLevelType w:val="multilevel"/>
    <w:tmpl w:val="64C0CB79"/>
    <w:lvl w:ilvl="0">
      <w:start w:val="13"/>
      <w:numFmt w:val="decimal"/>
      <w:lvlText w:val="%1"/>
      <w:lvlJc w:val="left"/>
      <w:pPr>
        <w:ind w:left="424" w:hanging="720"/>
      </w:pPr>
      <w:rPr>
        <w:rFonts w:hint="default"/>
        <w:lang w:val="zh-CN" w:eastAsia="zh-CN" w:bidi="zh-CN"/>
      </w:rPr>
    </w:lvl>
    <w:lvl w:ilvl="1">
      <w:start w:val="2"/>
      <w:numFmt w:val="decimal"/>
      <w:lvlText w:val="%1.%2"/>
      <w:lvlJc w:val="left"/>
      <w:pPr>
        <w:ind w:left="424" w:hanging="720"/>
      </w:pPr>
      <w:rPr>
        <w:rFonts w:hint="default"/>
        <w:lang w:val="zh-CN" w:eastAsia="zh-CN" w:bidi="zh-CN"/>
      </w:rPr>
    </w:lvl>
    <w:lvl w:ilvl="2">
      <w:start w:val="3"/>
      <w:numFmt w:val="decimal"/>
      <w:lvlText w:val="%1.%2.%3"/>
      <w:lvlJc w:val="left"/>
      <w:pPr>
        <w:ind w:left="424" w:hanging="720"/>
      </w:pPr>
      <w:rPr>
        <w:rFonts w:ascii="Times New Roman" w:eastAsia="Times New Roman" w:hAnsi="Times New Roman" w:cs="Times New Roman" w:hint="default"/>
        <w:spacing w:val="-14"/>
        <w:w w:val="100"/>
        <w:sz w:val="24"/>
        <w:szCs w:val="24"/>
        <w:lang w:val="zh-CN" w:eastAsia="zh-CN" w:bidi="zh-CN"/>
      </w:rPr>
    </w:lvl>
    <w:lvl w:ilvl="3">
      <w:numFmt w:val="bullet"/>
      <w:lvlText w:val="•"/>
      <w:lvlJc w:val="left"/>
      <w:pPr>
        <w:ind w:left="3139" w:hanging="720"/>
      </w:pPr>
      <w:rPr>
        <w:rFonts w:hint="default"/>
        <w:lang w:val="zh-CN" w:eastAsia="zh-CN" w:bidi="zh-CN"/>
      </w:rPr>
    </w:lvl>
    <w:lvl w:ilvl="4">
      <w:numFmt w:val="bullet"/>
      <w:lvlText w:val="•"/>
      <w:lvlJc w:val="left"/>
      <w:pPr>
        <w:ind w:left="4046" w:hanging="720"/>
      </w:pPr>
      <w:rPr>
        <w:rFonts w:hint="default"/>
        <w:lang w:val="zh-CN" w:eastAsia="zh-CN" w:bidi="zh-CN"/>
      </w:rPr>
    </w:lvl>
    <w:lvl w:ilvl="5">
      <w:numFmt w:val="bullet"/>
      <w:lvlText w:val="•"/>
      <w:lvlJc w:val="left"/>
      <w:pPr>
        <w:ind w:left="4953" w:hanging="720"/>
      </w:pPr>
      <w:rPr>
        <w:rFonts w:hint="default"/>
        <w:lang w:val="zh-CN" w:eastAsia="zh-CN" w:bidi="zh-CN"/>
      </w:rPr>
    </w:lvl>
    <w:lvl w:ilvl="6">
      <w:numFmt w:val="bullet"/>
      <w:lvlText w:val="•"/>
      <w:lvlJc w:val="left"/>
      <w:pPr>
        <w:ind w:left="5859" w:hanging="720"/>
      </w:pPr>
      <w:rPr>
        <w:rFonts w:hint="default"/>
        <w:lang w:val="zh-CN" w:eastAsia="zh-CN" w:bidi="zh-CN"/>
      </w:rPr>
    </w:lvl>
    <w:lvl w:ilvl="7">
      <w:numFmt w:val="bullet"/>
      <w:lvlText w:val="•"/>
      <w:lvlJc w:val="left"/>
      <w:pPr>
        <w:ind w:left="6766" w:hanging="720"/>
      </w:pPr>
      <w:rPr>
        <w:rFonts w:hint="default"/>
        <w:lang w:val="zh-CN" w:eastAsia="zh-CN" w:bidi="zh-CN"/>
      </w:rPr>
    </w:lvl>
    <w:lvl w:ilvl="8">
      <w:numFmt w:val="bullet"/>
      <w:lvlText w:val="•"/>
      <w:lvlJc w:val="left"/>
      <w:pPr>
        <w:ind w:left="7673" w:hanging="720"/>
      </w:pPr>
      <w:rPr>
        <w:rFonts w:hint="default"/>
        <w:lang w:val="zh-CN" w:eastAsia="zh-CN" w:bidi="zh-CN"/>
      </w:rPr>
    </w:lvl>
  </w:abstractNum>
  <w:abstractNum w:abstractNumId="60">
    <w:nsid w:val="659EB354"/>
    <w:multiLevelType w:val="multilevel"/>
    <w:tmpl w:val="659EB354"/>
    <w:lvl w:ilvl="0">
      <w:start w:val="4"/>
      <w:numFmt w:val="decimal"/>
      <w:lvlText w:val="%1"/>
      <w:lvlJc w:val="left"/>
      <w:pPr>
        <w:ind w:left="1504" w:hanging="600"/>
      </w:pPr>
      <w:rPr>
        <w:rFonts w:hint="default"/>
        <w:lang w:val="zh-CN" w:eastAsia="zh-CN" w:bidi="zh-CN"/>
      </w:rPr>
    </w:lvl>
    <w:lvl w:ilvl="1">
      <w:start w:val="3"/>
      <w:numFmt w:val="decimal"/>
      <w:lvlText w:val="%1.%2"/>
      <w:lvlJc w:val="left"/>
      <w:pPr>
        <w:ind w:left="1504" w:hanging="600"/>
        <w:jc w:val="right"/>
      </w:pPr>
      <w:rPr>
        <w:rFonts w:hint="default"/>
        <w:lang w:val="zh-CN" w:eastAsia="zh-CN" w:bidi="zh-CN"/>
      </w:rPr>
    </w:lvl>
    <w:lvl w:ilvl="2">
      <w:start w:val="6"/>
      <w:numFmt w:val="decimal"/>
      <w:lvlText w:val="%1.%2.%3"/>
      <w:lvlJc w:val="left"/>
      <w:pPr>
        <w:ind w:left="1504"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895" w:hanging="600"/>
      </w:pPr>
      <w:rPr>
        <w:rFonts w:hint="default"/>
        <w:lang w:val="zh-CN" w:eastAsia="zh-CN" w:bidi="zh-CN"/>
      </w:rPr>
    </w:lvl>
    <w:lvl w:ilvl="4">
      <w:numFmt w:val="bullet"/>
      <w:lvlText w:val="•"/>
      <w:lvlJc w:val="left"/>
      <w:pPr>
        <w:ind w:left="4694" w:hanging="600"/>
      </w:pPr>
      <w:rPr>
        <w:rFonts w:hint="default"/>
        <w:lang w:val="zh-CN" w:eastAsia="zh-CN" w:bidi="zh-CN"/>
      </w:rPr>
    </w:lvl>
    <w:lvl w:ilvl="5">
      <w:numFmt w:val="bullet"/>
      <w:lvlText w:val="•"/>
      <w:lvlJc w:val="left"/>
      <w:pPr>
        <w:ind w:left="5493" w:hanging="600"/>
      </w:pPr>
      <w:rPr>
        <w:rFonts w:hint="default"/>
        <w:lang w:val="zh-CN" w:eastAsia="zh-CN" w:bidi="zh-CN"/>
      </w:rPr>
    </w:lvl>
    <w:lvl w:ilvl="6">
      <w:numFmt w:val="bullet"/>
      <w:lvlText w:val="•"/>
      <w:lvlJc w:val="left"/>
      <w:pPr>
        <w:ind w:left="6291" w:hanging="600"/>
      </w:pPr>
      <w:rPr>
        <w:rFonts w:hint="default"/>
        <w:lang w:val="zh-CN" w:eastAsia="zh-CN" w:bidi="zh-CN"/>
      </w:rPr>
    </w:lvl>
    <w:lvl w:ilvl="7">
      <w:numFmt w:val="bullet"/>
      <w:lvlText w:val="•"/>
      <w:lvlJc w:val="left"/>
      <w:pPr>
        <w:ind w:left="7090" w:hanging="600"/>
      </w:pPr>
      <w:rPr>
        <w:rFonts w:hint="default"/>
        <w:lang w:val="zh-CN" w:eastAsia="zh-CN" w:bidi="zh-CN"/>
      </w:rPr>
    </w:lvl>
    <w:lvl w:ilvl="8">
      <w:numFmt w:val="bullet"/>
      <w:lvlText w:val="•"/>
      <w:lvlJc w:val="left"/>
      <w:pPr>
        <w:ind w:left="7889" w:hanging="600"/>
      </w:pPr>
      <w:rPr>
        <w:rFonts w:hint="default"/>
        <w:lang w:val="zh-CN" w:eastAsia="zh-CN" w:bidi="zh-CN"/>
      </w:rPr>
    </w:lvl>
  </w:abstractNum>
  <w:abstractNum w:abstractNumId="61">
    <w:nsid w:val="6C0BE2D1"/>
    <w:multiLevelType w:val="multilevel"/>
    <w:tmpl w:val="6C0BE2D1"/>
    <w:lvl w:ilvl="0">
      <w:start w:val="1"/>
      <w:numFmt w:val="lowerLetter"/>
      <w:lvlText w:val="%1."/>
      <w:lvlJc w:val="left"/>
      <w:pPr>
        <w:ind w:left="1190" w:hanging="286"/>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2028" w:hanging="286"/>
      </w:pPr>
      <w:rPr>
        <w:rFonts w:hint="default"/>
        <w:lang w:val="zh-CN" w:eastAsia="zh-CN" w:bidi="zh-CN"/>
      </w:rPr>
    </w:lvl>
    <w:lvl w:ilvl="2">
      <w:numFmt w:val="bullet"/>
      <w:lvlText w:val="•"/>
      <w:lvlJc w:val="left"/>
      <w:pPr>
        <w:ind w:left="2857" w:hanging="286"/>
      </w:pPr>
      <w:rPr>
        <w:rFonts w:hint="default"/>
        <w:lang w:val="zh-CN" w:eastAsia="zh-CN" w:bidi="zh-CN"/>
      </w:rPr>
    </w:lvl>
    <w:lvl w:ilvl="3">
      <w:numFmt w:val="bullet"/>
      <w:lvlText w:val="•"/>
      <w:lvlJc w:val="left"/>
      <w:pPr>
        <w:ind w:left="3685" w:hanging="286"/>
      </w:pPr>
      <w:rPr>
        <w:rFonts w:hint="default"/>
        <w:lang w:val="zh-CN" w:eastAsia="zh-CN" w:bidi="zh-CN"/>
      </w:rPr>
    </w:lvl>
    <w:lvl w:ilvl="4">
      <w:numFmt w:val="bullet"/>
      <w:lvlText w:val="•"/>
      <w:lvlJc w:val="left"/>
      <w:pPr>
        <w:ind w:left="4514" w:hanging="286"/>
      </w:pPr>
      <w:rPr>
        <w:rFonts w:hint="default"/>
        <w:lang w:val="zh-CN" w:eastAsia="zh-CN" w:bidi="zh-CN"/>
      </w:rPr>
    </w:lvl>
    <w:lvl w:ilvl="5">
      <w:numFmt w:val="bullet"/>
      <w:lvlText w:val="•"/>
      <w:lvlJc w:val="left"/>
      <w:pPr>
        <w:ind w:left="5343" w:hanging="286"/>
      </w:pPr>
      <w:rPr>
        <w:rFonts w:hint="default"/>
        <w:lang w:val="zh-CN" w:eastAsia="zh-CN" w:bidi="zh-CN"/>
      </w:rPr>
    </w:lvl>
    <w:lvl w:ilvl="6">
      <w:numFmt w:val="bullet"/>
      <w:lvlText w:val="•"/>
      <w:lvlJc w:val="left"/>
      <w:pPr>
        <w:ind w:left="6171" w:hanging="286"/>
      </w:pPr>
      <w:rPr>
        <w:rFonts w:hint="default"/>
        <w:lang w:val="zh-CN" w:eastAsia="zh-CN" w:bidi="zh-CN"/>
      </w:rPr>
    </w:lvl>
    <w:lvl w:ilvl="7">
      <w:numFmt w:val="bullet"/>
      <w:lvlText w:val="•"/>
      <w:lvlJc w:val="left"/>
      <w:pPr>
        <w:ind w:left="7000" w:hanging="286"/>
      </w:pPr>
      <w:rPr>
        <w:rFonts w:hint="default"/>
        <w:lang w:val="zh-CN" w:eastAsia="zh-CN" w:bidi="zh-CN"/>
      </w:rPr>
    </w:lvl>
    <w:lvl w:ilvl="8">
      <w:numFmt w:val="bullet"/>
      <w:lvlText w:val="•"/>
      <w:lvlJc w:val="left"/>
      <w:pPr>
        <w:ind w:left="7829" w:hanging="286"/>
      </w:pPr>
      <w:rPr>
        <w:rFonts w:hint="default"/>
        <w:lang w:val="zh-CN" w:eastAsia="zh-CN" w:bidi="zh-CN"/>
      </w:rPr>
    </w:lvl>
  </w:abstractNum>
  <w:abstractNum w:abstractNumId="62">
    <w:nsid w:val="6ED652FF"/>
    <w:multiLevelType w:val="multilevel"/>
    <w:tmpl w:val="6ED652FF"/>
    <w:lvl w:ilvl="0">
      <w:start w:val="6"/>
      <w:numFmt w:val="decimal"/>
      <w:lvlText w:val="%1"/>
      <w:lvlJc w:val="left"/>
      <w:pPr>
        <w:ind w:left="369" w:hanging="600"/>
      </w:pPr>
      <w:rPr>
        <w:rFonts w:hint="default"/>
        <w:lang w:val="zh-CN" w:eastAsia="zh-CN" w:bidi="zh-CN"/>
      </w:rPr>
    </w:lvl>
    <w:lvl w:ilvl="1">
      <w:start w:val="1"/>
      <w:numFmt w:val="decimal"/>
      <w:lvlText w:val="%1.%2"/>
      <w:lvlJc w:val="left"/>
      <w:pPr>
        <w:ind w:left="369" w:hanging="600"/>
        <w:jc w:val="right"/>
      </w:pPr>
      <w:rPr>
        <w:rFonts w:hint="default"/>
        <w:lang w:val="zh-CN" w:eastAsia="zh-CN" w:bidi="zh-CN"/>
      </w:rPr>
    </w:lvl>
    <w:lvl w:ilvl="2">
      <w:start w:val="2"/>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097" w:hanging="600"/>
      </w:pPr>
      <w:rPr>
        <w:rFonts w:hint="default"/>
        <w:lang w:val="zh-CN" w:eastAsia="zh-CN" w:bidi="zh-CN"/>
      </w:rPr>
    </w:lvl>
    <w:lvl w:ilvl="4">
      <w:numFmt w:val="bullet"/>
      <w:lvlText w:val="•"/>
      <w:lvlJc w:val="left"/>
      <w:pPr>
        <w:ind w:left="4010" w:hanging="600"/>
      </w:pPr>
      <w:rPr>
        <w:rFonts w:hint="default"/>
        <w:lang w:val="zh-CN" w:eastAsia="zh-CN" w:bidi="zh-CN"/>
      </w:rPr>
    </w:lvl>
    <w:lvl w:ilvl="5">
      <w:numFmt w:val="bullet"/>
      <w:lvlText w:val="•"/>
      <w:lvlJc w:val="left"/>
      <w:pPr>
        <w:ind w:left="4923" w:hanging="600"/>
      </w:pPr>
      <w:rPr>
        <w:rFonts w:hint="default"/>
        <w:lang w:val="zh-CN" w:eastAsia="zh-CN" w:bidi="zh-CN"/>
      </w:rPr>
    </w:lvl>
    <w:lvl w:ilvl="6">
      <w:numFmt w:val="bullet"/>
      <w:lvlText w:val="•"/>
      <w:lvlJc w:val="left"/>
      <w:pPr>
        <w:ind w:left="5835" w:hanging="600"/>
      </w:pPr>
      <w:rPr>
        <w:rFonts w:hint="default"/>
        <w:lang w:val="zh-CN" w:eastAsia="zh-CN" w:bidi="zh-CN"/>
      </w:rPr>
    </w:lvl>
    <w:lvl w:ilvl="7">
      <w:numFmt w:val="bullet"/>
      <w:lvlText w:val="•"/>
      <w:lvlJc w:val="left"/>
      <w:pPr>
        <w:ind w:left="6748" w:hanging="600"/>
      </w:pPr>
      <w:rPr>
        <w:rFonts w:hint="default"/>
        <w:lang w:val="zh-CN" w:eastAsia="zh-CN" w:bidi="zh-CN"/>
      </w:rPr>
    </w:lvl>
    <w:lvl w:ilvl="8">
      <w:numFmt w:val="bullet"/>
      <w:lvlText w:val="•"/>
      <w:lvlJc w:val="left"/>
      <w:pPr>
        <w:ind w:left="7661" w:hanging="600"/>
      </w:pPr>
      <w:rPr>
        <w:rFonts w:hint="default"/>
        <w:lang w:val="zh-CN" w:eastAsia="zh-CN" w:bidi="zh-CN"/>
      </w:rPr>
    </w:lvl>
  </w:abstractNum>
  <w:abstractNum w:abstractNumId="63">
    <w:nsid w:val="6F1973B1"/>
    <w:multiLevelType w:val="multilevel"/>
    <w:tmpl w:val="6F1973B1"/>
    <w:lvl w:ilvl="0">
      <w:start w:val="22"/>
      <w:numFmt w:val="decimal"/>
      <w:lvlText w:val="%1"/>
      <w:lvlJc w:val="left"/>
      <w:pPr>
        <w:ind w:left="964" w:hanging="540"/>
      </w:pPr>
      <w:rPr>
        <w:rFonts w:hint="default"/>
        <w:lang w:val="zh-CN" w:eastAsia="zh-CN" w:bidi="zh-CN"/>
      </w:rPr>
    </w:lvl>
    <w:lvl w:ilvl="1">
      <w:start w:val="1"/>
      <w:numFmt w:val="decimal"/>
      <w:lvlText w:val="%1.%2"/>
      <w:lvlJc w:val="left"/>
      <w:pPr>
        <w:ind w:left="964" w:hanging="540"/>
      </w:pPr>
      <w:rPr>
        <w:rFonts w:ascii="Times New Roman" w:eastAsia="Times New Roman" w:hAnsi="Times New Roman" w:cs="Times New Roman" w:hint="default"/>
        <w:spacing w:val="-1"/>
        <w:w w:val="100"/>
        <w:sz w:val="24"/>
        <w:szCs w:val="24"/>
        <w:lang w:val="zh-CN" w:eastAsia="zh-CN" w:bidi="zh-CN"/>
      </w:rPr>
    </w:lvl>
    <w:lvl w:ilvl="2">
      <w:start w:val="2"/>
      <w:numFmt w:val="decimal"/>
      <w:lvlText w:val="%1.%2.%3"/>
      <w:lvlJc w:val="left"/>
      <w:pPr>
        <w:ind w:left="424" w:hanging="720"/>
      </w:pPr>
      <w:rPr>
        <w:rFonts w:ascii="Times New Roman" w:eastAsia="Times New Roman" w:hAnsi="Times New Roman" w:cs="Times New Roman" w:hint="default"/>
        <w:spacing w:val="-43"/>
        <w:w w:val="100"/>
        <w:sz w:val="24"/>
        <w:szCs w:val="24"/>
        <w:lang w:val="zh-CN" w:eastAsia="zh-CN" w:bidi="zh-CN"/>
      </w:rPr>
    </w:lvl>
    <w:lvl w:ilvl="3">
      <w:start w:val="1"/>
      <w:numFmt w:val="decimal"/>
      <w:lvlText w:val="%4."/>
      <w:lvlJc w:val="left"/>
      <w:pPr>
        <w:ind w:left="424" w:hanging="300"/>
      </w:pPr>
      <w:rPr>
        <w:rFonts w:ascii="Times New Roman" w:eastAsia="Times New Roman" w:hAnsi="Times New Roman" w:cs="Times New Roman" w:hint="default"/>
        <w:spacing w:val="-48"/>
        <w:w w:val="99"/>
        <w:sz w:val="24"/>
        <w:szCs w:val="24"/>
        <w:lang w:val="zh-CN" w:eastAsia="zh-CN" w:bidi="zh-CN"/>
      </w:rPr>
    </w:lvl>
    <w:lvl w:ilvl="4">
      <w:numFmt w:val="bullet"/>
      <w:lvlText w:val="•"/>
      <w:lvlJc w:val="left"/>
      <w:pPr>
        <w:ind w:left="3802" w:hanging="300"/>
      </w:pPr>
      <w:rPr>
        <w:rFonts w:hint="default"/>
        <w:lang w:val="zh-CN" w:eastAsia="zh-CN" w:bidi="zh-CN"/>
      </w:rPr>
    </w:lvl>
    <w:lvl w:ilvl="5">
      <w:numFmt w:val="bullet"/>
      <w:lvlText w:val="•"/>
      <w:lvlJc w:val="left"/>
      <w:pPr>
        <w:ind w:left="4749" w:hanging="300"/>
      </w:pPr>
      <w:rPr>
        <w:rFonts w:hint="default"/>
        <w:lang w:val="zh-CN" w:eastAsia="zh-CN" w:bidi="zh-CN"/>
      </w:rPr>
    </w:lvl>
    <w:lvl w:ilvl="6">
      <w:numFmt w:val="bullet"/>
      <w:lvlText w:val="•"/>
      <w:lvlJc w:val="left"/>
      <w:pPr>
        <w:ind w:left="5696" w:hanging="300"/>
      </w:pPr>
      <w:rPr>
        <w:rFonts w:hint="default"/>
        <w:lang w:val="zh-CN" w:eastAsia="zh-CN" w:bidi="zh-CN"/>
      </w:rPr>
    </w:lvl>
    <w:lvl w:ilvl="7">
      <w:numFmt w:val="bullet"/>
      <w:lvlText w:val="•"/>
      <w:lvlJc w:val="left"/>
      <w:pPr>
        <w:ind w:left="6644" w:hanging="300"/>
      </w:pPr>
      <w:rPr>
        <w:rFonts w:hint="default"/>
        <w:lang w:val="zh-CN" w:eastAsia="zh-CN" w:bidi="zh-CN"/>
      </w:rPr>
    </w:lvl>
    <w:lvl w:ilvl="8">
      <w:numFmt w:val="bullet"/>
      <w:lvlText w:val="•"/>
      <w:lvlJc w:val="left"/>
      <w:pPr>
        <w:ind w:left="7591" w:hanging="300"/>
      </w:pPr>
      <w:rPr>
        <w:rFonts w:hint="default"/>
        <w:lang w:val="zh-CN" w:eastAsia="zh-CN" w:bidi="zh-CN"/>
      </w:rPr>
    </w:lvl>
  </w:abstractNum>
  <w:abstractNum w:abstractNumId="64">
    <w:nsid w:val="70A5396A"/>
    <w:multiLevelType w:val="multilevel"/>
    <w:tmpl w:val="70A5396A"/>
    <w:lvl w:ilvl="0">
      <w:start w:val="5"/>
      <w:numFmt w:val="decimal"/>
      <w:lvlText w:val="%1"/>
      <w:lvlJc w:val="left"/>
      <w:pPr>
        <w:ind w:left="789" w:hanging="420"/>
      </w:pPr>
      <w:rPr>
        <w:rFonts w:hint="default"/>
        <w:lang w:val="zh-CN" w:eastAsia="zh-CN" w:bidi="zh-CN"/>
      </w:rPr>
    </w:lvl>
    <w:lvl w:ilvl="1">
      <w:start w:val="2"/>
      <w:numFmt w:val="decimal"/>
      <w:lvlText w:val="%1.%2"/>
      <w:lvlJc w:val="left"/>
      <w:pPr>
        <w:ind w:left="789" w:hanging="420"/>
      </w:pPr>
      <w:rPr>
        <w:rFonts w:ascii="黑体" w:eastAsia="黑体" w:hAnsi="黑体" w:cs="黑体" w:hint="default"/>
        <w:w w:val="100"/>
        <w:sz w:val="24"/>
        <w:szCs w:val="24"/>
        <w:lang w:val="zh-CN" w:eastAsia="zh-CN" w:bidi="zh-CN"/>
      </w:rPr>
    </w:lvl>
    <w:lvl w:ilvl="2">
      <w:start w:val="1"/>
      <w:numFmt w:val="decimal"/>
      <w:lvlText w:val="%1.%2.%3"/>
      <w:lvlJc w:val="left"/>
      <w:pPr>
        <w:ind w:left="369" w:hanging="600"/>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2714" w:hanging="600"/>
      </w:pPr>
      <w:rPr>
        <w:rFonts w:hint="default"/>
        <w:lang w:val="zh-CN" w:eastAsia="zh-CN" w:bidi="zh-CN"/>
      </w:rPr>
    </w:lvl>
    <w:lvl w:ilvl="4">
      <w:numFmt w:val="bullet"/>
      <w:lvlText w:val="•"/>
      <w:lvlJc w:val="left"/>
      <w:pPr>
        <w:ind w:left="3682" w:hanging="600"/>
      </w:pPr>
      <w:rPr>
        <w:rFonts w:hint="default"/>
        <w:lang w:val="zh-CN" w:eastAsia="zh-CN" w:bidi="zh-CN"/>
      </w:rPr>
    </w:lvl>
    <w:lvl w:ilvl="5">
      <w:numFmt w:val="bullet"/>
      <w:lvlText w:val="•"/>
      <w:lvlJc w:val="left"/>
      <w:pPr>
        <w:ind w:left="4649" w:hanging="600"/>
      </w:pPr>
      <w:rPr>
        <w:rFonts w:hint="default"/>
        <w:lang w:val="zh-CN" w:eastAsia="zh-CN" w:bidi="zh-CN"/>
      </w:rPr>
    </w:lvl>
    <w:lvl w:ilvl="6">
      <w:numFmt w:val="bullet"/>
      <w:lvlText w:val="•"/>
      <w:lvlJc w:val="left"/>
      <w:pPr>
        <w:ind w:left="5616" w:hanging="600"/>
      </w:pPr>
      <w:rPr>
        <w:rFonts w:hint="default"/>
        <w:lang w:val="zh-CN" w:eastAsia="zh-CN" w:bidi="zh-CN"/>
      </w:rPr>
    </w:lvl>
    <w:lvl w:ilvl="7">
      <w:numFmt w:val="bullet"/>
      <w:lvlText w:val="•"/>
      <w:lvlJc w:val="left"/>
      <w:pPr>
        <w:ind w:left="6584" w:hanging="600"/>
      </w:pPr>
      <w:rPr>
        <w:rFonts w:hint="default"/>
        <w:lang w:val="zh-CN" w:eastAsia="zh-CN" w:bidi="zh-CN"/>
      </w:rPr>
    </w:lvl>
    <w:lvl w:ilvl="8">
      <w:numFmt w:val="bullet"/>
      <w:lvlText w:val="•"/>
      <w:lvlJc w:val="left"/>
      <w:pPr>
        <w:ind w:left="7551" w:hanging="600"/>
      </w:pPr>
      <w:rPr>
        <w:rFonts w:hint="default"/>
        <w:lang w:val="zh-CN" w:eastAsia="zh-CN" w:bidi="zh-CN"/>
      </w:rPr>
    </w:lvl>
  </w:abstractNum>
  <w:abstractNum w:abstractNumId="65">
    <w:nsid w:val="744F3566"/>
    <w:multiLevelType w:val="multilevel"/>
    <w:tmpl w:val="744F3566"/>
    <w:lvl w:ilvl="0">
      <w:start w:val="9"/>
      <w:numFmt w:val="decimal"/>
      <w:lvlText w:val="%1"/>
      <w:lvlJc w:val="left"/>
      <w:pPr>
        <w:ind w:left="844" w:hanging="420"/>
      </w:pPr>
      <w:rPr>
        <w:rFonts w:hint="default"/>
        <w:lang w:val="zh-CN" w:eastAsia="zh-CN" w:bidi="zh-CN"/>
      </w:rPr>
    </w:lvl>
    <w:lvl w:ilvl="1">
      <w:start w:val="2"/>
      <w:numFmt w:val="decimal"/>
      <w:lvlText w:val="%1.%2"/>
      <w:lvlJc w:val="left"/>
      <w:pPr>
        <w:ind w:left="844" w:hanging="420"/>
      </w:pPr>
      <w:rPr>
        <w:rFonts w:ascii="Times New Roman" w:eastAsia="Times New Roman" w:hAnsi="Times New Roman" w:cs="Times New Roman" w:hint="default"/>
        <w:spacing w:val="-1"/>
        <w:w w:val="100"/>
        <w:sz w:val="24"/>
        <w:szCs w:val="24"/>
        <w:lang w:val="zh-CN" w:eastAsia="zh-CN" w:bidi="zh-CN"/>
      </w:rPr>
    </w:lvl>
    <w:lvl w:ilvl="2">
      <w:start w:val="1"/>
      <w:numFmt w:val="decimal"/>
      <w:lvlText w:val="（%3）"/>
      <w:lvlJc w:val="left"/>
      <w:pPr>
        <w:ind w:left="1505" w:hanging="601"/>
      </w:pPr>
      <w:rPr>
        <w:rFonts w:ascii="宋体" w:eastAsia="宋体" w:hAnsi="宋体" w:cs="宋体" w:hint="default"/>
        <w:w w:val="100"/>
        <w:sz w:val="22"/>
        <w:szCs w:val="22"/>
        <w:lang w:val="zh-CN" w:eastAsia="zh-CN" w:bidi="zh-CN"/>
      </w:rPr>
    </w:lvl>
    <w:lvl w:ilvl="3">
      <w:numFmt w:val="bullet"/>
      <w:lvlText w:val="•"/>
      <w:lvlJc w:val="left"/>
      <w:pPr>
        <w:ind w:left="3274" w:hanging="601"/>
      </w:pPr>
      <w:rPr>
        <w:rFonts w:hint="default"/>
        <w:lang w:val="zh-CN" w:eastAsia="zh-CN" w:bidi="zh-CN"/>
      </w:rPr>
    </w:lvl>
    <w:lvl w:ilvl="4">
      <w:numFmt w:val="bullet"/>
      <w:lvlText w:val="•"/>
      <w:lvlJc w:val="left"/>
      <w:pPr>
        <w:ind w:left="4162" w:hanging="601"/>
      </w:pPr>
      <w:rPr>
        <w:rFonts w:hint="default"/>
        <w:lang w:val="zh-CN" w:eastAsia="zh-CN" w:bidi="zh-CN"/>
      </w:rPr>
    </w:lvl>
    <w:lvl w:ilvl="5">
      <w:numFmt w:val="bullet"/>
      <w:lvlText w:val="•"/>
      <w:lvlJc w:val="left"/>
      <w:pPr>
        <w:ind w:left="5049" w:hanging="601"/>
      </w:pPr>
      <w:rPr>
        <w:rFonts w:hint="default"/>
        <w:lang w:val="zh-CN" w:eastAsia="zh-CN" w:bidi="zh-CN"/>
      </w:rPr>
    </w:lvl>
    <w:lvl w:ilvl="6">
      <w:numFmt w:val="bullet"/>
      <w:lvlText w:val="•"/>
      <w:lvlJc w:val="left"/>
      <w:pPr>
        <w:ind w:left="5936" w:hanging="601"/>
      </w:pPr>
      <w:rPr>
        <w:rFonts w:hint="default"/>
        <w:lang w:val="zh-CN" w:eastAsia="zh-CN" w:bidi="zh-CN"/>
      </w:rPr>
    </w:lvl>
    <w:lvl w:ilvl="7">
      <w:numFmt w:val="bullet"/>
      <w:lvlText w:val="•"/>
      <w:lvlJc w:val="left"/>
      <w:pPr>
        <w:ind w:left="6824" w:hanging="601"/>
      </w:pPr>
      <w:rPr>
        <w:rFonts w:hint="default"/>
        <w:lang w:val="zh-CN" w:eastAsia="zh-CN" w:bidi="zh-CN"/>
      </w:rPr>
    </w:lvl>
    <w:lvl w:ilvl="8">
      <w:numFmt w:val="bullet"/>
      <w:lvlText w:val="•"/>
      <w:lvlJc w:val="left"/>
      <w:pPr>
        <w:ind w:left="7711" w:hanging="601"/>
      </w:pPr>
      <w:rPr>
        <w:rFonts w:hint="default"/>
        <w:lang w:val="zh-CN" w:eastAsia="zh-CN" w:bidi="zh-CN"/>
      </w:rPr>
    </w:lvl>
  </w:abstractNum>
  <w:abstractNum w:abstractNumId="66">
    <w:nsid w:val="7451264E"/>
    <w:multiLevelType w:val="multilevel"/>
    <w:tmpl w:val="7451264E"/>
    <w:lvl w:ilvl="0">
      <w:start w:val="4"/>
      <w:numFmt w:val="decimal"/>
      <w:lvlText w:val="%1."/>
      <w:lvlJc w:val="left"/>
      <w:pPr>
        <w:ind w:left="424" w:hanging="303"/>
      </w:pPr>
      <w:rPr>
        <w:rFonts w:ascii="Times New Roman" w:eastAsia="Times New Roman" w:hAnsi="Times New Roman" w:cs="Times New Roman" w:hint="default"/>
        <w:spacing w:val="-1"/>
        <w:w w:val="100"/>
        <w:sz w:val="24"/>
        <w:szCs w:val="24"/>
        <w:lang w:val="zh-CN" w:eastAsia="zh-CN" w:bidi="zh-CN"/>
      </w:rPr>
    </w:lvl>
    <w:lvl w:ilvl="1">
      <w:numFmt w:val="bullet"/>
      <w:lvlText w:val="•"/>
      <w:lvlJc w:val="left"/>
      <w:pPr>
        <w:ind w:left="1326" w:hanging="303"/>
      </w:pPr>
      <w:rPr>
        <w:rFonts w:hint="default"/>
        <w:lang w:val="zh-CN" w:eastAsia="zh-CN" w:bidi="zh-CN"/>
      </w:rPr>
    </w:lvl>
    <w:lvl w:ilvl="2">
      <w:numFmt w:val="bullet"/>
      <w:lvlText w:val="•"/>
      <w:lvlJc w:val="left"/>
      <w:pPr>
        <w:ind w:left="2233" w:hanging="303"/>
      </w:pPr>
      <w:rPr>
        <w:rFonts w:hint="default"/>
        <w:lang w:val="zh-CN" w:eastAsia="zh-CN" w:bidi="zh-CN"/>
      </w:rPr>
    </w:lvl>
    <w:lvl w:ilvl="3">
      <w:numFmt w:val="bullet"/>
      <w:lvlText w:val="•"/>
      <w:lvlJc w:val="left"/>
      <w:pPr>
        <w:ind w:left="3139" w:hanging="303"/>
      </w:pPr>
      <w:rPr>
        <w:rFonts w:hint="default"/>
        <w:lang w:val="zh-CN" w:eastAsia="zh-CN" w:bidi="zh-CN"/>
      </w:rPr>
    </w:lvl>
    <w:lvl w:ilvl="4">
      <w:numFmt w:val="bullet"/>
      <w:lvlText w:val="•"/>
      <w:lvlJc w:val="left"/>
      <w:pPr>
        <w:ind w:left="4046" w:hanging="303"/>
      </w:pPr>
      <w:rPr>
        <w:rFonts w:hint="default"/>
        <w:lang w:val="zh-CN" w:eastAsia="zh-CN" w:bidi="zh-CN"/>
      </w:rPr>
    </w:lvl>
    <w:lvl w:ilvl="5">
      <w:numFmt w:val="bullet"/>
      <w:lvlText w:val="•"/>
      <w:lvlJc w:val="left"/>
      <w:pPr>
        <w:ind w:left="4953" w:hanging="303"/>
      </w:pPr>
      <w:rPr>
        <w:rFonts w:hint="default"/>
        <w:lang w:val="zh-CN" w:eastAsia="zh-CN" w:bidi="zh-CN"/>
      </w:rPr>
    </w:lvl>
    <w:lvl w:ilvl="6">
      <w:numFmt w:val="bullet"/>
      <w:lvlText w:val="•"/>
      <w:lvlJc w:val="left"/>
      <w:pPr>
        <w:ind w:left="5859" w:hanging="303"/>
      </w:pPr>
      <w:rPr>
        <w:rFonts w:hint="default"/>
        <w:lang w:val="zh-CN" w:eastAsia="zh-CN" w:bidi="zh-CN"/>
      </w:rPr>
    </w:lvl>
    <w:lvl w:ilvl="7">
      <w:numFmt w:val="bullet"/>
      <w:lvlText w:val="•"/>
      <w:lvlJc w:val="left"/>
      <w:pPr>
        <w:ind w:left="6766" w:hanging="303"/>
      </w:pPr>
      <w:rPr>
        <w:rFonts w:hint="default"/>
        <w:lang w:val="zh-CN" w:eastAsia="zh-CN" w:bidi="zh-CN"/>
      </w:rPr>
    </w:lvl>
    <w:lvl w:ilvl="8">
      <w:numFmt w:val="bullet"/>
      <w:lvlText w:val="•"/>
      <w:lvlJc w:val="left"/>
      <w:pPr>
        <w:ind w:left="7673" w:hanging="303"/>
      </w:pPr>
      <w:rPr>
        <w:rFonts w:hint="default"/>
        <w:lang w:val="zh-CN" w:eastAsia="zh-CN" w:bidi="zh-CN"/>
      </w:rPr>
    </w:lvl>
  </w:abstractNum>
  <w:abstractNum w:abstractNumId="67">
    <w:nsid w:val="77633216"/>
    <w:multiLevelType w:val="multilevel"/>
    <w:tmpl w:val="77633216"/>
    <w:lvl w:ilvl="0">
      <w:start w:val="6"/>
      <w:numFmt w:val="decimal"/>
      <w:lvlText w:val="（%1）"/>
      <w:lvlJc w:val="left"/>
      <w:pPr>
        <w:ind w:left="108" w:hanging="529"/>
      </w:pPr>
      <w:rPr>
        <w:rFonts w:ascii="宋体" w:eastAsia="宋体" w:hAnsi="宋体" w:cs="宋体" w:hint="default"/>
        <w:spacing w:val="-8"/>
        <w:w w:val="100"/>
        <w:sz w:val="19"/>
        <w:szCs w:val="19"/>
        <w:lang w:val="zh-CN" w:eastAsia="zh-CN" w:bidi="zh-CN"/>
      </w:rPr>
    </w:lvl>
    <w:lvl w:ilvl="1">
      <w:numFmt w:val="bullet"/>
      <w:lvlText w:val="•"/>
      <w:lvlJc w:val="left"/>
      <w:pPr>
        <w:ind w:left="750" w:hanging="529"/>
      </w:pPr>
      <w:rPr>
        <w:rFonts w:hint="default"/>
        <w:lang w:val="zh-CN" w:eastAsia="zh-CN" w:bidi="zh-CN"/>
      </w:rPr>
    </w:lvl>
    <w:lvl w:ilvl="2">
      <w:numFmt w:val="bullet"/>
      <w:lvlText w:val="•"/>
      <w:lvlJc w:val="left"/>
      <w:pPr>
        <w:ind w:left="1400" w:hanging="529"/>
      </w:pPr>
      <w:rPr>
        <w:rFonts w:hint="default"/>
        <w:lang w:val="zh-CN" w:eastAsia="zh-CN" w:bidi="zh-CN"/>
      </w:rPr>
    </w:lvl>
    <w:lvl w:ilvl="3">
      <w:numFmt w:val="bullet"/>
      <w:lvlText w:val="•"/>
      <w:lvlJc w:val="left"/>
      <w:pPr>
        <w:ind w:left="2050" w:hanging="529"/>
      </w:pPr>
      <w:rPr>
        <w:rFonts w:hint="default"/>
        <w:lang w:val="zh-CN" w:eastAsia="zh-CN" w:bidi="zh-CN"/>
      </w:rPr>
    </w:lvl>
    <w:lvl w:ilvl="4">
      <w:numFmt w:val="bullet"/>
      <w:lvlText w:val="•"/>
      <w:lvlJc w:val="left"/>
      <w:pPr>
        <w:ind w:left="2700" w:hanging="529"/>
      </w:pPr>
      <w:rPr>
        <w:rFonts w:hint="default"/>
        <w:lang w:val="zh-CN" w:eastAsia="zh-CN" w:bidi="zh-CN"/>
      </w:rPr>
    </w:lvl>
    <w:lvl w:ilvl="5">
      <w:numFmt w:val="bullet"/>
      <w:lvlText w:val="•"/>
      <w:lvlJc w:val="left"/>
      <w:pPr>
        <w:ind w:left="3350" w:hanging="529"/>
      </w:pPr>
      <w:rPr>
        <w:rFonts w:hint="default"/>
        <w:lang w:val="zh-CN" w:eastAsia="zh-CN" w:bidi="zh-CN"/>
      </w:rPr>
    </w:lvl>
    <w:lvl w:ilvl="6">
      <w:numFmt w:val="bullet"/>
      <w:lvlText w:val="•"/>
      <w:lvlJc w:val="left"/>
      <w:pPr>
        <w:ind w:left="4000" w:hanging="529"/>
      </w:pPr>
      <w:rPr>
        <w:rFonts w:hint="default"/>
        <w:lang w:val="zh-CN" w:eastAsia="zh-CN" w:bidi="zh-CN"/>
      </w:rPr>
    </w:lvl>
    <w:lvl w:ilvl="7">
      <w:numFmt w:val="bullet"/>
      <w:lvlText w:val="•"/>
      <w:lvlJc w:val="left"/>
      <w:pPr>
        <w:ind w:left="4650" w:hanging="529"/>
      </w:pPr>
      <w:rPr>
        <w:rFonts w:hint="default"/>
        <w:lang w:val="zh-CN" w:eastAsia="zh-CN" w:bidi="zh-CN"/>
      </w:rPr>
    </w:lvl>
    <w:lvl w:ilvl="8">
      <w:numFmt w:val="bullet"/>
      <w:lvlText w:val="•"/>
      <w:lvlJc w:val="left"/>
      <w:pPr>
        <w:ind w:left="5300" w:hanging="529"/>
      </w:pPr>
      <w:rPr>
        <w:rFonts w:hint="default"/>
        <w:lang w:val="zh-CN" w:eastAsia="zh-CN" w:bidi="zh-CN"/>
      </w:rPr>
    </w:lvl>
  </w:abstractNum>
  <w:abstractNum w:abstractNumId="68">
    <w:nsid w:val="78DE283B"/>
    <w:multiLevelType w:val="multilevel"/>
    <w:tmpl w:val="78DE283B"/>
    <w:lvl w:ilvl="0">
      <w:start w:val="6"/>
      <w:numFmt w:val="decimal"/>
      <w:lvlText w:val="%1"/>
      <w:lvlJc w:val="left"/>
      <w:pPr>
        <w:ind w:left="369" w:hanging="603"/>
      </w:pPr>
      <w:rPr>
        <w:rFonts w:hint="default"/>
        <w:lang w:val="zh-CN" w:eastAsia="zh-CN" w:bidi="zh-CN"/>
      </w:rPr>
    </w:lvl>
    <w:lvl w:ilvl="1">
      <w:start w:val="3"/>
      <w:numFmt w:val="decimal"/>
      <w:lvlText w:val="%1.%2"/>
      <w:lvlJc w:val="left"/>
      <w:pPr>
        <w:ind w:left="369" w:hanging="603"/>
      </w:pPr>
      <w:rPr>
        <w:rFonts w:hint="default"/>
        <w:lang w:val="zh-CN" w:eastAsia="zh-CN" w:bidi="zh-CN"/>
      </w:rPr>
    </w:lvl>
    <w:lvl w:ilvl="2">
      <w:start w:val="1"/>
      <w:numFmt w:val="decimal"/>
      <w:lvlText w:val="%1.%2.%3"/>
      <w:lvlJc w:val="left"/>
      <w:pPr>
        <w:ind w:left="369" w:hanging="603"/>
      </w:pPr>
      <w:rPr>
        <w:rFonts w:ascii="Times New Roman" w:eastAsia="Times New Roman" w:hAnsi="Times New Roman" w:cs="Times New Roman" w:hint="default"/>
        <w:spacing w:val="-22"/>
        <w:w w:val="100"/>
        <w:sz w:val="24"/>
        <w:szCs w:val="24"/>
        <w:lang w:val="zh-CN" w:eastAsia="zh-CN" w:bidi="zh-CN"/>
      </w:rPr>
    </w:lvl>
    <w:lvl w:ilvl="3">
      <w:numFmt w:val="bullet"/>
      <w:lvlText w:val="•"/>
      <w:lvlJc w:val="left"/>
      <w:pPr>
        <w:ind w:left="3097" w:hanging="603"/>
      </w:pPr>
      <w:rPr>
        <w:rFonts w:hint="default"/>
        <w:lang w:val="zh-CN" w:eastAsia="zh-CN" w:bidi="zh-CN"/>
      </w:rPr>
    </w:lvl>
    <w:lvl w:ilvl="4">
      <w:numFmt w:val="bullet"/>
      <w:lvlText w:val="•"/>
      <w:lvlJc w:val="left"/>
      <w:pPr>
        <w:ind w:left="4010" w:hanging="603"/>
      </w:pPr>
      <w:rPr>
        <w:rFonts w:hint="default"/>
        <w:lang w:val="zh-CN" w:eastAsia="zh-CN" w:bidi="zh-CN"/>
      </w:rPr>
    </w:lvl>
    <w:lvl w:ilvl="5">
      <w:numFmt w:val="bullet"/>
      <w:lvlText w:val="•"/>
      <w:lvlJc w:val="left"/>
      <w:pPr>
        <w:ind w:left="4923" w:hanging="603"/>
      </w:pPr>
      <w:rPr>
        <w:rFonts w:hint="default"/>
        <w:lang w:val="zh-CN" w:eastAsia="zh-CN" w:bidi="zh-CN"/>
      </w:rPr>
    </w:lvl>
    <w:lvl w:ilvl="6">
      <w:numFmt w:val="bullet"/>
      <w:lvlText w:val="•"/>
      <w:lvlJc w:val="left"/>
      <w:pPr>
        <w:ind w:left="5835" w:hanging="603"/>
      </w:pPr>
      <w:rPr>
        <w:rFonts w:hint="default"/>
        <w:lang w:val="zh-CN" w:eastAsia="zh-CN" w:bidi="zh-CN"/>
      </w:rPr>
    </w:lvl>
    <w:lvl w:ilvl="7">
      <w:numFmt w:val="bullet"/>
      <w:lvlText w:val="•"/>
      <w:lvlJc w:val="left"/>
      <w:pPr>
        <w:ind w:left="6748" w:hanging="603"/>
      </w:pPr>
      <w:rPr>
        <w:rFonts w:hint="default"/>
        <w:lang w:val="zh-CN" w:eastAsia="zh-CN" w:bidi="zh-CN"/>
      </w:rPr>
    </w:lvl>
    <w:lvl w:ilvl="8">
      <w:numFmt w:val="bullet"/>
      <w:lvlText w:val="•"/>
      <w:lvlJc w:val="left"/>
      <w:pPr>
        <w:ind w:left="7661" w:hanging="603"/>
      </w:pPr>
      <w:rPr>
        <w:rFonts w:hint="default"/>
        <w:lang w:val="zh-CN" w:eastAsia="zh-CN" w:bidi="zh-CN"/>
      </w:rPr>
    </w:lvl>
  </w:abstractNum>
  <w:num w:numId="1">
    <w:abstractNumId w:val="56"/>
  </w:num>
  <w:num w:numId="2">
    <w:abstractNumId w:val="50"/>
  </w:num>
  <w:num w:numId="3">
    <w:abstractNumId w:val="36"/>
  </w:num>
  <w:num w:numId="4">
    <w:abstractNumId w:val="41"/>
  </w:num>
  <w:num w:numId="5">
    <w:abstractNumId w:val="64"/>
  </w:num>
  <w:num w:numId="6">
    <w:abstractNumId w:val="62"/>
  </w:num>
  <w:num w:numId="7">
    <w:abstractNumId w:val="68"/>
  </w:num>
  <w:num w:numId="8">
    <w:abstractNumId w:val="31"/>
  </w:num>
  <w:num w:numId="9">
    <w:abstractNumId w:val="19"/>
  </w:num>
  <w:num w:numId="10">
    <w:abstractNumId w:val="4"/>
  </w:num>
  <w:num w:numId="11">
    <w:abstractNumId w:val="67"/>
  </w:num>
  <w:num w:numId="12">
    <w:abstractNumId w:val="58"/>
  </w:num>
  <w:num w:numId="13">
    <w:abstractNumId w:val="34"/>
  </w:num>
  <w:num w:numId="14">
    <w:abstractNumId w:val="24"/>
  </w:num>
  <w:num w:numId="15">
    <w:abstractNumId w:val="45"/>
  </w:num>
  <w:num w:numId="16">
    <w:abstractNumId w:val="14"/>
  </w:num>
  <w:num w:numId="17">
    <w:abstractNumId w:val="49"/>
  </w:num>
  <w:num w:numId="18">
    <w:abstractNumId w:val="39"/>
  </w:num>
  <w:num w:numId="19">
    <w:abstractNumId w:val="21"/>
  </w:num>
  <w:num w:numId="20">
    <w:abstractNumId w:val="6"/>
  </w:num>
  <w:num w:numId="21">
    <w:abstractNumId w:val="61"/>
  </w:num>
  <w:num w:numId="22">
    <w:abstractNumId w:val="2"/>
  </w:num>
  <w:num w:numId="23">
    <w:abstractNumId w:val="60"/>
  </w:num>
  <w:num w:numId="24">
    <w:abstractNumId w:val="16"/>
  </w:num>
  <w:num w:numId="25">
    <w:abstractNumId w:val="57"/>
  </w:num>
  <w:num w:numId="26">
    <w:abstractNumId w:val="43"/>
  </w:num>
  <w:num w:numId="27">
    <w:abstractNumId w:val="65"/>
  </w:num>
  <w:num w:numId="28">
    <w:abstractNumId w:val="18"/>
  </w:num>
  <w:num w:numId="29">
    <w:abstractNumId w:val="22"/>
  </w:num>
  <w:num w:numId="30">
    <w:abstractNumId w:val="26"/>
  </w:num>
  <w:num w:numId="31">
    <w:abstractNumId w:val="1"/>
  </w:num>
  <w:num w:numId="32">
    <w:abstractNumId w:val="9"/>
  </w:num>
  <w:num w:numId="33">
    <w:abstractNumId w:val="10"/>
  </w:num>
  <w:num w:numId="34">
    <w:abstractNumId w:val="59"/>
  </w:num>
  <w:num w:numId="35">
    <w:abstractNumId w:val="53"/>
  </w:num>
  <w:num w:numId="36">
    <w:abstractNumId w:val="55"/>
  </w:num>
  <w:num w:numId="37">
    <w:abstractNumId w:val="13"/>
  </w:num>
  <w:num w:numId="38">
    <w:abstractNumId w:val="38"/>
  </w:num>
  <w:num w:numId="39">
    <w:abstractNumId w:val="0"/>
  </w:num>
  <w:num w:numId="40">
    <w:abstractNumId w:val="33"/>
  </w:num>
  <w:num w:numId="41">
    <w:abstractNumId w:val="11"/>
  </w:num>
  <w:num w:numId="42">
    <w:abstractNumId w:val="3"/>
  </w:num>
  <w:num w:numId="43">
    <w:abstractNumId w:val="37"/>
  </w:num>
  <w:num w:numId="44">
    <w:abstractNumId w:val="25"/>
  </w:num>
  <w:num w:numId="45">
    <w:abstractNumId w:val="12"/>
  </w:num>
  <w:num w:numId="46">
    <w:abstractNumId w:val="8"/>
  </w:num>
  <w:num w:numId="47">
    <w:abstractNumId w:val="29"/>
  </w:num>
  <w:num w:numId="48">
    <w:abstractNumId w:val="46"/>
  </w:num>
  <w:num w:numId="49">
    <w:abstractNumId w:val="54"/>
  </w:num>
  <w:num w:numId="50">
    <w:abstractNumId w:val="63"/>
  </w:num>
  <w:num w:numId="51">
    <w:abstractNumId w:val="52"/>
  </w:num>
  <w:num w:numId="52">
    <w:abstractNumId w:val="66"/>
  </w:num>
  <w:num w:numId="53">
    <w:abstractNumId w:val="28"/>
  </w:num>
  <w:num w:numId="54">
    <w:abstractNumId w:val="47"/>
  </w:num>
  <w:num w:numId="55">
    <w:abstractNumId w:val="20"/>
  </w:num>
  <w:num w:numId="56">
    <w:abstractNumId w:val="23"/>
  </w:num>
  <w:num w:numId="57">
    <w:abstractNumId w:val="5"/>
  </w:num>
  <w:num w:numId="58">
    <w:abstractNumId w:val="51"/>
  </w:num>
  <w:num w:numId="59">
    <w:abstractNumId w:val="15"/>
  </w:num>
  <w:num w:numId="60">
    <w:abstractNumId w:val="40"/>
  </w:num>
  <w:num w:numId="61">
    <w:abstractNumId w:val="7"/>
  </w:num>
  <w:num w:numId="62">
    <w:abstractNumId w:val="44"/>
  </w:num>
  <w:num w:numId="63">
    <w:abstractNumId w:val="42"/>
  </w:num>
  <w:num w:numId="64">
    <w:abstractNumId w:val="35"/>
  </w:num>
  <w:num w:numId="65">
    <w:abstractNumId w:val="30"/>
  </w:num>
  <w:num w:numId="66">
    <w:abstractNumId w:val="32"/>
  </w:num>
  <w:num w:numId="67">
    <w:abstractNumId w:val="17"/>
  </w:num>
  <w:num w:numId="68">
    <w:abstractNumId w:val="48"/>
  </w:num>
  <w:num w:numId="69">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2083"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72B64"/>
    <w:rsid w:val="00000A30"/>
    <w:rsid w:val="000015F4"/>
    <w:rsid w:val="000024AE"/>
    <w:rsid w:val="00002AA0"/>
    <w:rsid w:val="00006B56"/>
    <w:rsid w:val="0000731A"/>
    <w:rsid w:val="00007E00"/>
    <w:rsid w:val="000146DD"/>
    <w:rsid w:val="00030010"/>
    <w:rsid w:val="000342AE"/>
    <w:rsid w:val="0003554E"/>
    <w:rsid w:val="0003745B"/>
    <w:rsid w:val="00041852"/>
    <w:rsid w:val="0004271E"/>
    <w:rsid w:val="00043907"/>
    <w:rsid w:val="000478A1"/>
    <w:rsid w:val="0005320C"/>
    <w:rsid w:val="000627C8"/>
    <w:rsid w:val="00067943"/>
    <w:rsid w:val="00070B33"/>
    <w:rsid w:val="00074FA1"/>
    <w:rsid w:val="00076896"/>
    <w:rsid w:val="00085214"/>
    <w:rsid w:val="0008607D"/>
    <w:rsid w:val="000906BC"/>
    <w:rsid w:val="000967C7"/>
    <w:rsid w:val="000A0175"/>
    <w:rsid w:val="000A436B"/>
    <w:rsid w:val="000A4762"/>
    <w:rsid w:val="000A532F"/>
    <w:rsid w:val="000A63E7"/>
    <w:rsid w:val="000A69F4"/>
    <w:rsid w:val="000B1A12"/>
    <w:rsid w:val="000B2CAA"/>
    <w:rsid w:val="000B619E"/>
    <w:rsid w:val="000C139A"/>
    <w:rsid w:val="000C32B6"/>
    <w:rsid w:val="000C53D7"/>
    <w:rsid w:val="000C697C"/>
    <w:rsid w:val="000D1CDD"/>
    <w:rsid w:val="000D5A52"/>
    <w:rsid w:val="000E01CF"/>
    <w:rsid w:val="000E1CCF"/>
    <w:rsid w:val="000E2AEF"/>
    <w:rsid w:val="000F021C"/>
    <w:rsid w:val="000F6292"/>
    <w:rsid w:val="00106DEC"/>
    <w:rsid w:val="001118F1"/>
    <w:rsid w:val="00116F94"/>
    <w:rsid w:val="001179C7"/>
    <w:rsid w:val="0012227B"/>
    <w:rsid w:val="0012415F"/>
    <w:rsid w:val="00130143"/>
    <w:rsid w:val="00132FAE"/>
    <w:rsid w:val="00134044"/>
    <w:rsid w:val="00136C2B"/>
    <w:rsid w:val="00140A4B"/>
    <w:rsid w:val="0014224F"/>
    <w:rsid w:val="00144F22"/>
    <w:rsid w:val="00145D44"/>
    <w:rsid w:val="00150FB3"/>
    <w:rsid w:val="00155B10"/>
    <w:rsid w:val="00155D1A"/>
    <w:rsid w:val="001579BE"/>
    <w:rsid w:val="00157B4D"/>
    <w:rsid w:val="00160B32"/>
    <w:rsid w:val="00161013"/>
    <w:rsid w:val="00161FEF"/>
    <w:rsid w:val="0016356A"/>
    <w:rsid w:val="0016448D"/>
    <w:rsid w:val="00164B70"/>
    <w:rsid w:val="00167E0B"/>
    <w:rsid w:val="00172167"/>
    <w:rsid w:val="001721DD"/>
    <w:rsid w:val="00172453"/>
    <w:rsid w:val="001733CB"/>
    <w:rsid w:val="00174504"/>
    <w:rsid w:val="001816EB"/>
    <w:rsid w:val="001859F9"/>
    <w:rsid w:val="00186982"/>
    <w:rsid w:val="00186ADE"/>
    <w:rsid w:val="001879E2"/>
    <w:rsid w:val="0019098F"/>
    <w:rsid w:val="00196E17"/>
    <w:rsid w:val="001A1405"/>
    <w:rsid w:val="001A5FFD"/>
    <w:rsid w:val="001A6F45"/>
    <w:rsid w:val="001A7C07"/>
    <w:rsid w:val="001B0340"/>
    <w:rsid w:val="001B3175"/>
    <w:rsid w:val="001B3A34"/>
    <w:rsid w:val="001B3C66"/>
    <w:rsid w:val="001B74CD"/>
    <w:rsid w:val="001C3857"/>
    <w:rsid w:val="001C4DFF"/>
    <w:rsid w:val="001C77CB"/>
    <w:rsid w:val="001D4C1A"/>
    <w:rsid w:val="001D58FD"/>
    <w:rsid w:val="001E1BC2"/>
    <w:rsid w:val="001E225A"/>
    <w:rsid w:val="001E343F"/>
    <w:rsid w:val="001E5AE1"/>
    <w:rsid w:val="001F1443"/>
    <w:rsid w:val="001F5188"/>
    <w:rsid w:val="00200966"/>
    <w:rsid w:val="00203826"/>
    <w:rsid w:val="002061BB"/>
    <w:rsid w:val="002158BE"/>
    <w:rsid w:val="00216B12"/>
    <w:rsid w:val="0022224E"/>
    <w:rsid w:val="00223244"/>
    <w:rsid w:val="0022587D"/>
    <w:rsid w:val="00227E1D"/>
    <w:rsid w:val="00236937"/>
    <w:rsid w:val="0024179A"/>
    <w:rsid w:val="00241ED1"/>
    <w:rsid w:val="00244133"/>
    <w:rsid w:val="00250513"/>
    <w:rsid w:val="002515F2"/>
    <w:rsid w:val="00254973"/>
    <w:rsid w:val="00254CE4"/>
    <w:rsid w:val="002557CE"/>
    <w:rsid w:val="00260932"/>
    <w:rsid w:val="00262BE0"/>
    <w:rsid w:val="00264764"/>
    <w:rsid w:val="00267537"/>
    <w:rsid w:val="002712FD"/>
    <w:rsid w:val="00276C61"/>
    <w:rsid w:val="002778E7"/>
    <w:rsid w:val="002825B1"/>
    <w:rsid w:val="00284A68"/>
    <w:rsid w:val="00284EE3"/>
    <w:rsid w:val="00287201"/>
    <w:rsid w:val="002927EA"/>
    <w:rsid w:val="0029475F"/>
    <w:rsid w:val="002958C2"/>
    <w:rsid w:val="00297C5F"/>
    <w:rsid w:val="002A2D39"/>
    <w:rsid w:val="002A41FB"/>
    <w:rsid w:val="002B6B81"/>
    <w:rsid w:val="002B737F"/>
    <w:rsid w:val="002B7503"/>
    <w:rsid w:val="002B75DA"/>
    <w:rsid w:val="002C26E2"/>
    <w:rsid w:val="002C464E"/>
    <w:rsid w:val="002C5EC0"/>
    <w:rsid w:val="002C69A3"/>
    <w:rsid w:val="002D048A"/>
    <w:rsid w:val="002D15FB"/>
    <w:rsid w:val="002D1D64"/>
    <w:rsid w:val="002F297A"/>
    <w:rsid w:val="002F5E45"/>
    <w:rsid w:val="00301FEB"/>
    <w:rsid w:val="00303751"/>
    <w:rsid w:val="00303E14"/>
    <w:rsid w:val="003069EE"/>
    <w:rsid w:val="00306CFB"/>
    <w:rsid w:val="003100E5"/>
    <w:rsid w:val="003106D9"/>
    <w:rsid w:val="00314248"/>
    <w:rsid w:val="003169C0"/>
    <w:rsid w:val="00322A98"/>
    <w:rsid w:val="00322B93"/>
    <w:rsid w:val="00322EA1"/>
    <w:rsid w:val="003232CF"/>
    <w:rsid w:val="00326E39"/>
    <w:rsid w:val="00342F75"/>
    <w:rsid w:val="00343740"/>
    <w:rsid w:val="00344938"/>
    <w:rsid w:val="0035026A"/>
    <w:rsid w:val="0035040E"/>
    <w:rsid w:val="0035491C"/>
    <w:rsid w:val="0035619C"/>
    <w:rsid w:val="00357AFC"/>
    <w:rsid w:val="003603A3"/>
    <w:rsid w:val="003604CF"/>
    <w:rsid w:val="00360A08"/>
    <w:rsid w:val="00362CB1"/>
    <w:rsid w:val="0036549C"/>
    <w:rsid w:val="00373BD2"/>
    <w:rsid w:val="00375A83"/>
    <w:rsid w:val="00376E65"/>
    <w:rsid w:val="00377070"/>
    <w:rsid w:val="0038068D"/>
    <w:rsid w:val="00384569"/>
    <w:rsid w:val="003850C6"/>
    <w:rsid w:val="003867EE"/>
    <w:rsid w:val="00386916"/>
    <w:rsid w:val="003A2BAD"/>
    <w:rsid w:val="003A496A"/>
    <w:rsid w:val="003A4E48"/>
    <w:rsid w:val="003C2038"/>
    <w:rsid w:val="003D1E53"/>
    <w:rsid w:val="003D2ABF"/>
    <w:rsid w:val="003F16FA"/>
    <w:rsid w:val="003F7700"/>
    <w:rsid w:val="0040304B"/>
    <w:rsid w:val="00405CFD"/>
    <w:rsid w:val="00406AEC"/>
    <w:rsid w:val="00413B9C"/>
    <w:rsid w:val="0042342C"/>
    <w:rsid w:val="00425179"/>
    <w:rsid w:val="00430C8B"/>
    <w:rsid w:val="00430EA7"/>
    <w:rsid w:val="0043210C"/>
    <w:rsid w:val="004343F4"/>
    <w:rsid w:val="00434A12"/>
    <w:rsid w:val="00434F59"/>
    <w:rsid w:val="00442681"/>
    <w:rsid w:val="0044442C"/>
    <w:rsid w:val="00447C03"/>
    <w:rsid w:val="00450581"/>
    <w:rsid w:val="00450EE7"/>
    <w:rsid w:val="00450F53"/>
    <w:rsid w:val="00451B21"/>
    <w:rsid w:val="0045315E"/>
    <w:rsid w:val="0045424E"/>
    <w:rsid w:val="0045636F"/>
    <w:rsid w:val="004601DF"/>
    <w:rsid w:val="00461870"/>
    <w:rsid w:val="004623D2"/>
    <w:rsid w:val="0046666D"/>
    <w:rsid w:val="00466E19"/>
    <w:rsid w:val="00467B54"/>
    <w:rsid w:val="00484347"/>
    <w:rsid w:val="00484912"/>
    <w:rsid w:val="00485248"/>
    <w:rsid w:val="004853A3"/>
    <w:rsid w:val="00485ED9"/>
    <w:rsid w:val="00490AD6"/>
    <w:rsid w:val="004919B3"/>
    <w:rsid w:val="00491E58"/>
    <w:rsid w:val="004A087F"/>
    <w:rsid w:val="004A3961"/>
    <w:rsid w:val="004A41A3"/>
    <w:rsid w:val="004B0D68"/>
    <w:rsid w:val="004C0145"/>
    <w:rsid w:val="004D3029"/>
    <w:rsid w:val="004D3B04"/>
    <w:rsid w:val="004E21A4"/>
    <w:rsid w:val="004E5744"/>
    <w:rsid w:val="004E7B1A"/>
    <w:rsid w:val="004F6FAD"/>
    <w:rsid w:val="004F70BC"/>
    <w:rsid w:val="0050032C"/>
    <w:rsid w:val="00500B3F"/>
    <w:rsid w:val="00501ED0"/>
    <w:rsid w:val="00504526"/>
    <w:rsid w:val="005054F4"/>
    <w:rsid w:val="005059D8"/>
    <w:rsid w:val="00506B4B"/>
    <w:rsid w:val="00510AEB"/>
    <w:rsid w:val="00517367"/>
    <w:rsid w:val="00521BC7"/>
    <w:rsid w:val="0053039D"/>
    <w:rsid w:val="0053132F"/>
    <w:rsid w:val="00532752"/>
    <w:rsid w:val="00533000"/>
    <w:rsid w:val="00535BB6"/>
    <w:rsid w:val="00536223"/>
    <w:rsid w:val="00541E19"/>
    <w:rsid w:val="00542468"/>
    <w:rsid w:val="005465E2"/>
    <w:rsid w:val="005468C2"/>
    <w:rsid w:val="00553CCB"/>
    <w:rsid w:val="00556A08"/>
    <w:rsid w:val="0056078A"/>
    <w:rsid w:val="005628CF"/>
    <w:rsid w:val="005636CB"/>
    <w:rsid w:val="0056499F"/>
    <w:rsid w:val="0056569C"/>
    <w:rsid w:val="0057212D"/>
    <w:rsid w:val="005765F8"/>
    <w:rsid w:val="00577768"/>
    <w:rsid w:val="00580DFD"/>
    <w:rsid w:val="005826B1"/>
    <w:rsid w:val="00583CCD"/>
    <w:rsid w:val="005841E4"/>
    <w:rsid w:val="00590E0E"/>
    <w:rsid w:val="005927CA"/>
    <w:rsid w:val="005A0369"/>
    <w:rsid w:val="005A1E38"/>
    <w:rsid w:val="005A36C4"/>
    <w:rsid w:val="005A4D3A"/>
    <w:rsid w:val="005A5DC9"/>
    <w:rsid w:val="005A6C0C"/>
    <w:rsid w:val="005A7B16"/>
    <w:rsid w:val="005B14F6"/>
    <w:rsid w:val="005B540E"/>
    <w:rsid w:val="005B7319"/>
    <w:rsid w:val="005B79D0"/>
    <w:rsid w:val="005C14A8"/>
    <w:rsid w:val="005C5E9A"/>
    <w:rsid w:val="005C71D1"/>
    <w:rsid w:val="005C7696"/>
    <w:rsid w:val="005D1609"/>
    <w:rsid w:val="005D3C93"/>
    <w:rsid w:val="005D3F1B"/>
    <w:rsid w:val="005E26AA"/>
    <w:rsid w:val="005E3C56"/>
    <w:rsid w:val="005E5E77"/>
    <w:rsid w:val="005E68F4"/>
    <w:rsid w:val="005E760D"/>
    <w:rsid w:val="005F0D69"/>
    <w:rsid w:val="005F6A08"/>
    <w:rsid w:val="00600E64"/>
    <w:rsid w:val="00600FFF"/>
    <w:rsid w:val="0060164A"/>
    <w:rsid w:val="006206D3"/>
    <w:rsid w:val="006210EA"/>
    <w:rsid w:val="00621B43"/>
    <w:rsid w:val="00622331"/>
    <w:rsid w:val="006225EC"/>
    <w:rsid w:val="00626E25"/>
    <w:rsid w:val="006277AB"/>
    <w:rsid w:val="00631A16"/>
    <w:rsid w:val="00632635"/>
    <w:rsid w:val="006362D7"/>
    <w:rsid w:val="00643E59"/>
    <w:rsid w:val="0064403F"/>
    <w:rsid w:val="00653CB6"/>
    <w:rsid w:val="00655E99"/>
    <w:rsid w:val="0065668B"/>
    <w:rsid w:val="00657914"/>
    <w:rsid w:val="0066154B"/>
    <w:rsid w:val="00664251"/>
    <w:rsid w:val="006651CA"/>
    <w:rsid w:val="00665E56"/>
    <w:rsid w:val="00667C41"/>
    <w:rsid w:val="00671F0B"/>
    <w:rsid w:val="00672207"/>
    <w:rsid w:val="00675A36"/>
    <w:rsid w:val="00682280"/>
    <w:rsid w:val="00682DF0"/>
    <w:rsid w:val="006832D3"/>
    <w:rsid w:val="006844D8"/>
    <w:rsid w:val="0069792E"/>
    <w:rsid w:val="006A2F85"/>
    <w:rsid w:val="006A4185"/>
    <w:rsid w:val="006A62E4"/>
    <w:rsid w:val="006B0BAA"/>
    <w:rsid w:val="006B4D73"/>
    <w:rsid w:val="006B5E7C"/>
    <w:rsid w:val="006B62A2"/>
    <w:rsid w:val="006B6E6B"/>
    <w:rsid w:val="006B7170"/>
    <w:rsid w:val="006C3518"/>
    <w:rsid w:val="006C361A"/>
    <w:rsid w:val="006D19D8"/>
    <w:rsid w:val="006D41CF"/>
    <w:rsid w:val="006E033A"/>
    <w:rsid w:val="006E32C6"/>
    <w:rsid w:val="006E3AD5"/>
    <w:rsid w:val="006E540F"/>
    <w:rsid w:val="006F12A5"/>
    <w:rsid w:val="006F4FB2"/>
    <w:rsid w:val="006F67EE"/>
    <w:rsid w:val="00701307"/>
    <w:rsid w:val="00704D79"/>
    <w:rsid w:val="00705263"/>
    <w:rsid w:val="00706A6A"/>
    <w:rsid w:val="0071716B"/>
    <w:rsid w:val="007218E8"/>
    <w:rsid w:val="00721C65"/>
    <w:rsid w:val="0072450A"/>
    <w:rsid w:val="00726A93"/>
    <w:rsid w:val="00727EEF"/>
    <w:rsid w:val="0073256C"/>
    <w:rsid w:val="00732722"/>
    <w:rsid w:val="00733F9F"/>
    <w:rsid w:val="00735431"/>
    <w:rsid w:val="00741BCB"/>
    <w:rsid w:val="00741C2C"/>
    <w:rsid w:val="007446F4"/>
    <w:rsid w:val="00744FFB"/>
    <w:rsid w:val="00752EED"/>
    <w:rsid w:val="007544C7"/>
    <w:rsid w:val="00756896"/>
    <w:rsid w:val="00760A13"/>
    <w:rsid w:val="00760AF1"/>
    <w:rsid w:val="00771B4F"/>
    <w:rsid w:val="007747F0"/>
    <w:rsid w:val="00776184"/>
    <w:rsid w:val="007779AC"/>
    <w:rsid w:val="00780FDC"/>
    <w:rsid w:val="00782B32"/>
    <w:rsid w:val="007839B1"/>
    <w:rsid w:val="00783A07"/>
    <w:rsid w:val="00787C86"/>
    <w:rsid w:val="00790AE7"/>
    <w:rsid w:val="00791EE4"/>
    <w:rsid w:val="00791FD6"/>
    <w:rsid w:val="00794E7A"/>
    <w:rsid w:val="00795931"/>
    <w:rsid w:val="00795F68"/>
    <w:rsid w:val="007A0957"/>
    <w:rsid w:val="007A24E5"/>
    <w:rsid w:val="007A67DA"/>
    <w:rsid w:val="007A71FE"/>
    <w:rsid w:val="007B72BF"/>
    <w:rsid w:val="007C0AA9"/>
    <w:rsid w:val="007C1567"/>
    <w:rsid w:val="007C2A8E"/>
    <w:rsid w:val="007C3049"/>
    <w:rsid w:val="007C35E9"/>
    <w:rsid w:val="007D41CC"/>
    <w:rsid w:val="007D662E"/>
    <w:rsid w:val="007E1C51"/>
    <w:rsid w:val="007E3287"/>
    <w:rsid w:val="007E6DF8"/>
    <w:rsid w:val="007F15D1"/>
    <w:rsid w:val="007F1EED"/>
    <w:rsid w:val="007F4CC8"/>
    <w:rsid w:val="007F4D92"/>
    <w:rsid w:val="007F6734"/>
    <w:rsid w:val="007F682C"/>
    <w:rsid w:val="0080057A"/>
    <w:rsid w:val="008021C8"/>
    <w:rsid w:val="00803076"/>
    <w:rsid w:val="00804660"/>
    <w:rsid w:val="00804E69"/>
    <w:rsid w:val="00826B81"/>
    <w:rsid w:val="0083003C"/>
    <w:rsid w:val="00831009"/>
    <w:rsid w:val="00835E16"/>
    <w:rsid w:val="00847509"/>
    <w:rsid w:val="0085471F"/>
    <w:rsid w:val="00861B2B"/>
    <w:rsid w:val="0086381D"/>
    <w:rsid w:val="00865776"/>
    <w:rsid w:val="00866A55"/>
    <w:rsid w:val="00866F6D"/>
    <w:rsid w:val="00867D86"/>
    <w:rsid w:val="00870524"/>
    <w:rsid w:val="00872B64"/>
    <w:rsid w:val="00874737"/>
    <w:rsid w:val="00876F0D"/>
    <w:rsid w:val="0088262C"/>
    <w:rsid w:val="00885D03"/>
    <w:rsid w:val="008903C9"/>
    <w:rsid w:val="008938DE"/>
    <w:rsid w:val="00897475"/>
    <w:rsid w:val="008A6199"/>
    <w:rsid w:val="008B19CB"/>
    <w:rsid w:val="008B5B5B"/>
    <w:rsid w:val="008B6793"/>
    <w:rsid w:val="008B6830"/>
    <w:rsid w:val="008B785E"/>
    <w:rsid w:val="008C0115"/>
    <w:rsid w:val="008C0C8D"/>
    <w:rsid w:val="008C682E"/>
    <w:rsid w:val="008C7306"/>
    <w:rsid w:val="008C76B9"/>
    <w:rsid w:val="008D0DBB"/>
    <w:rsid w:val="008D16A2"/>
    <w:rsid w:val="008D28AB"/>
    <w:rsid w:val="008D3059"/>
    <w:rsid w:val="008E0C84"/>
    <w:rsid w:val="008E103D"/>
    <w:rsid w:val="008E1852"/>
    <w:rsid w:val="008E2811"/>
    <w:rsid w:val="008E49F2"/>
    <w:rsid w:val="008E58FA"/>
    <w:rsid w:val="008E673B"/>
    <w:rsid w:val="008F1AAC"/>
    <w:rsid w:val="008F6A85"/>
    <w:rsid w:val="0090024D"/>
    <w:rsid w:val="00900484"/>
    <w:rsid w:val="009006A4"/>
    <w:rsid w:val="00903686"/>
    <w:rsid w:val="00906810"/>
    <w:rsid w:val="00913B48"/>
    <w:rsid w:val="00917BF8"/>
    <w:rsid w:val="00920B1C"/>
    <w:rsid w:val="00921541"/>
    <w:rsid w:val="00924676"/>
    <w:rsid w:val="009248B2"/>
    <w:rsid w:val="009319AC"/>
    <w:rsid w:val="00931D36"/>
    <w:rsid w:val="0093220A"/>
    <w:rsid w:val="00934A1D"/>
    <w:rsid w:val="00934C51"/>
    <w:rsid w:val="009434C2"/>
    <w:rsid w:val="00943CE1"/>
    <w:rsid w:val="00946C0F"/>
    <w:rsid w:val="00946E87"/>
    <w:rsid w:val="009504B1"/>
    <w:rsid w:val="00957A7F"/>
    <w:rsid w:val="00960E47"/>
    <w:rsid w:val="009615F6"/>
    <w:rsid w:val="00971722"/>
    <w:rsid w:val="00974BB1"/>
    <w:rsid w:val="0097518F"/>
    <w:rsid w:val="0097542A"/>
    <w:rsid w:val="0097764A"/>
    <w:rsid w:val="009818C0"/>
    <w:rsid w:val="00981EFA"/>
    <w:rsid w:val="0098257F"/>
    <w:rsid w:val="00982E51"/>
    <w:rsid w:val="00983211"/>
    <w:rsid w:val="0098373E"/>
    <w:rsid w:val="00990651"/>
    <w:rsid w:val="00992CFC"/>
    <w:rsid w:val="009932C1"/>
    <w:rsid w:val="00995D98"/>
    <w:rsid w:val="00995DCF"/>
    <w:rsid w:val="0099671C"/>
    <w:rsid w:val="009A0E28"/>
    <w:rsid w:val="009A20AF"/>
    <w:rsid w:val="009A6544"/>
    <w:rsid w:val="009B2007"/>
    <w:rsid w:val="009B62F9"/>
    <w:rsid w:val="009B7BD1"/>
    <w:rsid w:val="009D1CF1"/>
    <w:rsid w:val="009D351D"/>
    <w:rsid w:val="009D3E95"/>
    <w:rsid w:val="009D682D"/>
    <w:rsid w:val="009E004C"/>
    <w:rsid w:val="009E35AB"/>
    <w:rsid w:val="009E4EFE"/>
    <w:rsid w:val="009E7DAD"/>
    <w:rsid w:val="009E7FAD"/>
    <w:rsid w:val="009F60CB"/>
    <w:rsid w:val="00A078A0"/>
    <w:rsid w:val="00A22B04"/>
    <w:rsid w:val="00A2316D"/>
    <w:rsid w:val="00A24433"/>
    <w:rsid w:val="00A2485A"/>
    <w:rsid w:val="00A31547"/>
    <w:rsid w:val="00A34A1E"/>
    <w:rsid w:val="00A35DCD"/>
    <w:rsid w:val="00A362D3"/>
    <w:rsid w:val="00A376DD"/>
    <w:rsid w:val="00A37ED3"/>
    <w:rsid w:val="00A43C12"/>
    <w:rsid w:val="00A440A5"/>
    <w:rsid w:val="00A460D0"/>
    <w:rsid w:val="00A46893"/>
    <w:rsid w:val="00A612F7"/>
    <w:rsid w:val="00A63CB8"/>
    <w:rsid w:val="00A71FA5"/>
    <w:rsid w:val="00A73949"/>
    <w:rsid w:val="00A74144"/>
    <w:rsid w:val="00A75F0C"/>
    <w:rsid w:val="00A8380B"/>
    <w:rsid w:val="00A87A14"/>
    <w:rsid w:val="00A87FC0"/>
    <w:rsid w:val="00A9552C"/>
    <w:rsid w:val="00A970E8"/>
    <w:rsid w:val="00AA035E"/>
    <w:rsid w:val="00AA146D"/>
    <w:rsid w:val="00AA5437"/>
    <w:rsid w:val="00AB1603"/>
    <w:rsid w:val="00AB398E"/>
    <w:rsid w:val="00AB62C7"/>
    <w:rsid w:val="00AB716B"/>
    <w:rsid w:val="00AC010D"/>
    <w:rsid w:val="00AC2D9C"/>
    <w:rsid w:val="00AD1356"/>
    <w:rsid w:val="00AD4B24"/>
    <w:rsid w:val="00AD50D3"/>
    <w:rsid w:val="00AE369D"/>
    <w:rsid w:val="00AE372B"/>
    <w:rsid w:val="00AE7BE3"/>
    <w:rsid w:val="00AF0B97"/>
    <w:rsid w:val="00AF235D"/>
    <w:rsid w:val="00AF77EC"/>
    <w:rsid w:val="00B031EC"/>
    <w:rsid w:val="00B03613"/>
    <w:rsid w:val="00B04F44"/>
    <w:rsid w:val="00B05C95"/>
    <w:rsid w:val="00B16F95"/>
    <w:rsid w:val="00B21E00"/>
    <w:rsid w:val="00B31383"/>
    <w:rsid w:val="00B317CC"/>
    <w:rsid w:val="00B32AA8"/>
    <w:rsid w:val="00B32B93"/>
    <w:rsid w:val="00B33F5A"/>
    <w:rsid w:val="00B37408"/>
    <w:rsid w:val="00B41C09"/>
    <w:rsid w:val="00B42E04"/>
    <w:rsid w:val="00B52824"/>
    <w:rsid w:val="00B54479"/>
    <w:rsid w:val="00B55D0B"/>
    <w:rsid w:val="00B63705"/>
    <w:rsid w:val="00B6541C"/>
    <w:rsid w:val="00B66309"/>
    <w:rsid w:val="00B703FB"/>
    <w:rsid w:val="00B76799"/>
    <w:rsid w:val="00B84028"/>
    <w:rsid w:val="00B8582D"/>
    <w:rsid w:val="00B870F7"/>
    <w:rsid w:val="00B943CB"/>
    <w:rsid w:val="00BA0FEE"/>
    <w:rsid w:val="00BA19BE"/>
    <w:rsid w:val="00BA233E"/>
    <w:rsid w:val="00BA2E61"/>
    <w:rsid w:val="00BA4FDF"/>
    <w:rsid w:val="00BB03ED"/>
    <w:rsid w:val="00BB2103"/>
    <w:rsid w:val="00BB3168"/>
    <w:rsid w:val="00BB43DC"/>
    <w:rsid w:val="00BB7954"/>
    <w:rsid w:val="00BB7B55"/>
    <w:rsid w:val="00BC2961"/>
    <w:rsid w:val="00BC3B58"/>
    <w:rsid w:val="00BC57A1"/>
    <w:rsid w:val="00BD01D8"/>
    <w:rsid w:val="00BD12F4"/>
    <w:rsid w:val="00BD147C"/>
    <w:rsid w:val="00BD2506"/>
    <w:rsid w:val="00BD271F"/>
    <w:rsid w:val="00BD626F"/>
    <w:rsid w:val="00BD688A"/>
    <w:rsid w:val="00BE0908"/>
    <w:rsid w:val="00BE2A97"/>
    <w:rsid w:val="00BE2AF5"/>
    <w:rsid w:val="00BE7615"/>
    <w:rsid w:val="00BF2E39"/>
    <w:rsid w:val="00BF3F94"/>
    <w:rsid w:val="00BF5AF3"/>
    <w:rsid w:val="00C15E49"/>
    <w:rsid w:val="00C22FA6"/>
    <w:rsid w:val="00C26B12"/>
    <w:rsid w:val="00C273F7"/>
    <w:rsid w:val="00C449D1"/>
    <w:rsid w:val="00C44FEE"/>
    <w:rsid w:val="00C45DB3"/>
    <w:rsid w:val="00C469AA"/>
    <w:rsid w:val="00C51E0B"/>
    <w:rsid w:val="00C53BB2"/>
    <w:rsid w:val="00C53C9F"/>
    <w:rsid w:val="00C54DD6"/>
    <w:rsid w:val="00C5721F"/>
    <w:rsid w:val="00C60875"/>
    <w:rsid w:val="00C60FDB"/>
    <w:rsid w:val="00C61734"/>
    <w:rsid w:val="00C61EB4"/>
    <w:rsid w:val="00C63F8B"/>
    <w:rsid w:val="00C657C5"/>
    <w:rsid w:val="00C66204"/>
    <w:rsid w:val="00C6684B"/>
    <w:rsid w:val="00C7468A"/>
    <w:rsid w:val="00C804E5"/>
    <w:rsid w:val="00C8584D"/>
    <w:rsid w:val="00C86D0D"/>
    <w:rsid w:val="00C934CB"/>
    <w:rsid w:val="00C95866"/>
    <w:rsid w:val="00C96AA8"/>
    <w:rsid w:val="00CA3D6E"/>
    <w:rsid w:val="00CA7645"/>
    <w:rsid w:val="00CA767A"/>
    <w:rsid w:val="00CB2FFA"/>
    <w:rsid w:val="00CC1CFB"/>
    <w:rsid w:val="00CD287B"/>
    <w:rsid w:val="00CD7724"/>
    <w:rsid w:val="00CE1CEA"/>
    <w:rsid w:val="00CE2359"/>
    <w:rsid w:val="00CE257B"/>
    <w:rsid w:val="00CF25E6"/>
    <w:rsid w:val="00CF4C8A"/>
    <w:rsid w:val="00CF74E0"/>
    <w:rsid w:val="00D030B3"/>
    <w:rsid w:val="00D062FC"/>
    <w:rsid w:val="00D06A37"/>
    <w:rsid w:val="00D0766D"/>
    <w:rsid w:val="00D07B65"/>
    <w:rsid w:val="00D109FC"/>
    <w:rsid w:val="00D15734"/>
    <w:rsid w:val="00D201D7"/>
    <w:rsid w:val="00D33A47"/>
    <w:rsid w:val="00D4623C"/>
    <w:rsid w:val="00D50739"/>
    <w:rsid w:val="00D52217"/>
    <w:rsid w:val="00D5342C"/>
    <w:rsid w:val="00D54420"/>
    <w:rsid w:val="00D57D9A"/>
    <w:rsid w:val="00D604F4"/>
    <w:rsid w:val="00D60B55"/>
    <w:rsid w:val="00D60ED0"/>
    <w:rsid w:val="00D630E7"/>
    <w:rsid w:val="00D6429F"/>
    <w:rsid w:val="00D72608"/>
    <w:rsid w:val="00D76722"/>
    <w:rsid w:val="00D76DA3"/>
    <w:rsid w:val="00D819DB"/>
    <w:rsid w:val="00D83268"/>
    <w:rsid w:val="00D9077C"/>
    <w:rsid w:val="00D925A3"/>
    <w:rsid w:val="00D93C5B"/>
    <w:rsid w:val="00D940C4"/>
    <w:rsid w:val="00D95782"/>
    <w:rsid w:val="00D9599B"/>
    <w:rsid w:val="00DA0D7F"/>
    <w:rsid w:val="00DA112F"/>
    <w:rsid w:val="00DA437E"/>
    <w:rsid w:val="00DA4FD3"/>
    <w:rsid w:val="00DA56B2"/>
    <w:rsid w:val="00DA582F"/>
    <w:rsid w:val="00DB3AC2"/>
    <w:rsid w:val="00DB4CCF"/>
    <w:rsid w:val="00DC0AF3"/>
    <w:rsid w:val="00DC16A7"/>
    <w:rsid w:val="00DC3F46"/>
    <w:rsid w:val="00DC7C77"/>
    <w:rsid w:val="00DD4C30"/>
    <w:rsid w:val="00DD676B"/>
    <w:rsid w:val="00DD796A"/>
    <w:rsid w:val="00DE15CE"/>
    <w:rsid w:val="00DE17B1"/>
    <w:rsid w:val="00DE1D55"/>
    <w:rsid w:val="00DE20C5"/>
    <w:rsid w:val="00DE2328"/>
    <w:rsid w:val="00DE4D5A"/>
    <w:rsid w:val="00DF309A"/>
    <w:rsid w:val="00DF4F8A"/>
    <w:rsid w:val="00DF531A"/>
    <w:rsid w:val="00E00624"/>
    <w:rsid w:val="00E02674"/>
    <w:rsid w:val="00E04D3E"/>
    <w:rsid w:val="00E12C3C"/>
    <w:rsid w:val="00E14DC6"/>
    <w:rsid w:val="00E23C8E"/>
    <w:rsid w:val="00E2507E"/>
    <w:rsid w:val="00E26A87"/>
    <w:rsid w:val="00E26BB0"/>
    <w:rsid w:val="00E2760C"/>
    <w:rsid w:val="00E2791B"/>
    <w:rsid w:val="00E40614"/>
    <w:rsid w:val="00E43B17"/>
    <w:rsid w:val="00E54EA1"/>
    <w:rsid w:val="00E60F10"/>
    <w:rsid w:val="00E72D72"/>
    <w:rsid w:val="00E75FF2"/>
    <w:rsid w:val="00E85EF4"/>
    <w:rsid w:val="00E90AF3"/>
    <w:rsid w:val="00E955DD"/>
    <w:rsid w:val="00E96348"/>
    <w:rsid w:val="00EA569A"/>
    <w:rsid w:val="00EA579C"/>
    <w:rsid w:val="00EA5FA5"/>
    <w:rsid w:val="00EA64F8"/>
    <w:rsid w:val="00EA7572"/>
    <w:rsid w:val="00EB1110"/>
    <w:rsid w:val="00EB183F"/>
    <w:rsid w:val="00EB3817"/>
    <w:rsid w:val="00EB4633"/>
    <w:rsid w:val="00EC1F0C"/>
    <w:rsid w:val="00EC5290"/>
    <w:rsid w:val="00EC60F4"/>
    <w:rsid w:val="00ED5946"/>
    <w:rsid w:val="00EE1B53"/>
    <w:rsid w:val="00EE3E7B"/>
    <w:rsid w:val="00EE4358"/>
    <w:rsid w:val="00EE605A"/>
    <w:rsid w:val="00EE6E1C"/>
    <w:rsid w:val="00EF32E6"/>
    <w:rsid w:val="00EF4BCA"/>
    <w:rsid w:val="00F004A8"/>
    <w:rsid w:val="00F00D9A"/>
    <w:rsid w:val="00F01EB8"/>
    <w:rsid w:val="00F041B2"/>
    <w:rsid w:val="00F0783A"/>
    <w:rsid w:val="00F07931"/>
    <w:rsid w:val="00F07BF4"/>
    <w:rsid w:val="00F119D8"/>
    <w:rsid w:val="00F11A55"/>
    <w:rsid w:val="00F12780"/>
    <w:rsid w:val="00F16126"/>
    <w:rsid w:val="00F2093A"/>
    <w:rsid w:val="00F23239"/>
    <w:rsid w:val="00F2339F"/>
    <w:rsid w:val="00F24631"/>
    <w:rsid w:val="00F31793"/>
    <w:rsid w:val="00F32038"/>
    <w:rsid w:val="00F40CC9"/>
    <w:rsid w:val="00F47087"/>
    <w:rsid w:val="00F50260"/>
    <w:rsid w:val="00F57E3A"/>
    <w:rsid w:val="00F61F2B"/>
    <w:rsid w:val="00F64E1A"/>
    <w:rsid w:val="00F650DE"/>
    <w:rsid w:val="00F6592A"/>
    <w:rsid w:val="00F75AD6"/>
    <w:rsid w:val="00F77366"/>
    <w:rsid w:val="00F774C8"/>
    <w:rsid w:val="00F8035B"/>
    <w:rsid w:val="00F8116C"/>
    <w:rsid w:val="00F86D57"/>
    <w:rsid w:val="00F90F92"/>
    <w:rsid w:val="00F92BDE"/>
    <w:rsid w:val="00F9493F"/>
    <w:rsid w:val="00F955B2"/>
    <w:rsid w:val="00FA0C11"/>
    <w:rsid w:val="00FA2C77"/>
    <w:rsid w:val="00FB0F50"/>
    <w:rsid w:val="00FB1014"/>
    <w:rsid w:val="00FB2AAF"/>
    <w:rsid w:val="00FB457E"/>
    <w:rsid w:val="00FB4C06"/>
    <w:rsid w:val="00FB5422"/>
    <w:rsid w:val="00FB6A3B"/>
    <w:rsid w:val="00FB756A"/>
    <w:rsid w:val="00FB7ED7"/>
    <w:rsid w:val="00FC155B"/>
    <w:rsid w:val="00FC502C"/>
    <w:rsid w:val="00FC6151"/>
    <w:rsid w:val="00FD01C5"/>
    <w:rsid w:val="00FD3813"/>
    <w:rsid w:val="00FD5B23"/>
    <w:rsid w:val="00FD652C"/>
    <w:rsid w:val="00FD7847"/>
    <w:rsid w:val="00FE0E53"/>
    <w:rsid w:val="00FF1ECE"/>
    <w:rsid w:val="00FF2CB4"/>
    <w:rsid w:val="00FF70E6"/>
    <w:rsid w:val="00FF7723"/>
    <w:rsid w:val="05A321D6"/>
    <w:rsid w:val="0A2D3473"/>
    <w:rsid w:val="0E8F0859"/>
    <w:rsid w:val="0F5D0628"/>
    <w:rsid w:val="129D6306"/>
    <w:rsid w:val="13AA2DE7"/>
    <w:rsid w:val="1D283C66"/>
    <w:rsid w:val="1F632A42"/>
    <w:rsid w:val="29CE37B4"/>
    <w:rsid w:val="2DDA31CC"/>
    <w:rsid w:val="30D616A0"/>
    <w:rsid w:val="31076E3A"/>
    <w:rsid w:val="387E6819"/>
    <w:rsid w:val="39B8180D"/>
    <w:rsid w:val="3D824EAB"/>
    <w:rsid w:val="3E390307"/>
    <w:rsid w:val="465758FB"/>
    <w:rsid w:val="47984788"/>
    <w:rsid w:val="48640329"/>
    <w:rsid w:val="486A44B8"/>
    <w:rsid w:val="4BE926E1"/>
    <w:rsid w:val="56484FA1"/>
    <w:rsid w:val="57822CA1"/>
    <w:rsid w:val="5840152D"/>
    <w:rsid w:val="5A270698"/>
    <w:rsid w:val="5C353132"/>
    <w:rsid w:val="683D7594"/>
    <w:rsid w:val="68C6352A"/>
    <w:rsid w:val="6F5E1DA7"/>
    <w:rsid w:val="740D758A"/>
    <w:rsid w:val="75B5123F"/>
    <w:rsid w:val="762751C3"/>
    <w:rsid w:val="77414FD6"/>
    <w:rsid w:val="7F0C11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unhideWhenUsed="0" w:qFormat="1"/>
    <w:lsdException w:name="heading 8" w:uiPriority="1" w:unhideWhenUsed="0" w:qFormat="1"/>
    <w:lsdException w:name="heading 9" w:uiPriority="1" w:unhideWhenUsed="0" w:qFormat="1"/>
    <w:lsdException w:name="toc 1" w:uiPriority="39" w:unhideWhenUsed="0" w:qFormat="1"/>
    <w:lsdException w:name="toc 2" w:uiPriority="39" w:unhideWhenUsed="0"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0" w:unhideWhenUsed="0" w:qFormat="1"/>
    <w:lsdException w:name="header" w:qFormat="1"/>
    <w:lsdException w:name="footer" w:qFormat="1"/>
    <w:lsdException w:name="caption" w:uiPriority="35" w:qFormat="1"/>
    <w:lsdException w:name="footnote reference"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unhideWhenUsed="0" w:qFormat="1"/>
    <w:lsdException w:name="Subtitle" w:semiHidden="0" w:uiPriority="11" w:unhideWhenUsed="0" w:qFormat="1"/>
    <w:lsdException w:name="Body Text First Indent" w:qFormat="1"/>
    <w:lsdException w:name="Body Text 3" w:uiPriority="0" w:unhideWhenUsed="0" w:qFormat="1"/>
    <w:lsdException w:name="Hyperlink" w:qFormat="1"/>
    <w:lsdException w:name="Strong" w:semiHidden="0" w:uiPriority="22" w:unhideWhenUsed="0" w:qFormat="1"/>
    <w:lsdException w:name="Emphasis" w:semiHidden="0" w:uiPriority="20" w:unhideWhenUsed="0" w:qFormat="1"/>
    <w:lsdException w:name="Plain Text"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uiPriority w:val="1"/>
    <w:qFormat/>
    <w:rsid w:val="00FA0C11"/>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FA0C11"/>
    <w:pPr>
      <w:spacing w:before="169"/>
      <w:jc w:val="center"/>
      <w:outlineLvl w:val="0"/>
    </w:pPr>
    <w:rPr>
      <w:rFonts w:ascii="黑体" w:eastAsia="黑体" w:hAnsi="黑体" w:cs="黑体"/>
      <w:sz w:val="44"/>
      <w:szCs w:val="56"/>
    </w:rPr>
  </w:style>
  <w:style w:type="paragraph" w:styleId="2">
    <w:name w:val="heading 2"/>
    <w:basedOn w:val="a"/>
    <w:next w:val="a"/>
    <w:uiPriority w:val="1"/>
    <w:qFormat/>
    <w:rsid w:val="00FA0C11"/>
    <w:pPr>
      <w:spacing w:before="41"/>
      <w:ind w:left="2661"/>
      <w:outlineLvl w:val="1"/>
    </w:pPr>
    <w:rPr>
      <w:rFonts w:ascii="黑体" w:eastAsia="黑体" w:hAnsi="黑体" w:cs="黑体"/>
      <w:sz w:val="42"/>
      <w:szCs w:val="42"/>
    </w:rPr>
  </w:style>
  <w:style w:type="paragraph" w:styleId="3">
    <w:name w:val="heading 3"/>
    <w:basedOn w:val="a"/>
    <w:next w:val="a"/>
    <w:link w:val="3Char"/>
    <w:uiPriority w:val="1"/>
    <w:qFormat/>
    <w:rsid w:val="00FA0C11"/>
    <w:pPr>
      <w:spacing w:before="45"/>
      <w:jc w:val="center"/>
      <w:outlineLvl w:val="2"/>
    </w:pPr>
    <w:rPr>
      <w:rFonts w:ascii="黑体" w:eastAsia="黑体" w:hAnsi="黑体" w:cs="黑体"/>
      <w:sz w:val="36"/>
      <w:szCs w:val="40"/>
    </w:rPr>
  </w:style>
  <w:style w:type="paragraph" w:styleId="4">
    <w:name w:val="heading 4"/>
    <w:basedOn w:val="a"/>
    <w:next w:val="a"/>
    <w:uiPriority w:val="1"/>
    <w:qFormat/>
    <w:rsid w:val="00FA0C11"/>
    <w:pPr>
      <w:spacing w:before="30"/>
      <w:ind w:left="359" w:right="347"/>
      <w:jc w:val="center"/>
      <w:outlineLvl w:val="3"/>
    </w:pPr>
    <w:rPr>
      <w:b/>
      <w:bCs/>
      <w:sz w:val="38"/>
      <w:szCs w:val="38"/>
    </w:rPr>
  </w:style>
  <w:style w:type="paragraph" w:styleId="5">
    <w:name w:val="heading 5"/>
    <w:basedOn w:val="a"/>
    <w:next w:val="a"/>
    <w:uiPriority w:val="1"/>
    <w:qFormat/>
    <w:rsid w:val="00FA0C11"/>
    <w:pPr>
      <w:ind w:left="42"/>
      <w:jc w:val="center"/>
      <w:outlineLvl w:val="4"/>
    </w:pPr>
    <w:rPr>
      <w:rFonts w:ascii="黑体" w:eastAsia="黑体" w:hAnsi="黑体" w:cs="黑体"/>
      <w:sz w:val="36"/>
      <w:szCs w:val="36"/>
    </w:rPr>
  </w:style>
  <w:style w:type="paragraph" w:styleId="6">
    <w:name w:val="heading 6"/>
    <w:basedOn w:val="a"/>
    <w:next w:val="a"/>
    <w:uiPriority w:val="1"/>
    <w:qFormat/>
    <w:rsid w:val="00FA0C11"/>
    <w:pPr>
      <w:spacing w:before="55"/>
      <w:outlineLvl w:val="5"/>
    </w:pPr>
    <w:rPr>
      <w:rFonts w:ascii="黑体" w:eastAsia="黑体" w:hAnsi="黑体" w:cs="黑体"/>
      <w:sz w:val="32"/>
      <w:szCs w:val="32"/>
    </w:rPr>
  </w:style>
  <w:style w:type="paragraph" w:styleId="7">
    <w:name w:val="heading 7"/>
    <w:basedOn w:val="a"/>
    <w:next w:val="a"/>
    <w:uiPriority w:val="1"/>
    <w:qFormat/>
    <w:rsid w:val="00FA0C11"/>
    <w:pPr>
      <w:spacing w:before="66"/>
      <w:ind w:left="1199"/>
      <w:outlineLvl w:val="6"/>
    </w:pPr>
    <w:rPr>
      <w:rFonts w:ascii="黑体" w:eastAsia="黑体" w:hAnsi="黑体" w:cs="黑体"/>
      <w:sz w:val="31"/>
      <w:szCs w:val="31"/>
      <w:u w:val="single" w:color="000000"/>
    </w:rPr>
  </w:style>
  <w:style w:type="paragraph" w:styleId="8">
    <w:name w:val="heading 8"/>
    <w:basedOn w:val="a"/>
    <w:next w:val="a"/>
    <w:uiPriority w:val="1"/>
    <w:qFormat/>
    <w:rsid w:val="00FA0C11"/>
    <w:pPr>
      <w:spacing w:before="200"/>
      <w:ind w:left="3999"/>
      <w:outlineLvl w:val="7"/>
    </w:pPr>
    <w:rPr>
      <w:rFonts w:ascii="黑体" w:eastAsia="黑体" w:hAnsi="黑体" w:cs="黑体"/>
      <w:b/>
      <w:bCs/>
      <w:sz w:val="30"/>
      <w:szCs w:val="30"/>
    </w:rPr>
  </w:style>
  <w:style w:type="paragraph" w:styleId="9">
    <w:name w:val="heading 9"/>
    <w:basedOn w:val="a"/>
    <w:next w:val="a"/>
    <w:uiPriority w:val="1"/>
    <w:qFormat/>
    <w:rsid w:val="00FA0C11"/>
    <w:pPr>
      <w:ind w:right="1061"/>
      <w:jc w:val="center"/>
      <w:outlineLvl w:val="8"/>
    </w:pPr>
    <w:rPr>
      <w:rFonts w:ascii="黑体" w:eastAsia="黑体" w:hAnsi="黑体" w:cs="黑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FA0C11"/>
    <w:pPr>
      <w:widowControl w:val="0"/>
      <w:autoSpaceDE w:val="0"/>
      <w:autoSpaceDN w:val="0"/>
      <w:adjustRightInd w:val="0"/>
    </w:pPr>
    <w:rPr>
      <w:rFonts w:ascii="宋体" w:cs="宋体"/>
      <w:color w:val="000000"/>
      <w:sz w:val="24"/>
      <w:szCs w:val="24"/>
    </w:rPr>
  </w:style>
  <w:style w:type="paragraph" w:styleId="70">
    <w:name w:val="toc 7"/>
    <w:basedOn w:val="a"/>
    <w:next w:val="a"/>
    <w:uiPriority w:val="39"/>
    <w:unhideWhenUsed/>
    <w:rsid w:val="00FA0C11"/>
    <w:pPr>
      <w:ind w:left="1320"/>
    </w:pPr>
    <w:rPr>
      <w:rFonts w:asciiTheme="minorHAnsi" w:hAnsiTheme="minorHAnsi"/>
      <w:sz w:val="18"/>
      <w:szCs w:val="18"/>
    </w:rPr>
  </w:style>
  <w:style w:type="paragraph" w:styleId="a3">
    <w:name w:val="annotation text"/>
    <w:basedOn w:val="a"/>
    <w:link w:val="Char"/>
    <w:qFormat/>
    <w:rsid w:val="00FA0C11"/>
  </w:style>
  <w:style w:type="paragraph" w:styleId="30">
    <w:name w:val="Body Text 3"/>
    <w:basedOn w:val="a"/>
    <w:qFormat/>
    <w:rsid w:val="00FA0C11"/>
    <w:rPr>
      <w:sz w:val="24"/>
      <w:szCs w:val="20"/>
    </w:rPr>
  </w:style>
  <w:style w:type="paragraph" w:styleId="a4">
    <w:name w:val="Body Text"/>
    <w:basedOn w:val="a"/>
    <w:link w:val="Char0"/>
    <w:uiPriority w:val="99"/>
    <w:qFormat/>
    <w:rsid w:val="00FA0C11"/>
    <w:rPr>
      <w:sz w:val="24"/>
      <w:szCs w:val="24"/>
    </w:rPr>
  </w:style>
  <w:style w:type="paragraph" w:styleId="50">
    <w:name w:val="toc 5"/>
    <w:basedOn w:val="a"/>
    <w:next w:val="a"/>
    <w:uiPriority w:val="39"/>
    <w:unhideWhenUsed/>
    <w:qFormat/>
    <w:rsid w:val="00FA0C11"/>
    <w:pPr>
      <w:ind w:left="880"/>
    </w:pPr>
    <w:rPr>
      <w:rFonts w:asciiTheme="minorHAnsi" w:hAnsiTheme="minorHAnsi"/>
      <w:sz w:val="18"/>
      <w:szCs w:val="18"/>
    </w:rPr>
  </w:style>
  <w:style w:type="paragraph" w:styleId="31">
    <w:name w:val="toc 3"/>
    <w:basedOn w:val="a"/>
    <w:next w:val="a"/>
    <w:uiPriority w:val="39"/>
    <w:unhideWhenUsed/>
    <w:qFormat/>
    <w:rsid w:val="00FA0C11"/>
    <w:pPr>
      <w:ind w:left="440"/>
    </w:pPr>
    <w:rPr>
      <w:rFonts w:asciiTheme="minorHAnsi" w:hAnsiTheme="minorHAnsi"/>
      <w:i/>
      <w:iCs/>
      <w:sz w:val="20"/>
      <w:szCs w:val="20"/>
    </w:rPr>
  </w:style>
  <w:style w:type="paragraph" w:styleId="a5">
    <w:name w:val="Plain Text"/>
    <w:basedOn w:val="a"/>
    <w:link w:val="Char1"/>
    <w:qFormat/>
    <w:rsid w:val="00FA0C11"/>
    <w:pPr>
      <w:jc w:val="both"/>
    </w:pPr>
    <w:rPr>
      <w:rFonts w:ascii="Courier New" w:hAnsi="Courier New" w:cs="Times New Roman"/>
      <w:kern w:val="2"/>
      <w:sz w:val="21"/>
      <w:szCs w:val="20"/>
      <w:lang w:val="en-US" w:bidi="ar-SA"/>
    </w:rPr>
  </w:style>
  <w:style w:type="paragraph" w:styleId="80">
    <w:name w:val="toc 8"/>
    <w:basedOn w:val="a"/>
    <w:next w:val="a"/>
    <w:uiPriority w:val="39"/>
    <w:unhideWhenUsed/>
    <w:qFormat/>
    <w:rsid w:val="00FA0C11"/>
    <w:pPr>
      <w:ind w:left="1540"/>
    </w:pPr>
    <w:rPr>
      <w:rFonts w:asciiTheme="minorHAnsi" w:hAnsiTheme="minorHAnsi"/>
      <w:sz w:val="18"/>
      <w:szCs w:val="18"/>
    </w:rPr>
  </w:style>
  <w:style w:type="paragraph" w:styleId="a6">
    <w:name w:val="endnote text"/>
    <w:basedOn w:val="a"/>
    <w:link w:val="Char2"/>
    <w:uiPriority w:val="99"/>
    <w:semiHidden/>
    <w:unhideWhenUsed/>
    <w:qFormat/>
    <w:rsid w:val="00FA0C11"/>
    <w:pPr>
      <w:snapToGrid w:val="0"/>
    </w:pPr>
  </w:style>
  <w:style w:type="paragraph" w:styleId="a7">
    <w:name w:val="Balloon Text"/>
    <w:basedOn w:val="a"/>
    <w:link w:val="Char3"/>
    <w:uiPriority w:val="99"/>
    <w:semiHidden/>
    <w:unhideWhenUsed/>
    <w:qFormat/>
    <w:rsid w:val="00FA0C11"/>
    <w:rPr>
      <w:sz w:val="18"/>
      <w:szCs w:val="18"/>
    </w:rPr>
  </w:style>
  <w:style w:type="paragraph" w:styleId="a8">
    <w:name w:val="footer"/>
    <w:basedOn w:val="a"/>
    <w:link w:val="Char4"/>
    <w:uiPriority w:val="99"/>
    <w:unhideWhenUsed/>
    <w:qFormat/>
    <w:rsid w:val="00FA0C11"/>
    <w:pPr>
      <w:tabs>
        <w:tab w:val="center" w:pos="4153"/>
        <w:tab w:val="right" w:pos="8306"/>
      </w:tabs>
      <w:snapToGrid w:val="0"/>
    </w:pPr>
    <w:rPr>
      <w:sz w:val="18"/>
      <w:szCs w:val="18"/>
    </w:rPr>
  </w:style>
  <w:style w:type="paragraph" w:styleId="a9">
    <w:name w:val="header"/>
    <w:basedOn w:val="a"/>
    <w:link w:val="Char5"/>
    <w:uiPriority w:val="99"/>
    <w:unhideWhenUsed/>
    <w:qFormat/>
    <w:rsid w:val="00FA0C1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A0C11"/>
    <w:pPr>
      <w:spacing w:before="120" w:after="120"/>
    </w:pPr>
    <w:rPr>
      <w:rFonts w:asciiTheme="minorHAnsi" w:hAnsiTheme="minorHAnsi"/>
      <w:b/>
      <w:bCs/>
      <w:caps/>
      <w:sz w:val="20"/>
      <w:szCs w:val="20"/>
    </w:rPr>
  </w:style>
  <w:style w:type="paragraph" w:styleId="40">
    <w:name w:val="toc 4"/>
    <w:basedOn w:val="a"/>
    <w:next w:val="a"/>
    <w:uiPriority w:val="39"/>
    <w:unhideWhenUsed/>
    <w:qFormat/>
    <w:rsid w:val="00FA0C11"/>
    <w:pPr>
      <w:ind w:left="660"/>
    </w:pPr>
    <w:rPr>
      <w:rFonts w:asciiTheme="minorHAnsi" w:hAnsiTheme="minorHAnsi"/>
      <w:sz w:val="18"/>
      <w:szCs w:val="18"/>
    </w:rPr>
  </w:style>
  <w:style w:type="paragraph" w:styleId="aa">
    <w:name w:val="footnote text"/>
    <w:basedOn w:val="a"/>
    <w:link w:val="Char6"/>
    <w:uiPriority w:val="99"/>
    <w:semiHidden/>
    <w:unhideWhenUsed/>
    <w:qFormat/>
    <w:rsid w:val="00FA0C11"/>
    <w:pPr>
      <w:snapToGrid w:val="0"/>
    </w:pPr>
    <w:rPr>
      <w:sz w:val="18"/>
      <w:szCs w:val="18"/>
    </w:rPr>
  </w:style>
  <w:style w:type="paragraph" w:styleId="60">
    <w:name w:val="toc 6"/>
    <w:basedOn w:val="a"/>
    <w:next w:val="a"/>
    <w:uiPriority w:val="39"/>
    <w:unhideWhenUsed/>
    <w:qFormat/>
    <w:rsid w:val="00FA0C11"/>
    <w:pPr>
      <w:ind w:left="1100"/>
    </w:pPr>
    <w:rPr>
      <w:rFonts w:asciiTheme="minorHAnsi" w:hAnsiTheme="minorHAnsi"/>
      <w:sz w:val="18"/>
      <w:szCs w:val="18"/>
    </w:rPr>
  </w:style>
  <w:style w:type="paragraph" w:styleId="20">
    <w:name w:val="toc 2"/>
    <w:basedOn w:val="a"/>
    <w:next w:val="a"/>
    <w:uiPriority w:val="39"/>
    <w:qFormat/>
    <w:rsid w:val="00FA0C11"/>
    <w:pPr>
      <w:ind w:left="220"/>
    </w:pPr>
    <w:rPr>
      <w:rFonts w:asciiTheme="minorHAnsi" w:hAnsiTheme="minorHAnsi"/>
      <w:smallCaps/>
      <w:sz w:val="20"/>
      <w:szCs w:val="20"/>
    </w:rPr>
  </w:style>
  <w:style w:type="paragraph" w:styleId="90">
    <w:name w:val="toc 9"/>
    <w:basedOn w:val="a"/>
    <w:next w:val="a"/>
    <w:uiPriority w:val="39"/>
    <w:unhideWhenUsed/>
    <w:qFormat/>
    <w:rsid w:val="00FA0C11"/>
    <w:pPr>
      <w:ind w:left="1760"/>
    </w:pPr>
    <w:rPr>
      <w:rFonts w:asciiTheme="minorHAnsi" w:hAnsiTheme="minorHAnsi"/>
      <w:sz w:val="18"/>
      <w:szCs w:val="18"/>
    </w:rPr>
  </w:style>
  <w:style w:type="paragraph" w:styleId="ab">
    <w:name w:val="Normal (Web)"/>
    <w:basedOn w:val="a"/>
    <w:uiPriority w:val="99"/>
    <w:unhideWhenUsed/>
    <w:qFormat/>
    <w:rsid w:val="00FA0C11"/>
    <w:pPr>
      <w:widowControl/>
      <w:autoSpaceDE/>
      <w:autoSpaceDN/>
      <w:spacing w:before="100" w:beforeAutospacing="1" w:after="100" w:afterAutospacing="1"/>
    </w:pPr>
    <w:rPr>
      <w:sz w:val="24"/>
      <w:szCs w:val="24"/>
      <w:lang w:val="en-US" w:bidi="ar-SA"/>
    </w:rPr>
  </w:style>
  <w:style w:type="paragraph" w:styleId="ac">
    <w:name w:val="annotation subject"/>
    <w:basedOn w:val="a3"/>
    <w:next w:val="a3"/>
    <w:link w:val="Char7"/>
    <w:uiPriority w:val="99"/>
    <w:semiHidden/>
    <w:unhideWhenUsed/>
    <w:qFormat/>
    <w:rsid w:val="00FA0C11"/>
    <w:rPr>
      <w:b/>
      <w:bCs/>
    </w:rPr>
  </w:style>
  <w:style w:type="paragraph" w:styleId="ad">
    <w:name w:val="Body Text First Indent"/>
    <w:basedOn w:val="a4"/>
    <w:link w:val="Char8"/>
    <w:uiPriority w:val="99"/>
    <w:semiHidden/>
    <w:unhideWhenUsed/>
    <w:qFormat/>
    <w:rsid w:val="00FA0C11"/>
    <w:pPr>
      <w:spacing w:after="120"/>
      <w:ind w:firstLineChars="100" w:firstLine="420"/>
    </w:pPr>
    <w:rPr>
      <w:sz w:val="22"/>
      <w:szCs w:val="22"/>
    </w:rPr>
  </w:style>
  <w:style w:type="character" w:styleId="ae">
    <w:name w:val="endnote reference"/>
    <w:basedOn w:val="a0"/>
    <w:uiPriority w:val="99"/>
    <w:semiHidden/>
    <w:unhideWhenUsed/>
    <w:qFormat/>
    <w:rsid w:val="00FA0C11"/>
    <w:rPr>
      <w:vertAlign w:val="superscript"/>
    </w:rPr>
  </w:style>
  <w:style w:type="character" w:styleId="af">
    <w:name w:val="Hyperlink"/>
    <w:basedOn w:val="a0"/>
    <w:uiPriority w:val="99"/>
    <w:unhideWhenUsed/>
    <w:qFormat/>
    <w:rsid w:val="00FA0C11"/>
    <w:rPr>
      <w:color w:val="0000FF" w:themeColor="hyperlink"/>
      <w:u w:val="single"/>
    </w:rPr>
  </w:style>
  <w:style w:type="character" w:styleId="af0">
    <w:name w:val="annotation reference"/>
    <w:basedOn w:val="a0"/>
    <w:uiPriority w:val="99"/>
    <w:semiHidden/>
    <w:unhideWhenUsed/>
    <w:qFormat/>
    <w:rsid w:val="00FA0C11"/>
    <w:rPr>
      <w:sz w:val="21"/>
      <w:szCs w:val="21"/>
    </w:rPr>
  </w:style>
  <w:style w:type="character" w:styleId="af1">
    <w:name w:val="footnote reference"/>
    <w:basedOn w:val="a0"/>
    <w:uiPriority w:val="99"/>
    <w:semiHidden/>
    <w:unhideWhenUsed/>
    <w:qFormat/>
    <w:rsid w:val="00FA0C11"/>
    <w:rPr>
      <w:vertAlign w:val="superscript"/>
    </w:rPr>
  </w:style>
  <w:style w:type="character" w:customStyle="1" w:styleId="3Char">
    <w:name w:val="标题 3 Char"/>
    <w:basedOn w:val="a0"/>
    <w:link w:val="3"/>
    <w:uiPriority w:val="1"/>
    <w:qFormat/>
    <w:rsid w:val="00FA0C11"/>
    <w:rPr>
      <w:rFonts w:ascii="黑体" w:eastAsia="黑体" w:hAnsi="黑体" w:cs="黑体"/>
      <w:sz w:val="36"/>
      <w:szCs w:val="40"/>
      <w:lang w:val="zh-CN" w:bidi="zh-CN"/>
    </w:rPr>
  </w:style>
  <w:style w:type="character" w:customStyle="1" w:styleId="Char">
    <w:name w:val="批注文字 Char"/>
    <w:basedOn w:val="a0"/>
    <w:link w:val="a3"/>
    <w:uiPriority w:val="99"/>
    <w:qFormat/>
    <w:rsid w:val="00FA0C11"/>
    <w:rPr>
      <w:rFonts w:ascii="宋体" w:hAnsi="宋体" w:cs="宋体"/>
      <w:sz w:val="22"/>
      <w:szCs w:val="22"/>
      <w:lang w:val="zh-CN" w:bidi="zh-CN"/>
    </w:rPr>
  </w:style>
  <w:style w:type="character" w:customStyle="1" w:styleId="Char2">
    <w:name w:val="尾注文本 Char"/>
    <w:basedOn w:val="a0"/>
    <w:link w:val="a6"/>
    <w:uiPriority w:val="99"/>
    <w:semiHidden/>
    <w:qFormat/>
    <w:rsid w:val="00FA0C11"/>
    <w:rPr>
      <w:rFonts w:ascii="宋体" w:hAnsi="宋体" w:cs="宋体"/>
      <w:sz w:val="22"/>
      <w:szCs w:val="22"/>
      <w:lang w:val="zh-CN" w:bidi="zh-CN"/>
    </w:rPr>
  </w:style>
  <w:style w:type="character" w:customStyle="1" w:styleId="Char3">
    <w:name w:val="批注框文本 Char"/>
    <w:basedOn w:val="a0"/>
    <w:link w:val="a7"/>
    <w:uiPriority w:val="99"/>
    <w:semiHidden/>
    <w:qFormat/>
    <w:rsid w:val="00FA0C11"/>
    <w:rPr>
      <w:rFonts w:ascii="宋体" w:hAnsi="宋体" w:cs="宋体"/>
      <w:sz w:val="18"/>
      <w:szCs w:val="18"/>
      <w:lang w:val="zh-CN" w:bidi="zh-CN"/>
    </w:rPr>
  </w:style>
  <w:style w:type="character" w:customStyle="1" w:styleId="Char4">
    <w:name w:val="页脚 Char"/>
    <w:basedOn w:val="a0"/>
    <w:link w:val="a8"/>
    <w:uiPriority w:val="99"/>
    <w:qFormat/>
    <w:rsid w:val="00FA0C11"/>
    <w:rPr>
      <w:rFonts w:ascii="宋体" w:eastAsia="宋体" w:hAnsi="宋体" w:cs="宋体"/>
      <w:sz w:val="18"/>
      <w:szCs w:val="18"/>
      <w:lang w:val="zh-CN" w:eastAsia="zh-CN" w:bidi="zh-CN"/>
    </w:rPr>
  </w:style>
  <w:style w:type="character" w:customStyle="1" w:styleId="Char5">
    <w:name w:val="页眉 Char"/>
    <w:basedOn w:val="a0"/>
    <w:link w:val="a9"/>
    <w:uiPriority w:val="99"/>
    <w:qFormat/>
    <w:rsid w:val="00FA0C11"/>
    <w:rPr>
      <w:rFonts w:ascii="宋体" w:eastAsia="宋体" w:hAnsi="宋体" w:cs="宋体"/>
      <w:sz w:val="18"/>
      <w:szCs w:val="18"/>
      <w:lang w:val="zh-CN" w:eastAsia="zh-CN" w:bidi="zh-CN"/>
    </w:rPr>
  </w:style>
  <w:style w:type="character" w:customStyle="1" w:styleId="Char6">
    <w:name w:val="脚注文本 Char"/>
    <w:basedOn w:val="a0"/>
    <w:link w:val="aa"/>
    <w:uiPriority w:val="99"/>
    <w:semiHidden/>
    <w:qFormat/>
    <w:rsid w:val="00FA0C11"/>
    <w:rPr>
      <w:rFonts w:ascii="宋体" w:hAnsi="宋体" w:cs="宋体"/>
      <w:sz w:val="18"/>
      <w:szCs w:val="18"/>
      <w:lang w:val="zh-CN" w:bidi="zh-CN"/>
    </w:rPr>
  </w:style>
  <w:style w:type="character" w:customStyle="1" w:styleId="Char7">
    <w:name w:val="批注主题 Char"/>
    <w:basedOn w:val="Char"/>
    <w:link w:val="ac"/>
    <w:uiPriority w:val="99"/>
    <w:semiHidden/>
    <w:qFormat/>
    <w:rsid w:val="00FA0C11"/>
    <w:rPr>
      <w:rFonts w:ascii="宋体" w:hAnsi="宋体" w:cs="宋体"/>
      <w:b/>
      <w:bCs/>
      <w:sz w:val="22"/>
      <w:szCs w:val="22"/>
      <w:lang w:val="zh-CN" w:bidi="zh-CN"/>
    </w:rPr>
  </w:style>
  <w:style w:type="table" w:customStyle="1" w:styleId="TableNormal">
    <w:name w:val="Table Normal"/>
    <w:uiPriority w:val="2"/>
    <w:semiHidden/>
    <w:unhideWhenUsed/>
    <w:qFormat/>
    <w:rsid w:val="00FA0C11"/>
    <w:tblPr>
      <w:tblCellMar>
        <w:top w:w="0" w:type="dxa"/>
        <w:left w:w="0" w:type="dxa"/>
        <w:bottom w:w="0" w:type="dxa"/>
        <w:right w:w="0" w:type="dxa"/>
      </w:tblCellMar>
    </w:tblPr>
  </w:style>
  <w:style w:type="paragraph" w:styleId="af2">
    <w:name w:val="List Paragraph"/>
    <w:basedOn w:val="a"/>
    <w:uiPriority w:val="1"/>
    <w:qFormat/>
    <w:rsid w:val="00FA0C11"/>
    <w:pPr>
      <w:ind w:left="424" w:firstLine="480"/>
    </w:pPr>
  </w:style>
  <w:style w:type="paragraph" w:customStyle="1" w:styleId="TableParagraph">
    <w:name w:val="Table Paragraph"/>
    <w:basedOn w:val="a"/>
    <w:uiPriority w:val="1"/>
    <w:qFormat/>
    <w:rsid w:val="00FA0C11"/>
  </w:style>
  <w:style w:type="paragraph" w:customStyle="1" w:styleId="125">
    <w:name w:val="样式 首行缩进:  1 厘米 行距: 固定值 25 磅"/>
    <w:basedOn w:val="a"/>
    <w:qFormat/>
    <w:rsid w:val="00FA0C11"/>
    <w:pPr>
      <w:adjustRightInd w:val="0"/>
      <w:spacing w:line="440" w:lineRule="exact"/>
      <w:ind w:firstLineChars="200" w:firstLine="480"/>
      <w:textAlignment w:val="baseline"/>
    </w:pPr>
    <w:rPr>
      <w:rFonts w:cs="Arial"/>
      <w:color w:val="0000FF"/>
      <w:sz w:val="24"/>
      <w:szCs w:val="21"/>
    </w:rPr>
  </w:style>
  <w:style w:type="paragraph" w:customStyle="1" w:styleId="51">
    <w:name w:val="正文文本 (5)"/>
    <w:basedOn w:val="a"/>
    <w:qFormat/>
    <w:rsid w:val="00FA0C11"/>
    <w:pPr>
      <w:shd w:val="clear" w:color="auto" w:fill="FFFFFF"/>
      <w:spacing w:before="5100" w:line="0" w:lineRule="atLeast"/>
    </w:pPr>
    <w:rPr>
      <w:sz w:val="20"/>
      <w:szCs w:val="20"/>
    </w:rPr>
  </w:style>
  <w:style w:type="paragraph" w:customStyle="1" w:styleId="TOC1">
    <w:name w:val="TOC 标题1"/>
    <w:basedOn w:val="1"/>
    <w:next w:val="a"/>
    <w:uiPriority w:val="39"/>
    <w:unhideWhenUsed/>
    <w:qFormat/>
    <w:rsid w:val="00FA0C11"/>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val="en-US" w:bidi="ar-SA"/>
    </w:rPr>
  </w:style>
  <w:style w:type="paragraph" w:customStyle="1" w:styleId="Char9">
    <w:name w:val="Char"/>
    <w:basedOn w:val="a"/>
    <w:qFormat/>
    <w:rsid w:val="00FA0C11"/>
    <w:pPr>
      <w:autoSpaceDE/>
      <w:autoSpaceDN/>
      <w:jc w:val="both"/>
    </w:pPr>
    <w:rPr>
      <w:rFonts w:ascii="Times New Roman" w:hAnsi="Times New Roman" w:cs="Times New Roman"/>
      <w:kern w:val="2"/>
      <w:sz w:val="21"/>
      <w:szCs w:val="24"/>
      <w:lang w:val="en-US" w:bidi="ar-SA"/>
    </w:rPr>
  </w:style>
  <w:style w:type="paragraph" w:customStyle="1" w:styleId="310">
    <w:name w:val="正文文本 31"/>
    <w:basedOn w:val="a"/>
    <w:qFormat/>
    <w:rsid w:val="00FA0C11"/>
    <w:rPr>
      <w:color w:val="FF0000"/>
      <w:sz w:val="24"/>
      <w:szCs w:val="21"/>
    </w:rPr>
  </w:style>
  <w:style w:type="paragraph" w:customStyle="1" w:styleId="2TimesNewRoman5020">
    <w:name w:val="样式 标题 2 + Times New Roman 四号 非加粗 段前: 5 磅 段后: 0 磅 行距: 固定值 20..."/>
    <w:basedOn w:val="2"/>
    <w:uiPriority w:val="99"/>
    <w:qFormat/>
    <w:rsid w:val="00FA0C11"/>
    <w:pPr>
      <w:spacing w:before="100" w:line="400" w:lineRule="exact"/>
      <w:ind w:left="0"/>
    </w:pPr>
    <w:rPr>
      <w:rFonts w:ascii="Times New Roman" w:hAnsi="Times New Roman" w:cs="宋体"/>
      <w:sz w:val="28"/>
      <w:szCs w:val="20"/>
    </w:rPr>
  </w:style>
  <w:style w:type="character" w:customStyle="1" w:styleId="Char1">
    <w:name w:val="纯文本 Char"/>
    <w:basedOn w:val="a0"/>
    <w:link w:val="a5"/>
    <w:qFormat/>
    <w:rsid w:val="00FA0C11"/>
    <w:rPr>
      <w:rFonts w:ascii="Courier New" w:hAnsi="Courier New"/>
      <w:kern w:val="2"/>
      <w:sz w:val="21"/>
    </w:rPr>
  </w:style>
  <w:style w:type="paragraph" w:customStyle="1" w:styleId="11">
    <w:name w:val="普通(网站)1"/>
    <w:basedOn w:val="a"/>
    <w:qFormat/>
    <w:rsid w:val="00FA0C11"/>
    <w:pPr>
      <w:widowControl/>
      <w:autoSpaceDE/>
      <w:autoSpaceDN/>
      <w:spacing w:before="100" w:beforeAutospacing="1" w:after="100" w:afterAutospacing="1"/>
    </w:pPr>
    <w:rPr>
      <w:rFonts w:eastAsia="仿宋_GB2312" w:cs="Times New Roman"/>
      <w:sz w:val="24"/>
      <w:szCs w:val="20"/>
      <w:lang w:val="en-US" w:bidi="ar-SA"/>
    </w:rPr>
  </w:style>
  <w:style w:type="paragraph" w:customStyle="1" w:styleId="PlainText1">
    <w:name w:val="Plain Text1"/>
    <w:basedOn w:val="a"/>
    <w:uiPriority w:val="99"/>
    <w:qFormat/>
    <w:rsid w:val="00FA0C11"/>
    <w:pPr>
      <w:adjustRightInd w:val="0"/>
      <w:textAlignment w:val="baseline"/>
    </w:pPr>
    <w:rPr>
      <w:rFonts w:hAnsi="Courier New"/>
      <w:szCs w:val="20"/>
    </w:rPr>
  </w:style>
  <w:style w:type="paragraph" w:customStyle="1" w:styleId="WPSOffice1">
    <w:name w:val="WPSOffice手动目录 1"/>
    <w:qFormat/>
    <w:rsid w:val="00FA0C11"/>
  </w:style>
  <w:style w:type="character" w:customStyle="1" w:styleId="font41">
    <w:name w:val="font41"/>
    <w:basedOn w:val="a0"/>
    <w:qFormat/>
    <w:rsid w:val="00FA0C11"/>
    <w:rPr>
      <w:rFonts w:ascii="宋体" w:eastAsia="宋体" w:hAnsi="宋体" w:cs="宋体" w:hint="eastAsia"/>
      <w:color w:val="000000"/>
      <w:sz w:val="22"/>
      <w:szCs w:val="22"/>
      <w:u w:val="none"/>
      <w:vertAlign w:val="superscript"/>
    </w:rPr>
  </w:style>
  <w:style w:type="character" w:customStyle="1" w:styleId="font31">
    <w:name w:val="font31"/>
    <w:basedOn w:val="a0"/>
    <w:qFormat/>
    <w:rsid w:val="00FA0C11"/>
    <w:rPr>
      <w:rFonts w:ascii="宋体" w:eastAsia="宋体" w:hAnsi="宋体" w:cs="宋体" w:hint="eastAsia"/>
      <w:color w:val="000000"/>
      <w:sz w:val="24"/>
      <w:szCs w:val="24"/>
      <w:u w:val="none"/>
      <w:vertAlign w:val="superscript"/>
    </w:rPr>
  </w:style>
  <w:style w:type="character" w:customStyle="1" w:styleId="font51">
    <w:name w:val="font51"/>
    <w:basedOn w:val="a0"/>
    <w:qFormat/>
    <w:rsid w:val="00FA0C11"/>
    <w:rPr>
      <w:rFonts w:ascii="宋体" w:eastAsia="宋体" w:hAnsi="宋体" w:cs="宋体" w:hint="eastAsia"/>
      <w:color w:val="000000"/>
      <w:sz w:val="22"/>
      <w:szCs w:val="22"/>
      <w:u w:val="none"/>
      <w:vertAlign w:val="superscript"/>
    </w:rPr>
  </w:style>
  <w:style w:type="character" w:customStyle="1" w:styleId="font01">
    <w:name w:val="font01"/>
    <w:basedOn w:val="a0"/>
    <w:qFormat/>
    <w:rsid w:val="00FA0C11"/>
    <w:rPr>
      <w:rFonts w:ascii="宋体" w:eastAsia="宋体" w:hAnsi="宋体" w:cs="宋体" w:hint="eastAsia"/>
      <w:color w:val="000000"/>
      <w:sz w:val="24"/>
      <w:szCs w:val="24"/>
      <w:u w:val="none"/>
    </w:rPr>
  </w:style>
  <w:style w:type="character" w:customStyle="1" w:styleId="font91">
    <w:name w:val="font91"/>
    <w:basedOn w:val="a0"/>
    <w:qFormat/>
    <w:rsid w:val="00FA0C11"/>
    <w:rPr>
      <w:rFonts w:ascii="宋体" w:eastAsia="宋体" w:hAnsi="宋体" w:cs="宋体" w:hint="eastAsia"/>
      <w:color w:val="000000"/>
      <w:sz w:val="24"/>
      <w:szCs w:val="24"/>
      <w:u w:val="none"/>
      <w:vertAlign w:val="superscript"/>
    </w:rPr>
  </w:style>
  <w:style w:type="character" w:customStyle="1" w:styleId="font61">
    <w:name w:val="font61"/>
    <w:basedOn w:val="a0"/>
    <w:qFormat/>
    <w:rsid w:val="00FA0C11"/>
    <w:rPr>
      <w:rFonts w:ascii="宋体" w:eastAsia="宋体" w:hAnsi="宋体" w:cs="宋体" w:hint="eastAsia"/>
      <w:color w:val="000000"/>
      <w:sz w:val="22"/>
      <w:szCs w:val="22"/>
      <w:u w:val="none"/>
    </w:rPr>
  </w:style>
  <w:style w:type="character" w:customStyle="1" w:styleId="font112">
    <w:name w:val="font112"/>
    <w:basedOn w:val="a0"/>
    <w:qFormat/>
    <w:rsid w:val="00FA0C11"/>
    <w:rPr>
      <w:rFonts w:ascii="宋体" w:eastAsia="宋体" w:hAnsi="宋体" w:cs="宋体" w:hint="eastAsia"/>
      <w:color w:val="000000"/>
      <w:sz w:val="22"/>
      <w:szCs w:val="22"/>
      <w:u w:val="none"/>
      <w:vertAlign w:val="superscript"/>
    </w:rPr>
  </w:style>
  <w:style w:type="character" w:customStyle="1" w:styleId="font81">
    <w:name w:val="font81"/>
    <w:basedOn w:val="a0"/>
    <w:qFormat/>
    <w:rsid w:val="00FA0C11"/>
    <w:rPr>
      <w:rFonts w:ascii="宋体" w:eastAsia="宋体" w:hAnsi="宋体" w:cs="宋体" w:hint="eastAsia"/>
      <w:color w:val="000000"/>
      <w:sz w:val="22"/>
      <w:szCs w:val="22"/>
      <w:u w:val="none"/>
    </w:rPr>
  </w:style>
  <w:style w:type="character" w:customStyle="1" w:styleId="font121">
    <w:name w:val="font121"/>
    <w:basedOn w:val="a0"/>
    <w:qFormat/>
    <w:rsid w:val="00FA0C11"/>
    <w:rPr>
      <w:rFonts w:ascii="宋体" w:eastAsia="宋体" w:hAnsi="宋体" w:cs="宋体" w:hint="eastAsia"/>
      <w:color w:val="000000"/>
      <w:sz w:val="22"/>
      <w:szCs w:val="22"/>
      <w:u w:val="none"/>
      <w:vertAlign w:val="superscript"/>
    </w:rPr>
  </w:style>
  <w:style w:type="character" w:customStyle="1" w:styleId="font11">
    <w:name w:val="font11"/>
    <w:basedOn w:val="a0"/>
    <w:qFormat/>
    <w:rsid w:val="00FA0C11"/>
    <w:rPr>
      <w:rFonts w:ascii="宋体" w:eastAsia="宋体" w:hAnsi="宋体" w:cs="宋体" w:hint="eastAsia"/>
      <w:color w:val="000000"/>
      <w:sz w:val="22"/>
      <w:szCs w:val="22"/>
      <w:u w:val="none"/>
    </w:rPr>
  </w:style>
  <w:style w:type="character" w:customStyle="1" w:styleId="font131">
    <w:name w:val="font131"/>
    <w:basedOn w:val="a0"/>
    <w:qFormat/>
    <w:rsid w:val="00FA0C11"/>
    <w:rPr>
      <w:rFonts w:ascii="宋体" w:eastAsia="宋体" w:hAnsi="宋体" w:cs="宋体" w:hint="eastAsia"/>
      <w:color w:val="000000"/>
      <w:sz w:val="22"/>
      <w:szCs w:val="22"/>
      <w:u w:val="none"/>
      <w:vertAlign w:val="superscript"/>
    </w:rPr>
  </w:style>
  <w:style w:type="character" w:customStyle="1" w:styleId="font21">
    <w:name w:val="font21"/>
    <w:basedOn w:val="a0"/>
    <w:qFormat/>
    <w:rsid w:val="00FA0C11"/>
    <w:rPr>
      <w:rFonts w:ascii="宋体" w:eastAsia="宋体" w:hAnsi="宋体" w:cs="宋体" w:hint="eastAsia"/>
      <w:color w:val="000000"/>
      <w:sz w:val="24"/>
      <w:szCs w:val="24"/>
      <w:u w:val="none"/>
    </w:rPr>
  </w:style>
  <w:style w:type="character" w:customStyle="1" w:styleId="Char0">
    <w:name w:val="正文文本 Char"/>
    <w:basedOn w:val="a0"/>
    <w:link w:val="a4"/>
    <w:uiPriority w:val="99"/>
    <w:qFormat/>
    <w:rsid w:val="00FA0C11"/>
    <w:rPr>
      <w:rFonts w:ascii="宋体" w:hAnsi="宋体" w:cs="宋体"/>
      <w:sz w:val="24"/>
      <w:szCs w:val="24"/>
      <w:lang w:val="zh-CN" w:bidi="zh-CN"/>
    </w:rPr>
  </w:style>
  <w:style w:type="character" w:customStyle="1" w:styleId="Char8">
    <w:name w:val="正文首行缩进 Char"/>
    <w:basedOn w:val="Char0"/>
    <w:link w:val="ad"/>
    <w:uiPriority w:val="99"/>
    <w:semiHidden/>
    <w:qFormat/>
    <w:rsid w:val="00FA0C11"/>
    <w:rPr>
      <w:rFonts w:ascii="宋体" w:hAnsi="宋体" w:cs="宋体"/>
      <w:sz w:val="22"/>
      <w:szCs w:val="22"/>
      <w:lang w:val="zh-CN" w:bidi="zh-CN"/>
    </w:rPr>
  </w:style>
  <w:style w:type="paragraph" w:styleId="af3">
    <w:name w:val="Date"/>
    <w:basedOn w:val="a"/>
    <w:next w:val="a"/>
    <w:link w:val="Chara"/>
    <w:uiPriority w:val="99"/>
    <w:semiHidden/>
    <w:unhideWhenUsed/>
    <w:rsid w:val="00865776"/>
    <w:pPr>
      <w:ind w:leftChars="2500" w:left="100"/>
    </w:pPr>
  </w:style>
  <w:style w:type="character" w:customStyle="1" w:styleId="Chara">
    <w:name w:val="日期 Char"/>
    <w:basedOn w:val="a0"/>
    <w:link w:val="af3"/>
    <w:uiPriority w:val="99"/>
    <w:semiHidden/>
    <w:rsid w:val="00865776"/>
    <w:rPr>
      <w:rFonts w:ascii="宋体" w:hAnsi="宋体" w:cs="宋体"/>
      <w:sz w:val="22"/>
      <w:szCs w:val="22"/>
      <w:lang w:val="zh-CN" w:bidi="zh-CN"/>
    </w:rPr>
  </w:style>
  <w:style w:type="paragraph" w:styleId="af4">
    <w:name w:val="No Spacing"/>
    <w:uiPriority w:val="99"/>
    <w:semiHidden/>
    <w:unhideWhenUsed/>
    <w:rsid w:val="002C26E2"/>
    <w:pPr>
      <w:widowControl w:val="0"/>
      <w:autoSpaceDE w:val="0"/>
      <w:autoSpaceDN w:val="0"/>
    </w:pPr>
    <w:rPr>
      <w:rFonts w:ascii="宋体" w:hAnsi="宋体" w:cs="宋体"/>
      <w:sz w:val="22"/>
      <w:szCs w:val="22"/>
      <w:lang w:val="zh-CN" w:bidi="zh-CN"/>
    </w:rPr>
  </w:style>
  <w:style w:type="character" w:styleId="af5">
    <w:name w:val="FollowedHyperlink"/>
    <w:basedOn w:val="a0"/>
    <w:uiPriority w:val="99"/>
    <w:semiHidden/>
    <w:unhideWhenUsed/>
    <w:rsid w:val="0035491C"/>
    <w:rPr>
      <w:color w:val="800080" w:themeColor="followedHyperlink"/>
      <w:u w:val="single"/>
    </w:rPr>
  </w:style>
  <w:style w:type="character" w:customStyle="1" w:styleId="Charb">
    <w:name w:val="样式 Char"/>
    <w:link w:val="af6"/>
    <w:qFormat/>
    <w:rsid w:val="003A2BAD"/>
    <w:rPr>
      <w:rFonts w:ascii="宋体" w:hAnsi="宋体" w:cs="宋体"/>
      <w:sz w:val="24"/>
      <w:szCs w:val="24"/>
    </w:rPr>
  </w:style>
  <w:style w:type="paragraph" w:customStyle="1" w:styleId="93">
    <w:name w:val="样式93"/>
    <w:basedOn w:val="a"/>
    <w:qFormat/>
    <w:rsid w:val="003A2BAD"/>
    <w:pPr>
      <w:keepNext/>
      <w:keepLines/>
      <w:autoSpaceDE/>
      <w:autoSpaceDN/>
      <w:spacing w:before="100" w:beforeAutospacing="1" w:after="100" w:afterAutospacing="1" w:line="360" w:lineRule="auto"/>
      <w:jc w:val="center"/>
      <w:outlineLvl w:val="1"/>
    </w:pPr>
    <w:rPr>
      <w:rFonts w:ascii="Arial" w:eastAsia="黑体" w:hAnsi="Arial" w:cs="Times New Roman"/>
      <w:b/>
      <w:bCs/>
      <w:kern w:val="28"/>
      <w:sz w:val="32"/>
      <w:szCs w:val="32"/>
      <w:lang w:val="en-US" w:bidi="ar-SA"/>
    </w:rPr>
  </w:style>
  <w:style w:type="paragraph" w:customStyle="1" w:styleId="af6">
    <w:name w:val="样式"/>
    <w:link w:val="Charb"/>
    <w:qFormat/>
    <w:rsid w:val="003A2BAD"/>
    <w:pPr>
      <w:widowControl w:val="0"/>
      <w:autoSpaceDE w:val="0"/>
      <w:autoSpaceDN w:val="0"/>
      <w:adjustRightInd w:val="0"/>
    </w:pPr>
    <w:rPr>
      <w:rFonts w:ascii="宋体" w:hAnsi="宋体" w:cs="宋体"/>
      <w:sz w:val="24"/>
      <w:szCs w:val="24"/>
    </w:rPr>
  </w:style>
  <w:style w:type="paragraph" w:styleId="21">
    <w:name w:val="Body Text 2"/>
    <w:basedOn w:val="a"/>
    <w:link w:val="2Char"/>
    <w:uiPriority w:val="99"/>
    <w:semiHidden/>
    <w:unhideWhenUsed/>
    <w:rsid w:val="00D0766D"/>
    <w:pPr>
      <w:spacing w:after="120" w:line="480" w:lineRule="auto"/>
    </w:pPr>
  </w:style>
  <w:style w:type="character" w:customStyle="1" w:styleId="2Char">
    <w:name w:val="正文文本 2 Char"/>
    <w:basedOn w:val="a0"/>
    <w:link w:val="21"/>
    <w:qFormat/>
    <w:rsid w:val="00D0766D"/>
    <w:rPr>
      <w:rFonts w:ascii="宋体" w:hAnsi="宋体" w:cs="宋体"/>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21547">
      <w:bodyDiv w:val="1"/>
      <w:marLeft w:val="0"/>
      <w:marRight w:val="0"/>
      <w:marTop w:val="0"/>
      <w:marBottom w:val="0"/>
      <w:divBdr>
        <w:top w:val="none" w:sz="0" w:space="0" w:color="auto"/>
        <w:left w:val="none" w:sz="0" w:space="0" w:color="auto"/>
        <w:bottom w:val="none" w:sz="0" w:space="0" w:color="auto"/>
        <w:right w:val="none" w:sz="0" w:space="0" w:color="auto"/>
      </w:divBdr>
      <w:divsChild>
        <w:div w:id="1414205592">
          <w:marLeft w:val="0"/>
          <w:marRight w:val="0"/>
          <w:marTop w:val="0"/>
          <w:marBottom w:val="0"/>
          <w:divBdr>
            <w:top w:val="none" w:sz="0" w:space="0" w:color="auto"/>
            <w:left w:val="none" w:sz="0" w:space="0" w:color="auto"/>
            <w:bottom w:val="none" w:sz="0" w:space="0" w:color="auto"/>
            <w:right w:val="none" w:sz="0" w:space="0" w:color="auto"/>
          </w:divBdr>
          <w:divsChild>
            <w:div w:id="781803629">
              <w:marLeft w:val="0"/>
              <w:marRight w:val="0"/>
              <w:marTop w:val="0"/>
              <w:marBottom w:val="0"/>
              <w:divBdr>
                <w:top w:val="none" w:sz="0" w:space="0" w:color="auto"/>
                <w:left w:val="none" w:sz="0" w:space="0" w:color="auto"/>
                <w:bottom w:val="none" w:sz="0" w:space="0" w:color="auto"/>
                <w:right w:val="none" w:sz="0" w:space="0" w:color="auto"/>
              </w:divBdr>
              <w:divsChild>
                <w:div w:id="1262102145">
                  <w:marLeft w:val="0"/>
                  <w:marRight w:val="0"/>
                  <w:marTop w:val="0"/>
                  <w:marBottom w:val="0"/>
                  <w:divBdr>
                    <w:top w:val="none" w:sz="0" w:space="0" w:color="auto"/>
                    <w:left w:val="none" w:sz="0" w:space="0" w:color="auto"/>
                    <w:bottom w:val="none" w:sz="0" w:space="0" w:color="auto"/>
                    <w:right w:val="none" w:sz="0" w:space="0" w:color="auto"/>
                  </w:divBdr>
                  <w:divsChild>
                    <w:div w:id="145332640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379011045">
      <w:bodyDiv w:val="1"/>
      <w:marLeft w:val="0"/>
      <w:marRight w:val="0"/>
      <w:marTop w:val="0"/>
      <w:marBottom w:val="0"/>
      <w:divBdr>
        <w:top w:val="none" w:sz="0" w:space="0" w:color="auto"/>
        <w:left w:val="none" w:sz="0" w:space="0" w:color="auto"/>
        <w:bottom w:val="none" w:sz="0" w:space="0" w:color="auto"/>
        <w:right w:val="none" w:sz="0" w:space="0" w:color="auto"/>
      </w:divBdr>
    </w:div>
    <w:div w:id="1770466570">
      <w:bodyDiv w:val="1"/>
      <w:marLeft w:val="0"/>
      <w:marRight w:val="0"/>
      <w:marTop w:val="0"/>
      <w:marBottom w:val="0"/>
      <w:divBdr>
        <w:top w:val="none" w:sz="0" w:space="0" w:color="auto"/>
        <w:left w:val="none" w:sz="0" w:space="0" w:color="auto"/>
        <w:bottom w:val="none" w:sz="0" w:space="0" w:color="auto"/>
        <w:right w:val="none" w:sz="0" w:space="0" w:color="auto"/>
      </w:divBdr>
      <w:divsChild>
        <w:div w:id="187371701">
          <w:marLeft w:val="0"/>
          <w:marRight w:val="0"/>
          <w:marTop w:val="0"/>
          <w:marBottom w:val="0"/>
          <w:divBdr>
            <w:top w:val="none" w:sz="0" w:space="0" w:color="auto"/>
            <w:left w:val="none" w:sz="0" w:space="0" w:color="auto"/>
            <w:bottom w:val="none" w:sz="0" w:space="0" w:color="auto"/>
            <w:right w:val="none" w:sz="0" w:space="0" w:color="auto"/>
          </w:divBdr>
          <w:divsChild>
            <w:div w:id="1853059824">
              <w:marLeft w:val="0"/>
              <w:marRight w:val="0"/>
              <w:marTop w:val="0"/>
              <w:marBottom w:val="0"/>
              <w:divBdr>
                <w:top w:val="none" w:sz="0" w:space="0" w:color="auto"/>
                <w:left w:val="none" w:sz="0" w:space="0" w:color="auto"/>
                <w:bottom w:val="none" w:sz="0" w:space="0" w:color="auto"/>
                <w:right w:val="none" w:sz="0" w:space="0" w:color="auto"/>
              </w:divBdr>
              <w:divsChild>
                <w:div w:id="1756317967">
                  <w:marLeft w:val="0"/>
                  <w:marRight w:val="0"/>
                  <w:marTop w:val="0"/>
                  <w:marBottom w:val="0"/>
                  <w:divBdr>
                    <w:top w:val="none" w:sz="0" w:space="0" w:color="auto"/>
                    <w:left w:val="none" w:sz="0" w:space="0" w:color="auto"/>
                    <w:bottom w:val="none" w:sz="0" w:space="0" w:color="auto"/>
                    <w:right w:val="none" w:sz="0" w:space="0" w:color="auto"/>
                  </w:divBdr>
                  <w:divsChild>
                    <w:div w:id="69122839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6.xml"/><Relationship Id="rId21" Type="http://schemas.openxmlformats.org/officeDocument/2006/relationships/footer" Target="footer6.xml"/><Relationship Id="rId34"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oter" Target="footer25.xm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thggzy.cn/" TargetMode="Externa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header" Target="header12.xml"/><Relationship Id="rId54" Type="http://schemas.openxmlformats.org/officeDocument/2006/relationships/footer" Target="foot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4.xml"/><Relationship Id="rId53" Type="http://schemas.openxmlformats.org/officeDocument/2006/relationships/footer" Target="footer23.xml"/><Relationship Id="rId58" Type="http://schemas.openxmlformats.org/officeDocument/2006/relationships/footer" Target="footer28.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baike.baidu.com/view/8193.htm" TargetMode="Externa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footer" Target="footer27.xml"/><Relationship Id="rId61" Type="http://schemas.openxmlformats.org/officeDocument/2006/relationships/footer" Target="footer2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header" Target="header18.xml"/><Relationship Id="rId60" Type="http://schemas.openxmlformats.org/officeDocument/2006/relationships/header" Target="header2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3.xml"/><Relationship Id="rId48" Type="http://schemas.openxmlformats.org/officeDocument/2006/relationships/footer" Target="footer21.xml"/><Relationship Id="rId56" Type="http://schemas.openxmlformats.org/officeDocument/2006/relationships/footer" Target="footer26.xml"/><Relationship Id="rId8" Type="http://schemas.openxmlformats.org/officeDocument/2006/relationships/footnotes" Target="footnotes.xml"/><Relationship Id="rId51" Type="http://schemas.openxmlformats.org/officeDocument/2006/relationships/footer" Target="footer22.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s://www.baidu.com/s?wd=%E4%B8%AD%E6%A0%87%E9%80%9A%E7%9F%A5%E4%B9%A6&amp;tn=SE_PcZhidaonwhc_ngpagmjz&amp;rsv_dl=gh_pc_zhidao" TargetMode="Externa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eader" Target="header11.xml"/><Relationship Id="rId46" Type="http://schemas.openxmlformats.org/officeDocument/2006/relationships/footer" Target="footer20.xml"/><Relationship Id="rId5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28"/>
    <customShpInfo spid="_x0000_s4127"/>
    <customShpInfo spid="_x0000_s4130"/>
    <customShpInfo spid="_x0000_s4129"/>
    <customShpInfo spid="_x0000_s4126"/>
    <customShpInfo spid="_x0000_s4125"/>
    <customShpInfo spid="_x0000_s4124"/>
    <customShpInfo spid="_x0000_s4123"/>
    <customShpInfo spid="_x0000_s4122"/>
    <customShpInfo spid="_x0000_s4121"/>
    <customShpInfo spid="_x0000_s4120"/>
    <customShpInfo spid="_x0000_s4119"/>
    <customShpInfo spid="_x0000_s4118"/>
    <customShpInfo spid="_x0000_s4116"/>
    <customShpInfo spid="_x0000_s4117"/>
    <customShpInfo spid="_x0000_s4114"/>
    <customShpInfo spid="_x0000_s4115"/>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098"/>
    <customShpInfo spid="_x0000_s4097"/>
    <customShpInfo spid="_x0000_s4100"/>
    <customShpInfo spid="_x0000_s4099"/>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CCC3FC-2CFD-4A89-AADD-4EC5EE15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138</Pages>
  <Words>34634</Words>
  <Characters>38791</Characters>
  <Application>Microsoft Office Word</Application>
  <DocSecurity>0</DocSecurity>
  <Lines>1847</Lines>
  <Paragraphs>1984</Paragraphs>
  <ScaleCrop>false</ScaleCrop>
  <Company>河南宇盛工程咨询有限公司</Company>
  <LinksUpToDate>false</LinksUpToDate>
  <CharactersWithSpaces>71441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公路工程标准施工招标文件</dc:title>
  <dc:creator>袁静</dc:creator>
  <cp:lastModifiedBy>NTKO</cp:lastModifiedBy>
  <cp:revision>320</cp:revision>
  <cp:lastPrinted>2023-11-17T05:45:00Z</cp:lastPrinted>
  <dcterms:created xsi:type="dcterms:W3CDTF">2019-09-08T01:27:00Z</dcterms:created>
  <dcterms:modified xsi:type="dcterms:W3CDTF">2023-11-22T09:02:00Z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Creator">
    <vt:lpwstr>Microsoft® Office Word 2007</vt:lpwstr>
  </property>
  <property fmtid="{D5CDD505-2E9C-101B-9397-08002B2CF9AE}" pid="4" name="LastSaved">
    <vt:filetime>2018-03-04T00:00:00Z</vt:filetime>
  </property>
  <property fmtid="{D5CDD505-2E9C-101B-9397-08002B2CF9AE}" pid="5" name="KSOProductBuildVer">
    <vt:lpwstr>2052-11.1.0.10667</vt:lpwstr>
  </property>
  <property fmtid="{D5CDD505-2E9C-101B-9397-08002B2CF9AE}" pid="6" name="ICV">
    <vt:lpwstr>C1F788A94CA44D668E706E2866A88EE7</vt:lpwstr>
  </property>
</Properties>
</file>