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唐河县鸿翔分散式屋顶光伏发电项目二期-监理标段</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w:t>
      </w:r>
      <w:r>
        <w:rPr>
          <w:rFonts w:hint="eastAsia" w:ascii="宋体" w:hAnsi="宋体" w:cs="宋体"/>
          <w:b/>
          <w:bCs/>
          <w:kern w:val="2"/>
          <w:sz w:val="40"/>
          <w:szCs w:val="40"/>
          <w:lang w:val="en-US" w:eastAsia="zh-CN" w:bidi="ar-SA"/>
        </w:rPr>
        <w:t xml:space="preserve">thggzygcjy-2024-037 </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唐河县鸿翔投资集团有限公司</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月</w:t>
      </w:r>
    </w:p>
    <w:p>
      <w:pPr>
        <w:pStyle w:val="7"/>
        <w:rPr>
          <w:rFonts w:hint="eastAsia" w:ascii="宋体" w:hAnsi="宋体"/>
          <w:b/>
          <w:color w:val="000000"/>
          <w:sz w:val="32"/>
          <w:szCs w:val="32"/>
          <w:u w:val="single"/>
        </w:rPr>
      </w:pPr>
    </w:p>
    <w:p>
      <w:pPr>
        <w:rPr>
          <w:rFonts w:hint="eastAsia" w:ascii="宋体" w:hAnsi="宋体"/>
          <w:b/>
          <w:color w:val="000000"/>
          <w:sz w:val="32"/>
          <w:szCs w:val="32"/>
          <w:u w:val="single"/>
        </w:rPr>
      </w:pPr>
    </w:p>
    <w:p>
      <w:pPr>
        <w:pStyle w:val="7"/>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2"/>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33"/>
        <w:autoSpaceDE w:val="0"/>
        <w:spacing w:line="360" w:lineRule="auto"/>
        <w:jc w:val="center"/>
        <w:rPr>
          <w:rFonts w:ascii="宋体" w:hAnsi="宋体" w:eastAsia="宋体"/>
          <w:b/>
          <w:sz w:val="36"/>
          <w:szCs w:val="36"/>
        </w:rPr>
      </w:pPr>
      <w:r>
        <w:rPr>
          <w:rFonts w:hint="eastAsia" w:ascii="宋体" w:hAnsi="宋体"/>
          <w:b/>
          <w:sz w:val="36"/>
          <w:szCs w:val="36"/>
          <w:lang w:eastAsia="zh-CN"/>
        </w:rPr>
        <w:t>唐河县鸿翔分散式屋顶光伏发电项目二期</w:t>
      </w:r>
      <w:r>
        <w:rPr>
          <w:rFonts w:hint="eastAsia" w:ascii="宋体" w:hAnsi="宋体"/>
          <w:b/>
          <w:sz w:val="36"/>
          <w:szCs w:val="36"/>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一、招标条件: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唐河县鸿翔分散式屋顶光伏发电项目二期已由唐河县发展和改革委员会（</w:t>
      </w:r>
      <w:r>
        <w:rPr>
          <w:rFonts w:hint="eastAsia" w:ascii="宋体" w:hAnsi="宋体" w:eastAsia="宋体" w:cs="宋体"/>
          <w:sz w:val="24"/>
          <w:highlight w:val="none"/>
          <w:lang w:val="en-US" w:eastAsia="zh-CN"/>
        </w:rPr>
        <w:t>审批文号</w:t>
      </w:r>
      <w:r>
        <w:rPr>
          <w:rFonts w:hint="eastAsia" w:ascii="宋体" w:hAnsi="宋体" w:eastAsia="宋体" w:cs="宋体"/>
          <w:sz w:val="24"/>
          <w:lang w:val="en-US" w:eastAsia="zh-CN"/>
        </w:rPr>
        <w:t>：2212-411328-04-01-374839</w:t>
      </w:r>
      <w:r>
        <w:rPr>
          <w:rFonts w:hint="eastAsia" w:ascii="宋体" w:hAnsi="宋体" w:eastAsia="宋体" w:cs="宋体"/>
          <w:color w:val="auto"/>
          <w:sz w:val="24"/>
          <w:szCs w:val="24"/>
          <w:highlight w:val="white"/>
          <w:lang w:val="en-US" w:eastAsia="zh-CN"/>
        </w:rPr>
        <w:t>）批准建设；资金来源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color w:val="auto"/>
          <w:sz w:val="24"/>
          <w:szCs w:val="24"/>
          <w:highlight w:val="white"/>
          <w:lang w:val="en-US" w:eastAsia="zh-CN"/>
        </w:rPr>
        <w:t>自筹资</w:t>
      </w:r>
      <w:r>
        <w:rPr>
          <w:rFonts w:hint="eastAsia" w:ascii="宋体" w:hAnsi="宋体" w:eastAsia="宋体" w:cs="宋体"/>
          <w:color w:val="auto"/>
          <w:sz w:val="24"/>
          <w:szCs w:val="24"/>
          <w:highlight w:val="none"/>
          <w:u w:val="none"/>
          <w:lang w:val="en-US" w:eastAsia="zh-CN"/>
        </w:rPr>
        <w:t>金</w:t>
      </w:r>
      <w:r>
        <w:rPr>
          <w:rFonts w:hint="eastAsia" w:ascii="宋体" w:hAnsi="宋体" w:eastAsia="宋体" w:cs="宋体"/>
          <w:color w:val="auto"/>
          <w:sz w:val="24"/>
          <w:szCs w:val="24"/>
          <w:highlight w:val="white"/>
          <w:lang w:val="en-US" w:eastAsia="zh-CN"/>
        </w:rPr>
        <w:t>。招标人为唐河县鸿翔投资集团有限公司，招标代理机构为唐河县唐兴工程造价咨询有限公司，项目已具备招标条件，现对该项目进行国内公开招标。本次招标采用全流程电子辅助招投标。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二、项目概况及编号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（一）工程名称：唐河县鸿翔分散式屋顶光伏发电项目二期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 xml:space="preserve">（二）招标编号：thggzygcjy-2024-037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（三）建设地点：唐河县境内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（四）招标范围：施工标：施工图纸范围内及工程量清单包含的所有工程内容；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监理标：施工阶段和缺陷责任期内全过程监理服务。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（五）工期：3个月；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（六）质量要求：合格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（七）标段划分：共分为两个标段。</w:t>
      </w:r>
    </w:p>
    <w:p>
      <w:pPr>
        <w:keepNext w:val="0"/>
        <w:keepLines w:val="0"/>
        <w:pageBreakBefore w:val="0"/>
        <w:kinsoku/>
        <w:wordWrap/>
        <w:overflowPunct/>
        <w:topLinePunct w:val="0"/>
        <w:autoSpaceDE/>
        <w:autoSpaceDN/>
        <w:bidi w:val="0"/>
        <w:adjustRightInd/>
        <w:snapToGrid/>
        <w:spacing w:line="432" w:lineRule="auto"/>
        <w:ind w:left="0" w:leftChars="0" w:right="0" w:rightChars="0" w:firstLine="480" w:firstLineChars="200"/>
        <w:jc w:val="both"/>
        <w:textAlignment w:val="auto"/>
        <w:outlineLvl w:val="9"/>
        <w:rPr>
          <w:rFonts w:hint="default" w:ascii="宋体" w:hAnsi="宋体" w:eastAsia="宋体" w:cs="Times New Roman"/>
          <w:kern w:val="0"/>
          <w:sz w:val="24"/>
          <w:szCs w:val="22"/>
          <w:u w:val="none"/>
          <w:lang w:val="en-US" w:eastAsia="zh-CN" w:bidi="ar-SA"/>
        </w:rPr>
      </w:pPr>
      <w:r>
        <w:rPr>
          <w:rFonts w:hint="eastAsia" w:ascii="宋体" w:hAnsi="宋体" w:eastAsia="宋体" w:cs="Times New Roman"/>
          <w:kern w:val="0"/>
          <w:sz w:val="24"/>
          <w:szCs w:val="22"/>
          <w:u w:val="none"/>
          <w:lang w:val="en-US" w:eastAsia="zh-CN" w:bidi="ar-SA"/>
        </w:rPr>
        <w:t>一标段：施工图纸范围内及工程量清单包含的所有工程内容</w:t>
      </w:r>
      <w:r>
        <w:rPr>
          <w:rFonts w:hint="eastAsia" w:ascii="宋体" w:hAnsi="宋体" w:eastAsia="宋体" w:cs="宋体"/>
          <w:color w:val="auto"/>
          <w:sz w:val="24"/>
          <w:szCs w:val="24"/>
          <w:highlight w:val="white"/>
          <w:lang w:val="en-US" w:eastAsia="zh-CN"/>
        </w:rPr>
        <w:t>；</w:t>
      </w:r>
    </w:p>
    <w:p>
      <w:pPr>
        <w:keepNext w:val="0"/>
        <w:keepLines w:val="0"/>
        <w:pageBreakBefore w:val="0"/>
        <w:kinsoku/>
        <w:wordWrap/>
        <w:overflowPunct/>
        <w:topLinePunct w:val="0"/>
        <w:autoSpaceDE/>
        <w:autoSpaceDN/>
        <w:bidi w:val="0"/>
        <w:adjustRightInd/>
        <w:snapToGrid/>
        <w:spacing w:line="432" w:lineRule="auto"/>
        <w:ind w:left="0" w:leftChars="0" w:right="0" w:rightChars="0" w:firstLine="480" w:firstLineChars="200"/>
        <w:jc w:val="both"/>
        <w:textAlignment w:val="auto"/>
        <w:outlineLvl w:val="9"/>
        <w:rPr>
          <w:rFonts w:hint="default" w:ascii="宋体" w:hAnsi="宋体" w:eastAsia="宋体" w:cs="Times New Roman"/>
          <w:kern w:val="0"/>
          <w:sz w:val="24"/>
          <w:szCs w:val="22"/>
          <w:u w:val="none"/>
          <w:lang w:val="en-US" w:eastAsia="zh-CN" w:bidi="ar-SA"/>
        </w:rPr>
      </w:pPr>
      <w:r>
        <w:rPr>
          <w:rFonts w:hint="eastAsia" w:ascii="宋体" w:hAnsi="宋体" w:cs="Times New Roman"/>
          <w:kern w:val="0"/>
          <w:sz w:val="24"/>
          <w:szCs w:val="22"/>
          <w:u w:val="none"/>
          <w:lang w:val="en-US" w:eastAsia="zh-CN" w:bidi="ar-SA"/>
        </w:rPr>
        <w:t>二</w:t>
      </w:r>
      <w:r>
        <w:rPr>
          <w:rFonts w:hint="eastAsia" w:ascii="宋体" w:hAnsi="宋体" w:eastAsia="宋体" w:cs="Times New Roman"/>
          <w:kern w:val="0"/>
          <w:sz w:val="24"/>
          <w:szCs w:val="22"/>
          <w:u w:val="none"/>
          <w:lang w:val="en-US" w:eastAsia="zh-CN" w:bidi="ar-SA"/>
        </w:rPr>
        <w:t>标段：施工阶段及缺陷责任期内全过程监理。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三、投标人资格要求:</w:t>
      </w:r>
    </w:p>
    <w:p>
      <w:pPr>
        <w:widowControl/>
        <w:spacing w:line="360" w:lineRule="auto"/>
        <w:ind w:firstLine="480" w:firstLineChars="200"/>
        <w:jc w:val="left"/>
        <w:rPr>
          <w:rFonts w:hint="default"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（一）</w:t>
      </w:r>
      <w:r>
        <w:rPr>
          <w:rFonts w:hint="eastAsia" w:ascii="宋体" w:hAnsi="宋体" w:eastAsia="宋体" w:cs="宋体"/>
          <w:color w:val="auto"/>
          <w:sz w:val="24"/>
          <w:szCs w:val="24"/>
          <w:highlight w:val="white"/>
          <w:lang w:val="en-US" w:eastAsia="zh-CN"/>
        </w:rPr>
        <w:t>施工标段</w:t>
      </w:r>
      <w:r>
        <w:rPr>
          <w:rFonts w:hint="eastAsia" w:ascii="宋体" w:hAnsi="宋体" w:eastAsia="宋体" w:cs="宋体"/>
          <w:color w:val="000000"/>
          <w:kern w:val="0"/>
          <w:sz w:val="24"/>
          <w:shd w:val="clear" w:color="auto" w:fill="FFFFFF"/>
          <w:lang w:val="en-US" w:eastAsia="zh-CN"/>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报名企业应具有独立法人资格且具有有效的营业执照，具有建设主管部门颁发的电力工程施工总承包三级及以上资质及以上资质，同时建设主管部门颁发的安全生产许可证，并在人员、设备、资金等方面具备相应的专业能力；</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）拟派项目经理须具有机电工程专业二级及以上注册建造师资格</w:t>
      </w:r>
      <w:r>
        <w:rPr>
          <w:rFonts w:hint="eastAsia" w:ascii="宋体" w:hAnsi="宋体" w:eastAsia="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有效的安全生产考核合格证书</w:t>
      </w:r>
      <w:r>
        <w:rPr>
          <w:rFonts w:hint="eastAsia" w:ascii="宋体" w:hAnsi="宋体" w:eastAsia="宋体" w:cs="宋体"/>
          <w:color w:val="000000"/>
          <w:kern w:val="0"/>
          <w:sz w:val="24"/>
          <w:shd w:val="clear" w:color="auto" w:fill="FFFFFF"/>
          <w:lang w:eastAsia="zh-CN"/>
        </w:rPr>
        <w:t>，企业出具的拟任项目经理无在建承诺书</w:t>
      </w:r>
      <w:r>
        <w:rPr>
          <w:rFonts w:hint="eastAsia" w:ascii="宋体" w:hAnsi="宋体" w:eastAsia="宋体" w:cs="宋体"/>
          <w:color w:val="000000"/>
          <w:kern w:val="0"/>
          <w:sz w:val="24"/>
          <w:shd w:val="clear" w:color="auto" w:fill="FFFFFF"/>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）具备履行合同所必需的设备和专业技术能力（提供证明或出具承诺书）；</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4</w:t>
      </w:r>
      <w:r>
        <w:rPr>
          <w:rFonts w:hint="eastAsia" w:ascii="宋体" w:hAnsi="宋体" w:eastAsia="宋体" w:cs="宋体"/>
          <w:color w:val="000000"/>
          <w:kern w:val="0"/>
          <w:sz w:val="24"/>
          <w:shd w:val="clear" w:color="auto" w:fill="FFFFFF"/>
        </w:rPr>
        <w:t>）</w:t>
      </w:r>
      <w:r>
        <w:rPr>
          <w:rFonts w:hint="eastAsia" w:ascii="宋体" w:hAnsi="宋体" w:eastAsia="宋体" w:cs="宋体"/>
          <w:color w:val="auto"/>
          <w:sz w:val="24"/>
          <w:szCs w:val="24"/>
          <w:highlight w:val="white"/>
          <w:lang w:val="en-US" w:eastAsia="zh-CN"/>
        </w:rPr>
        <w:t>具有近三年任意一年经审计的财务报告，财务状况良好，信誉良好（成立不足三年的企业，从成立之日算起）</w:t>
      </w:r>
      <w:r>
        <w:rPr>
          <w:rFonts w:hint="eastAsia" w:ascii="宋体" w:hAnsi="宋体" w:eastAsia="宋体" w:cs="宋体"/>
          <w:color w:val="000000"/>
          <w:kern w:val="0"/>
          <w:sz w:val="24"/>
          <w:shd w:val="clear" w:color="auto" w:fill="FFFFFF"/>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（5）投标人出具的无行贿行为承诺（承诺对象包括投标人、法定代表人、项目经理）；</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（二）监理标段：</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（1）具有独立法人资格，持有有效的营业执照、组织机构代码证、税务登记证（或三证合一营业执照）；</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（2）投标人须具备电力工程专业监理乙级及以上资质；</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i w:val="0"/>
          <w:iCs w:val="0"/>
          <w:caps w:val="0"/>
          <w:color w:val="333333"/>
          <w:spacing w:val="0"/>
          <w:sz w:val="24"/>
          <w:szCs w:val="24"/>
          <w:shd w:val="clear" w:color="auto" w:fill="FFFFFF"/>
        </w:rPr>
        <w:t>投标人拟派施工现场总监理工程师须具备</w:t>
      </w:r>
      <w:r>
        <w:rPr>
          <w:rFonts w:hint="eastAsia" w:ascii="宋体" w:hAnsi="宋体" w:eastAsia="宋体" w:cs="宋体"/>
          <w:i w:val="0"/>
          <w:iCs w:val="0"/>
          <w:caps w:val="0"/>
          <w:color w:val="333333"/>
          <w:spacing w:val="0"/>
          <w:sz w:val="24"/>
          <w:szCs w:val="24"/>
          <w:shd w:val="clear" w:color="auto" w:fill="FFFFFF"/>
          <w:lang w:val="en-US" w:eastAsia="zh-CN"/>
        </w:rPr>
        <w:t>相关</w:t>
      </w:r>
      <w:r>
        <w:rPr>
          <w:rFonts w:hint="eastAsia" w:ascii="宋体" w:hAnsi="宋体" w:eastAsia="宋体" w:cs="宋体"/>
          <w:i w:val="0"/>
          <w:iCs w:val="0"/>
          <w:caps w:val="0"/>
          <w:color w:val="333333"/>
          <w:spacing w:val="0"/>
          <w:sz w:val="24"/>
          <w:szCs w:val="24"/>
          <w:shd w:val="clear" w:color="auto" w:fill="FFFFFF"/>
        </w:rPr>
        <w:t>工程专业注册监理工程师执业资格证书</w:t>
      </w:r>
      <w:r>
        <w:rPr>
          <w:rFonts w:hint="eastAsia" w:ascii="宋体" w:hAnsi="宋体" w:eastAsia="宋体" w:cs="宋体"/>
          <w:color w:val="000000"/>
          <w:kern w:val="0"/>
          <w:sz w:val="24"/>
          <w:shd w:val="clear" w:color="auto" w:fill="FFFFFF"/>
          <w:lang w:val="en-US" w:eastAsia="zh-CN"/>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（4）具备履行合同所必需的设备和专业技术能力；</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（5）投标人出具的无行贿行为承诺（承诺对象包括投标人、法定代表人、总监理工程师）；</w:t>
      </w:r>
    </w:p>
    <w:p>
      <w:pPr>
        <w:widowControl/>
        <w:spacing w:line="360" w:lineRule="auto"/>
        <w:ind w:firstLine="480" w:firstLineChars="200"/>
        <w:jc w:val="left"/>
        <w:rPr>
          <w:rFonts w:hint="default"/>
          <w:lang w:val="en-US" w:eastAsia="zh-CN"/>
        </w:rPr>
      </w:pPr>
      <w:r>
        <w:rPr>
          <w:rFonts w:hint="default" w:ascii="宋体" w:hAnsi="宋体" w:eastAsia="宋体" w:cs="宋体"/>
          <w:color w:val="000000"/>
          <w:kern w:val="0"/>
          <w:sz w:val="24"/>
          <w:shd w:val="clear" w:color="auto" w:fill="FFFFFF"/>
          <w:lang w:val="en-US" w:eastAsia="zh-CN"/>
        </w:rPr>
        <w:t>（6）具有近三年任意一年经审计的财务报告，财务状况良好，信誉良好；（成立不足三年的企业，从成立之日算起）；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（五）本次招标不接受联合体投标，不允许分包和转包。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四、招标文件的获取方法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（一）招标文件的获取方式：网上下载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潜在投标人在南阳市公共资源交易中心办理CA数字证书，在南阳市交易平台诚信库进行登记注册，验证通过后可直接运用CA证书登录唐河县公共资源交易中心网站（http://www.thggzy.cn/）诚信库会员系统进行网上下载招标文件。唐河县公共资源交易平台与南阳市公共资源交易平台诚信库系统互认共享、CA数字证书互认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（二）获取招标文件时间：2024年</w:t>
      </w:r>
      <w:r>
        <w:rPr>
          <w:rFonts w:hint="eastAsia" w:ascii="宋体" w:hAnsi="宋体" w:cs="宋体"/>
          <w:color w:val="auto"/>
          <w:sz w:val="24"/>
          <w:szCs w:val="24"/>
          <w:highlight w:val="white"/>
          <w:lang w:val="en-US" w:eastAsia="zh-CN"/>
        </w:rPr>
        <w:t>4</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18</w:t>
      </w:r>
      <w:r>
        <w:rPr>
          <w:rFonts w:hint="eastAsia" w:ascii="宋体" w:hAnsi="宋体" w:eastAsia="宋体" w:cs="宋体"/>
          <w:color w:val="auto"/>
          <w:sz w:val="24"/>
          <w:szCs w:val="24"/>
          <w:highlight w:val="white"/>
          <w:lang w:val="en-US" w:eastAsia="zh-CN"/>
        </w:rPr>
        <w:t>日10时00分至2024年</w:t>
      </w:r>
      <w:r>
        <w:rPr>
          <w:rFonts w:hint="eastAsia" w:ascii="宋体" w:hAnsi="宋体" w:cs="宋体"/>
          <w:color w:val="auto"/>
          <w:sz w:val="24"/>
          <w:szCs w:val="24"/>
          <w:highlight w:val="white"/>
          <w:lang w:val="en-US" w:eastAsia="zh-CN"/>
        </w:rPr>
        <w:t>4</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28</w:t>
      </w:r>
      <w:r>
        <w:rPr>
          <w:rFonts w:hint="eastAsia" w:ascii="宋体" w:hAnsi="宋体" w:eastAsia="宋体" w:cs="宋体"/>
          <w:color w:val="auto"/>
          <w:sz w:val="24"/>
          <w:szCs w:val="24"/>
          <w:highlight w:val="white"/>
          <w:lang w:val="en-US" w:eastAsia="zh-CN"/>
        </w:rPr>
        <w:t>日17时30分。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（四）成功下载本项目招标文件的投标单位为合格投标人。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五、投标文件的递交时间及地点：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（一）电子投标文件递交的截止时间及开标时间：2024年5月</w:t>
      </w:r>
      <w:r>
        <w:rPr>
          <w:rFonts w:hint="eastAsia" w:ascii="宋体" w:hAnsi="宋体" w:cs="宋体"/>
          <w:color w:val="auto"/>
          <w:sz w:val="24"/>
          <w:szCs w:val="24"/>
          <w:highlight w:val="white"/>
          <w:lang w:val="en-US" w:eastAsia="zh-CN"/>
        </w:rPr>
        <w:t>10</w:t>
      </w:r>
      <w:r>
        <w:rPr>
          <w:rFonts w:hint="eastAsia" w:ascii="宋体" w:hAnsi="宋体" w:eastAsia="宋体" w:cs="宋体"/>
          <w:color w:val="auto"/>
          <w:sz w:val="24"/>
          <w:szCs w:val="24"/>
          <w:highlight w:val="white"/>
          <w:lang w:val="en-US" w:eastAsia="zh-CN"/>
        </w:rPr>
        <w:t>日上午9:30整；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（二）开标地点：唐河县公共资源交易中心第</w:t>
      </w:r>
      <w:r>
        <w:rPr>
          <w:rFonts w:hint="eastAsia" w:ascii="宋体" w:hAnsi="宋体" w:cs="宋体"/>
          <w:color w:val="auto"/>
          <w:sz w:val="24"/>
          <w:szCs w:val="24"/>
          <w:highlight w:val="white"/>
          <w:lang w:val="en-US" w:eastAsia="zh-CN"/>
        </w:rPr>
        <w:t>三</w:t>
      </w:r>
      <w:r>
        <w:rPr>
          <w:rFonts w:hint="eastAsia" w:ascii="宋体" w:hAnsi="宋体" w:eastAsia="宋体" w:cs="宋体"/>
          <w:color w:val="auto"/>
          <w:sz w:val="24"/>
          <w:szCs w:val="24"/>
          <w:highlight w:val="white"/>
          <w:lang w:val="en-US" w:eastAsia="zh-CN"/>
        </w:rPr>
        <w:t>开标室（本项目采用网上不见面方式开标，投标企业无需到达开标现场）；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（四）该项目自行上传投标文件，无需寄送和递交非加密投标文件光盘等。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（五）因投标人无需现场参与开标，所有准备工作需要自行到位。开标过程中如遇到紧急事项，可在不见面开标大厅中进行提出异议或文字交流。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（六）不见面开标过程中，如投标人准备不到位，造成无法及时解密、网络问题等情况造成开标无法继续的，视为该投标人自动放弃投标（60分钟内），将被退回投标文件；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七、发布公告的媒介：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本次招标公告同时在《中国招标投标公共服务平台》、《河南省电子招标投标公共服务平台》、《唐河县公共资源交易中心》发布。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八、联系方式: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招标人：唐河县鸿翔投资集团有限公司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联系人：陈先生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cs="宋体"/>
          <w:color w:val="auto"/>
          <w:sz w:val="24"/>
          <w:highlight w:val="none"/>
          <w:lang w:val="en-US" w:eastAsia="zh-CN"/>
        </w:rPr>
        <w:t>18623992789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址：唐河县滨河街道凤山路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监督单位：唐河县住房和城乡建设局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联系人：杨女士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联系电话：0377-68926858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地址：唐河县新春路北段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招标代理机构：唐河县唐兴工程造价咨询有限公司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联系人：刘先生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电话：15688177666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地址：唐河县滨河街道凤山路财政局南院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联系人：柴先生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电话：0377-68513299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地址：唐河县和谐广场三号楼  </w:t>
      </w: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唐河县鸿翔投资集团有限公司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唐河县唐兴工程造价咨询有限公司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color w:val="000080"/>
          <w:sz w:val="20"/>
          <w:highlight w:val="white"/>
        </w:rPr>
      </w:pPr>
      <w:r>
        <w:rPr>
          <w:rFonts w:hint="eastAsia" w:ascii="宋体" w:hAnsi="宋体" w:eastAsia="宋体" w:cs="宋体"/>
          <w:color w:val="auto"/>
          <w:sz w:val="24"/>
          <w:szCs w:val="24"/>
          <w:highlight w:val="white"/>
          <w:lang w:val="en-US" w:eastAsia="zh-CN"/>
        </w:rPr>
        <w:t>2024年</w:t>
      </w:r>
      <w:r>
        <w:rPr>
          <w:rFonts w:hint="eastAsia" w:ascii="宋体" w:hAnsi="宋体" w:cs="宋体"/>
          <w:color w:val="auto"/>
          <w:sz w:val="24"/>
          <w:szCs w:val="24"/>
          <w:highlight w:val="white"/>
          <w:lang w:val="en-US" w:eastAsia="zh-CN"/>
        </w:rPr>
        <w:t>4</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16</w:t>
      </w:r>
      <w:r>
        <w:rPr>
          <w:rFonts w:hint="eastAsia" w:ascii="宋体" w:hAnsi="宋体" w:eastAsia="宋体" w:cs="宋体"/>
          <w:color w:val="auto"/>
          <w:sz w:val="24"/>
          <w:szCs w:val="24"/>
          <w:highlight w:val="white"/>
          <w:lang w:val="en-US" w:eastAsia="zh-CN"/>
        </w:rPr>
        <w:t>日</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374686"/>
      <w:bookmarkStart w:id="7" w:name="_Toc482721750"/>
      <w:bookmarkStart w:id="8" w:name="_Toc482375158"/>
      <w:bookmarkStart w:id="9" w:name="_Toc14109"/>
      <w:bookmarkStart w:id="10" w:name="_Toc478565817"/>
      <w:bookmarkStart w:id="11" w:name="_Toc482374783"/>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招标人：唐河县鸿翔投资集团有限公司</w:t>
            </w:r>
          </w:p>
          <w:p>
            <w:pPr>
              <w:spacing w:line="400" w:lineRule="exact"/>
              <w:jc w:val="left"/>
              <w:rPr>
                <w:rFonts w:hint="eastAsia" w:ascii="宋体" w:hAnsi="宋体"/>
                <w:szCs w:val="21"/>
                <w:lang w:val="en-US" w:eastAsia="zh-CN"/>
              </w:rPr>
            </w:pPr>
            <w:r>
              <w:rPr>
                <w:rFonts w:hint="eastAsia" w:ascii="宋体" w:hAnsi="宋体"/>
                <w:szCs w:val="21"/>
                <w:lang w:val="en-US" w:eastAsia="zh-CN"/>
              </w:rPr>
              <w:t>联系人：陈先生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联系电话：18623992789</w:t>
            </w:r>
          </w:p>
          <w:p>
            <w:pPr>
              <w:spacing w:line="400" w:lineRule="exact"/>
              <w:jc w:val="left"/>
              <w:rPr>
                <w:rFonts w:ascii="宋体" w:hAnsi="宋体"/>
                <w:szCs w:val="21"/>
              </w:rPr>
            </w:pPr>
            <w:r>
              <w:rPr>
                <w:rFonts w:hint="eastAsia" w:ascii="宋体" w:hAnsi="宋体"/>
                <w:szCs w:val="21"/>
                <w:lang w:val="en-US" w:eastAsia="zh-CN"/>
              </w:rPr>
              <w:t>地  址：</w:t>
            </w:r>
            <w:r>
              <w:rPr>
                <w:rFonts w:hint="eastAsia" w:ascii="宋体" w:hAnsi="宋体" w:eastAsia="宋体" w:cs="Times New Roman"/>
                <w:color w:val="auto"/>
                <w:highlight w:val="white"/>
                <w:lang w:val="en-US" w:eastAsia="zh-CN"/>
              </w:rPr>
              <w:t>唐河县滨河街道凤山路</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default" w:ascii="宋体" w:hAnsi="宋体"/>
                <w:szCs w:val="21"/>
                <w:lang w:val="en-US"/>
              </w:rPr>
            </w:pPr>
            <w:r>
              <w:rPr>
                <w:rFonts w:hint="default" w:ascii="宋体" w:hAnsi="宋体"/>
                <w:szCs w:val="21"/>
                <w:lang w:val="en-US"/>
              </w:rPr>
              <w:t>联系人：</w:t>
            </w:r>
            <w:bookmarkStart w:id="12" w:name="EB6b724e4dddd345ddaddb4cb928c91fe7"/>
            <w:r>
              <w:rPr>
                <w:rFonts w:hint="default" w:ascii="宋体" w:hAnsi="宋体"/>
                <w:szCs w:val="21"/>
                <w:lang w:val="en-US" w:eastAsia="zh-CN"/>
              </w:rPr>
              <w:t>刘</w:t>
            </w:r>
            <w:r>
              <w:rPr>
                <w:rFonts w:hint="default" w:ascii="宋体" w:hAnsi="宋体"/>
                <w:szCs w:val="21"/>
                <w:lang w:val="en-US"/>
              </w:rPr>
              <w:t>先生</w:t>
            </w:r>
            <w:bookmarkEnd w:id="12"/>
          </w:p>
          <w:p>
            <w:pPr>
              <w:spacing w:line="400" w:lineRule="exact"/>
              <w:jc w:val="left"/>
              <w:rPr>
                <w:rFonts w:hint="default" w:ascii="宋体" w:hAnsi="宋体"/>
                <w:szCs w:val="21"/>
                <w:lang w:val="en-US"/>
              </w:rPr>
            </w:pPr>
            <w:r>
              <w:rPr>
                <w:rFonts w:hint="default" w:ascii="宋体" w:hAnsi="宋体"/>
                <w:szCs w:val="21"/>
                <w:lang w:val="en-US"/>
              </w:rPr>
              <w:t>电话：</w:t>
            </w:r>
            <w:r>
              <w:rPr>
                <w:rFonts w:hint="default" w:ascii="宋体" w:hAnsi="宋体"/>
                <w:szCs w:val="21"/>
                <w:lang w:val="en-US" w:eastAsia="zh-CN"/>
              </w:rPr>
              <w:t>15688177666</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唐河县鸿翔分散式屋顶光伏发电项目二期</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cs="Times New Roman"/>
                <w:color w:val="auto"/>
                <w:highlight w:val="white"/>
                <w:lang w:val="en-US" w:eastAsia="zh-CN"/>
              </w:rPr>
              <w:t>自筹</w:t>
            </w:r>
            <w:r>
              <w:rPr>
                <w:rFonts w:hint="eastAsia" w:ascii="宋体" w:hAnsi="宋体" w:eastAsia="宋体" w:cs="Times New Roman"/>
                <w:color w:val="auto"/>
                <w:highlight w:val="white"/>
                <w:lang w:val="en-US" w:eastAsia="zh-CN"/>
              </w:rPr>
              <w:t>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（2）投标人须具备电力工程专业监理乙级及以上资质；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（3）投标人拟派施工现场总监理工程师须具备相关工程专业注册监理工程师执业资格证书；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（6）具有近三年任意一年经审计的财务报告，财务状况良好，信誉良好；（成立不足三年的企业，从成立之日算起）；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壹仟元整</w:t>
            </w:r>
            <w:r>
              <w:rPr>
                <w:rFonts w:hint="eastAsia" w:ascii="宋体" w:hAnsi="宋体" w:eastAsia="宋体" w:cs="宋体"/>
                <w:color w:val="000000"/>
                <w:kern w:val="0"/>
                <w:sz w:val="21"/>
                <w:szCs w:val="21"/>
                <w:highlight w:val="none"/>
                <w:shd w:val="clear"/>
                <w:lang w:val="en-US" w:eastAsia="zh-CN" w:bidi="ar"/>
              </w:rPr>
              <w:t>（￥：</w:t>
            </w:r>
            <w:r>
              <w:rPr>
                <w:rFonts w:hint="eastAsia" w:ascii="宋体" w:hAnsi="宋体"/>
                <w:szCs w:val="21"/>
                <w:highlight w:val="none"/>
                <w:shd w:val="clear"/>
                <w:lang w:val="en-US" w:eastAsia="zh-CN"/>
              </w:rPr>
              <w:t>1000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9</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w:t>
            </w:r>
            <w:r>
              <w:rPr>
                <w:rFonts w:hint="eastAsia" w:ascii="宋体" w:hAnsi="宋体" w:eastAsia="宋体" w:cs="宋体"/>
                <w:color w:val="000000"/>
                <w:kern w:val="0"/>
                <w:sz w:val="21"/>
                <w:szCs w:val="21"/>
                <w:highlight w:val="yellow"/>
                <w:lang w:val="en-US" w:eastAsia="zh-CN" w:bidi="ar"/>
              </w:rPr>
              <w:t>子账号：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7"/>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7"/>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721751"/>
            <w:bookmarkStart w:id="15" w:name="_Toc478565818"/>
            <w:bookmarkStart w:id="16" w:name="_Toc482374784"/>
            <w:bookmarkStart w:id="17" w:name="_Toc482374687"/>
            <w:bookmarkStart w:id="18" w:name="_Toc482375159"/>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：壹拾壹万捌仟元整 小写：118000</w:t>
            </w:r>
            <w:r>
              <w:rPr>
                <w:rFonts w:hint="eastAsia" w:ascii="宋体" w:hAnsi="宋体" w:eastAsia="宋体" w:cs="Times New Roman"/>
                <w:color w:val="0C0C0C"/>
                <w:szCs w:val="21"/>
                <w:lang w:val="en-US" w:eastAsia="zh-CN"/>
              </w:rPr>
              <w:t>元</w:t>
            </w:r>
            <w:bookmarkStart w:id="639" w:name="_GoBack"/>
            <w:bookmarkEnd w:id="639"/>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82721752"/>
      <w:bookmarkStart w:id="20" w:name="_Toc478565819"/>
      <w:bookmarkStart w:id="21" w:name="_Toc6832"/>
      <w:bookmarkStart w:id="22" w:name="_Toc482374688"/>
      <w:bookmarkStart w:id="23" w:name="_Toc482375160"/>
      <w:bookmarkStart w:id="24" w:name="_Toc482374785"/>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52045530"/>
      <w:bookmarkEnd w:id="25"/>
      <w:bookmarkStart w:id="26" w:name="_Toc144974498"/>
      <w:bookmarkEnd w:id="26"/>
      <w:bookmarkStart w:id="27" w:name="_Toc152042306"/>
      <w:bookmarkEnd w:id="27"/>
      <w:bookmarkStart w:id="28" w:name="_Toc179632547"/>
      <w:bookmarkEnd w:id="28"/>
      <w:bookmarkStart w:id="29" w:name="_Toc482374689"/>
      <w:bookmarkStart w:id="30" w:name="_Toc478565820"/>
      <w:bookmarkStart w:id="31" w:name="_Toc482721753"/>
      <w:bookmarkStart w:id="32" w:name="_Toc482375161"/>
      <w:bookmarkStart w:id="33" w:name="_Toc9927"/>
      <w:bookmarkStart w:id="34" w:name="_Toc482374786"/>
      <w:bookmarkStart w:id="35" w:name="_Toc459655406"/>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5531"/>
      <w:bookmarkEnd w:id="36"/>
      <w:bookmarkStart w:id="37" w:name="_Toc152042307"/>
      <w:bookmarkEnd w:id="37"/>
      <w:bookmarkStart w:id="38" w:name="_Toc144974499"/>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82374787"/>
      <w:bookmarkStart w:id="42" w:name="_Toc482374690"/>
      <w:bookmarkStart w:id="43" w:name="_Toc459655407"/>
      <w:bookmarkStart w:id="44" w:name="_Toc482375162"/>
      <w:bookmarkStart w:id="45" w:name="_Toc482721754"/>
      <w:bookmarkStart w:id="46" w:name="_Toc478565821"/>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52045532"/>
      <w:bookmarkEnd w:id="47"/>
      <w:bookmarkStart w:id="48" w:name="_Toc144974500"/>
      <w:bookmarkEnd w:id="48"/>
      <w:bookmarkStart w:id="49" w:name="_Toc179632549"/>
      <w:bookmarkEnd w:id="49"/>
      <w:bookmarkStart w:id="50" w:name="_Toc152042308"/>
      <w:bookmarkEnd w:id="50"/>
      <w:bookmarkStart w:id="51" w:name="_Toc482721755"/>
      <w:bookmarkStart w:id="52" w:name="_Toc478565822"/>
      <w:bookmarkStart w:id="53" w:name="_Toc23254"/>
      <w:bookmarkStart w:id="54" w:name="_Toc482374691"/>
      <w:bookmarkStart w:id="55" w:name="_Toc482375163"/>
      <w:bookmarkStart w:id="56" w:name="_Toc459655408"/>
      <w:bookmarkStart w:id="57" w:name="_Toc482374788"/>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52045534"/>
      <w:bookmarkEnd w:id="58"/>
      <w:bookmarkStart w:id="59" w:name="_Toc29162"/>
      <w:bookmarkEnd w:id="59"/>
      <w:bookmarkStart w:id="60" w:name="_Toc179632551"/>
      <w:bookmarkEnd w:id="60"/>
      <w:bookmarkStart w:id="61" w:name="_Toc152042310"/>
      <w:bookmarkEnd w:id="61"/>
      <w:bookmarkStart w:id="62" w:name="_Toc482374692"/>
      <w:bookmarkStart w:id="63" w:name="_Toc482374789"/>
      <w:bookmarkStart w:id="64" w:name="_Toc144974502"/>
      <w:bookmarkStart w:id="65" w:name="_Toc482375164"/>
      <w:bookmarkStart w:id="66" w:name="_Toc478565823"/>
      <w:bookmarkStart w:id="67" w:name="_Toc482721756"/>
      <w:bookmarkStart w:id="68" w:name="_Toc459655409"/>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152045535"/>
      <w:bookmarkEnd w:id="69"/>
      <w:bookmarkStart w:id="70" w:name="_Toc152042311"/>
      <w:bookmarkEnd w:id="70"/>
      <w:bookmarkStart w:id="71" w:name="_Toc179632552"/>
      <w:bookmarkEnd w:id="71"/>
      <w:bookmarkStart w:id="72" w:name="_Toc25749"/>
      <w:bookmarkEnd w:id="72"/>
      <w:bookmarkStart w:id="73" w:name="_Toc144974503"/>
      <w:bookmarkStart w:id="74" w:name="_Toc482374790"/>
      <w:bookmarkStart w:id="75" w:name="_Toc482375165"/>
      <w:bookmarkStart w:id="76" w:name="_Toc482721757"/>
      <w:bookmarkStart w:id="77" w:name="_Toc482374693"/>
      <w:bookmarkStart w:id="78" w:name="_Toc459655410"/>
      <w:bookmarkStart w:id="79" w:name="_Toc478565824"/>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44974504"/>
      <w:bookmarkEnd w:id="80"/>
      <w:bookmarkStart w:id="81" w:name="_Toc152042312"/>
      <w:bookmarkEnd w:id="81"/>
      <w:bookmarkStart w:id="82" w:name="_Toc179632553"/>
      <w:bookmarkEnd w:id="82"/>
      <w:bookmarkStart w:id="83" w:name="_Toc152045536"/>
      <w:bookmarkEnd w:id="83"/>
      <w:bookmarkStart w:id="84" w:name="_Toc482375166"/>
      <w:bookmarkStart w:id="85" w:name="_Toc1230"/>
      <w:bookmarkStart w:id="86" w:name="_Toc482374791"/>
      <w:bookmarkStart w:id="87" w:name="_Toc482374694"/>
      <w:bookmarkStart w:id="88" w:name="_Toc459655411"/>
      <w:bookmarkStart w:id="89" w:name="_Toc482721758"/>
      <w:bookmarkStart w:id="90" w:name="_Toc478565825"/>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79632554"/>
      <w:bookmarkEnd w:id="91"/>
      <w:bookmarkStart w:id="92" w:name="_Toc152045537"/>
      <w:bookmarkEnd w:id="92"/>
      <w:bookmarkStart w:id="93" w:name="_Toc144974505"/>
      <w:bookmarkEnd w:id="93"/>
      <w:bookmarkStart w:id="94" w:name="_Toc7078"/>
      <w:bookmarkEnd w:id="94"/>
      <w:bookmarkStart w:id="95" w:name="_Toc152042313"/>
      <w:bookmarkStart w:id="96" w:name="_Toc482721759"/>
      <w:bookmarkStart w:id="97" w:name="_Toc482375167"/>
      <w:bookmarkStart w:id="98" w:name="_Toc478565826"/>
      <w:bookmarkStart w:id="99" w:name="_Toc459655412"/>
      <w:bookmarkStart w:id="100" w:name="_Toc482374695"/>
      <w:bookmarkStart w:id="101" w:name="_Toc482374792"/>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52042314"/>
      <w:bookmarkEnd w:id="102"/>
      <w:bookmarkStart w:id="103" w:name="_Toc152045538"/>
      <w:bookmarkEnd w:id="103"/>
      <w:bookmarkStart w:id="104" w:name="_Toc4106"/>
      <w:bookmarkEnd w:id="104"/>
      <w:bookmarkStart w:id="105" w:name="_Toc144974506"/>
      <w:bookmarkEnd w:id="105"/>
      <w:bookmarkStart w:id="106" w:name="_Toc482374793"/>
      <w:bookmarkStart w:id="107" w:name="_Toc482721760"/>
      <w:bookmarkStart w:id="108" w:name="_Toc459655413"/>
      <w:bookmarkStart w:id="109" w:name="_Toc478565827"/>
      <w:bookmarkStart w:id="110" w:name="_Toc482375168"/>
      <w:bookmarkStart w:id="111" w:name="_Toc482374696"/>
      <w:bookmarkStart w:id="112" w:name="_Toc179632555"/>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52045539"/>
      <w:bookmarkEnd w:id="113"/>
      <w:bookmarkStart w:id="114" w:name="_Toc179632556"/>
      <w:bookmarkEnd w:id="114"/>
      <w:bookmarkStart w:id="115" w:name="_Toc144974507"/>
      <w:bookmarkEnd w:id="115"/>
      <w:bookmarkStart w:id="116" w:name="_Toc152042315"/>
      <w:bookmarkEnd w:id="116"/>
      <w:bookmarkStart w:id="117" w:name="_Toc459655414"/>
      <w:bookmarkStart w:id="118" w:name="_Toc482374794"/>
      <w:bookmarkStart w:id="119" w:name="_Toc482375169"/>
      <w:bookmarkStart w:id="120" w:name="_Toc478565828"/>
      <w:bookmarkStart w:id="121" w:name="_Toc482721761"/>
      <w:bookmarkStart w:id="122" w:name="_Toc482374697"/>
      <w:bookmarkStart w:id="123" w:name="_Toc27079"/>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21186"/>
      <w:bookmarkEnd w:id="124"/>
      <w:bookmarkStart w:id="125" w:name="_Toc152042316"/>
      <w:bookmarkEnd w:id="125"/>
      <w:bookmarkStart w:id="126" w:name="_Toc152045540"/>
      <w:bookmarkEnd w:id="126"/>
      <w:bookmarkStart w:id="127" w:name="_Toc179632557"/>
      <w:bookmarkEnd w:id="127"/>
      <w:bookmarkStart w:id="128" w:name="_Toc482375170"/>
      <w:bookmarkStart w:id="129" w:name="_Toc478565829"/>
      <w:bookmarkStart w:id="130" w:name="_Toc482721762"/>
      <w:bookmarkStart w:id="131" w:name="_Toc482374698"/>
      <w:bookmarkStart w:id="132" w:name="_Toc144974508"/>
      <w:bookmarkStart w:id="133" w:name="_Toc482374795"/>
      <w:bookmarkStart w:id="134" w:name="_Toc459655415"/>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478565830"/>
      <w:bookmarkStart w:id="136" w:name="_Toc482721763"/>
      <w:bookmarkStart w:id="137" w:name="_Toc482374699"/>
      <w:bookmarkStart w:id="138" w:name="_Toc482375171"/>
      <w:bookmarkStart w:id="139" w:name="_Toc144974509"/>
      <w:bookmarkStart w:id="140" w:name="_Toc482374796"/>
      <w:bookmarkStart w:id="141" w:name="_Toc459655416"/>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721764"/>
      <w:bookmarkStart w:id="144" w:name="_Toc482375172"/>
      <w:bookmarkStart w:id="145" w:name="_Toc482374700"/>
      <w:bookmarkStart w:id="146" w:name="_Toc482374797"/>
      <w:bookmarkStart w:id="147" w:name="_Toc478565831"/>
      <w:bookmarkStart w:id="148" w:name="_Toc459655417"/>
      <w:bookmarkStart w:id="149" w:name="_Toc31765"/>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78565832"/>
      <w:bookmarkStart w:id="151" w:name="_Toc482721765"/>
      <w:bookmarkStart w:id="152" w:name="_Toc482374701"/>
      <w:bookmarkStart w:id="153" w:name="_Toc482374798"/>
      <w:bookmarkStart w:id="154" w:name="_Toc482375173"/>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52042318"/>
      <w:bookmarkEnd w:id="155"/>
      <w:bookmarkStart w:id="156" w:name="_Toc144974510"/>
      <w:bookmarkEnd w:id="156"/>
      <w:bookmarkStart w:id="157" w:name="_Toc152045542"/>
      <w:bookmarkEnd w:id="157"/>
      <w:bookmarkStart w:id="158" w:name="_Toc179632560"/>
      <w:bookmarkEnd w:id="158"/>
      <w:bookmarkStart w:id="159" w:name="_Toc482721767"/>
      <w:bookmarkStart w:id="160" w:name="_Toc482374702"/>
      <w:bookmarkStart w:id="161" w:name="_Toc482374799"/>
      <w:bookmarkStart w:id="162" w:name="_Toc478565833"/>
      <w:bookmarkStart w:id="163" w:name="_Toc30687"/>
      <w:bookmarkStart w:id="164" w:name="_Toc482375174"/>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44974511"/>
      <w:bookmarkEnd w:id="165"/>
      <w:bookmarkStart w:id="166" w:name="_Toc152045543"/>
      <w:bookmarkEnd w:id="166"/>
      <w:bookmarkStart w:id="167" w:name="_Toc179632561"/>
      <w:bookmarkEnd w:id="167"/>
      <w:bookmarkStart w:id="168" w:name="_Toc152042319"/>
      <w:bookmarkEnd w:id="168"/>
      <w:bookmarkStart w:id="169" w:name="_Toc535"/>
      <w:bookmarkStart w:id="170" w:name="_Toc478565834"/>
      <w:bookmarkStart w:id="171" w:name="_Toc482374703"/>
      <w:bookmarkStart w:id="172" w:name="_Toc482374800"/>
      <w:bookmarkStart w:id="173" w:name="_Toc482721768"/>
      <w:bookmarkStart w:id="174" w:name="_Toc482375175"/>
      <w:bookmarkStart w:id="175" w:name="_Toc459655419"/>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79632564"/>
      <w:bookmarkEnd w:id="176"/>
      <w:bookmarkStart w:id="177" w:name="_Toc22401"/>
      <w:bookmarkEnd w:id="177"/>
      <w:bookmarkStart w:id="178" w:name="_Toc152042322"/>
      <w:bookmarkEnd w:id="178"/>
      <w:bookmarkStart w:id="179" w:name="_Toc144974514"/>
      <w:bookmarkEnd w:id="179"/>
      <w:bookmarkStart w:id="180" w:name="_Toc152045546"/>
      <w:bookmarkStart w:id="181" w:name="_Toc482721771"/>
      <w:bookmarkStart w:id="182" w:name="_Toc478565837"/>
      <w:bookmarkStart w:id="183" w:name="_Toc482374706"/>
      <w:bookmarkStart w:id="184" w:name="_Toc482374803"/>
      <w:bookmarkStart w:id="185" w:name="_Toc482375178"/>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52045547"/>
      <w:bookmarkEnd w:id="186"/>
      <w:bookmarkStart w:id="187" w:name="_Toc179632565"/>
      <w:bookmarkEnd w:id="187"/>
      <w:bookmarkStart w:id="188" w:name="_Toc152042323"/>
      <w:bookmarkEnd w:id="188"/>
      <w:bookmarkStart w:id="189" w:name="_Toc144974515"/>
      <w:bookmarkEnd w:id="189"/>
      <w:bookmarkStart w:id="190" w:name="_Toc482375179"/>
      <w:bookmarkStart w:id="191" w:name="_Toc20011"/>
      <w:bookmarkStart w:id="192" w:name="_Toc482374707"/>
      <w:bookmarkStart w:id="193" w:name="_Toc478565838"/>
      <w:bookmarkStart w:id="194" w:name="_Toc482721772"/>
      <w:bookmarkStart w:id="195" w:name="_Toc482374804"/>
      <w:bookmarkStart w:id="196" w:name="_Toc459655423"/>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44974516"/>
      <w:bookmarkEnd w:id="197"/>
      <w:bookmarkStart w:id="198" w:name="_Toc152045548"/>
      <w:bookmarkEnd w:id="198"/>
      <w:bookmarkStart w:id="199" w:name="_Toc179632566"/>
      <w:bookmarkEnd w:id="199"/>
      <w:bookmarkStart w:id="200" w:name="_Toc152042324"/>
      <w:bookmarkEnd w:id="200"/>
      <w:bookmarkStart w:id="201" w:name="_Toc18156"/>
      <w:bookmarkStart w:id="202" w:name="_Toc482374708"/>
      <w:bookmarkStart w:id="203" w:name="_Toc482374805"/>
      <w:bookmarkStart w:id="204" w:name="_Toc459655424"/>
      <w:bookmarkStart w:id="205" w:name="_Toc478565839"/>
      <w:bookmarkStart w:id="206" w:name="_Toc482721773"/>
      <w:bookmarkStart w:id="207" w:name="_Toc482375180"/>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52045549"/>
      <w:bookmarkEnd w:id="208"/>
      <w:bookmarkStart w:id="209" w:name="_Toc144974517"/>
      <w:bookmarkEnd w:id="209"/>
      <w:bookmarkStart w:id="210" w:name="_Toc179632567"/>
      <w:bookmarkEnd w:id="210"/>
      <w:bookmarkStart w:id="211" w:name="_Toc11995"/>
      <w:bookmarkEnd w:id="211"/>
      <w:bookmarkStart w:id="212" w:name="_Toc459655425"/>
      <w:bookmarkStart w:id="213" w:name="_Toc482374806"/>
      <w:bookmarkStart w:id="214" w:name="_Toc478565840"/>
      <w:bookmarkStart w:id="215" w:name="_Toc482375181"/>
      <w:bookmarkStart w:id="216" w:name="_Toc482374709"/>
      <w:bookmarkStart w:id="217" w:name="_Toc152042325"/>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834"/>
      <w:bookmarkEnd w:id="219"/>
      <w:bookmarkStart w:id="220" w:name="_Toc152045550"/>
      <w:bookmarkEnd w:id="220"/>
      <w:bookmarkStart w:id="221" w:name="_Toc152042326"/>
      <w:bookmarkEnd w:id="221"/>
      <w:bookmarkStart w:id="222" w:name="_Toc144974518"/>
      <w:bookmarkEnd w:id="222"/>
      <w:bookmarkStart w:id="223" w:name="_Toc482375182"/>
      <w:bookmarkStart w:id="224" w:name="_Toc482374710"/>
      <w:bookmarkStart w:id="225" w:name="_Toc179632568"/>
      <w:bookmarkStart w:id="226" w:name="_Toc482374807"/>
      <w:bookmarkStart w:id="227" w:name="_Toc459655426"/>
      <w:bookmarkStart w:id="228" w:name="_Toc478565841"/>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27405"/>
      <w:bookmarkEnd w:id="232"/>
      <w:bookmarkStart w:id="233" w:name="_Toc152045553"/>
      <w:bookmarkEnd w:id="233"/>
      <w:bookmarkStart w:id="234" w:name="_Toc179632571"/>
      <w:bookmarkEnd w:id="234"/>
      <w:bookmarkStart w:id="235" w:name="_Toc152042329"/>
      <w:bookmarkEnd w:id="235"/>
      <w:bookmarkStart w:id="236" w:name="_Toc482374711"/>
      <w:bookmarkStart w:id="237" w:name="_Toc459655428"/>
      <w:bookmarkStart w:id="238" w:name="_Toc144974521"/>
      <w:bookmarkStart w:id="239" w:name="_Toc482374808"/>
      <w:bookmarkStart w:id="240" w:name="_Toc482375183"/>
      <w:bookmarkStart w:id="241" w:name="_Toc478565842"/>
      <w:bookmarkStart w:id="242" w:name="_Toc482721776"/>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8187"/>
      <w:bookmarkEnd w:id="243"/>
      <w:bookmarkStart w:id="244" w:name="_Toc152045554"/>
      <w:bookmarkEnd w:id="244"/>
      <w:bookmarkStart w:id="245" w:name="_Toc152042330"/>
      <w:bookmarkEnd w:id="245"/>
      <w:bookmarkStart w:id="246" w:name="_Toc179632572"/>
      <w:bookmarkEnd w:id="246"/>
      <w:bookmarkStart w:id="247" w:name="_Toc482374712"/>
      <w:bookmarkStart w:id="248" w:name="_Toc482721777"/>
      <w:bookmarkStart w:id="249" w:name="_Toc482374809"/>
      <w:bookmarkStart w:id="250" w:name="_Toc144974522"/>
      <w:bookmarkStart w:id="251" w:name="_Toc478565843"/>
      <w:bookmarkStart w:id="252" w:name="_Toc482375184"/>
      <w:bookmarkStart w:id="253" w:name="_Toc459655429"/>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79632573"/>
      <w:bookmarkEnd w:id="254"/>
      <w:bookmarkStart w:id="255" w:name="_Toc144974523"/>
      <w:bookmarkEnd w:id="255"/>
      <w:bookmarkStart w:id="256" w:name="_Toc152042331"/>
      <w:bookmarkEnd w:id="256"/>
      <w:bookmarkStart w:id="257" w:name="_Toc152045555"/>
      <w:bookmarkEnd w:id="257"/>
      <w:bookmarkStart w:id="258" w:name="_Toc16926"/>
      <w:bookmarkStart w:id="259" w:name="_Toc482375185"/>
      <w:bookmarkStart w:id="260" w:name="_Toc482374810"/>
      <w:bookmarkStart w:id="261" w:name="_Toc482374713"/>
      <w:bookmarkStart w:id="262" w:name="_Toc482721778"/>
      <w:bookmarkStart w:id="263" w:name="_Toc478565844"/>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2332"/>
      <w:bookmarkEnd w:id="264"/>
      <w:bookmarkStart w:id="265" w:name="_Toc144974524"/>
      <w:bookmarkEnd w:id="265"/>
      <w:bookmarkStart w:id="266" w:name="_Toc152045559"/>
      <w:bookmarkEnd w:id="266"/>
      <w:bookmarkStart w:id="267" w:name="_Toc179632577"/>
      <w:bookmarkEnd w:id="267"/>
      <w:bookmarkStart w:id="268" w:name="_Toc179632574"/>
      <w:bookmarkEnd w:id="268"/>
      <w:bookmarkStart w:id="269" w:name="_Toc29602"/>
      <w:bookmarkEnd w:id="269"/>
      <w:bookmarkStart w:id="270" w:name="_Toc152045556"/>
      <w:bookmarkEnd w:id="270"/>
      <w:bookmarkStart w:id="271" w:name="_Toc152042335"/>
      <w:bookmarkEnd w:id="271"/>
      <w:bookmarkStart w:id="272" w:name="_Toc417283175"/>
      <w:bookmarkStart w:id="273" w:name="_Toc246996944"/>
      <w:bookmarkStart w:id="274" w:name="_Toc247085715"/>
      <w:bookmarkStart w:id="275" w:name="_Toc417283087"/>
      <w:bookmarkStart w:id="276" w:name="_Toc296602445"/>
      <w:bookmarkStart w:id="277" w:name="_Toc9702"/>
      <w:bookmarkStart w:id="278" w:name="_Toc152045557"/>
      <w:bookmarkStart w:id="279" w:name="_Toc246996201"/>
      <w:bookmarkStart w:id="280" w:name="_Toc152042333"/>
      <w:bookmarkStart w:id="281" w:name="_Toc179632575"/>
      <w:bookmarkStart w:id="282" w:name="_Toc144974525"/>
      <w:bookmarkStart w:id="283" w:name="_Toc144974527"/>
      <w:bookmarkStart w:id="284" w:name="_Toc482721782"/>
      <w:bookmarkStart w:id="285" w:name="_Toc482374717"/>
      <w:bookmarkStart w:id="286" w:name="_Toc482375189"/>
      <w:bookmarkStart w:id="287" w:name="_Toc478565848"/>
      <w:bookmarkStart w:id="288" w:name="_Toc482374814"/>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52045562"/>
      <w:bookmarkEnd w:id="289"/>
      <w:bookmarkStart w:id="290" w:name="_Toc152042338"/>
      <w:bookmarkEnd w:id="290"/>
      <w:bookmarkStart w:id="291" w:name="_Toc144974530"/>
      <w:bookmarkEnd w:id="291"/>
      <w:bookmarkStart w:id="292" w:name="_Toc152045560"/>
      <w:bookmarkEnd w:id="292"/>
      <w:bookmarkStart w:id="293" w:name="_Toc16161"/>
      <w:bookmarkEnd w:id="293"/>
      <w:bookmarkStart w:id="294" w:name="_Toc152042336"/>
      <w:bookmarkEnd w:id="294"/>
      <w:bookmarkStart w:id="295" w:name="_Toc179632578"/>
      <w:bookmarkEnd w:id="295"/>
      <w:bookmarkStart w:id="296" w:name="_Toc26634"/>
      <w:bookmarkEnd w:id="296"/>
      <w:bookmarkStart w:id="297" w:name="_Toc144974528"/>
      <w:bookmarkStart w:id="298" w:name="_Toc296602448"/>
      <w:bookmarkStart w:id="299" w:name="_Toc247085718"/>
      <w:bookmarkStart w:id="300" w:name="_Toc417283178"/>
      <w:bookmarkStart w:id="301" w:name="_Toc417283090"/>
      <w:bookmarkStart w:id="302" w:name="_Toc19690"/>
      <w:bookmarkStart w:id="303" w:name="_Toc246996204"/>
      <w:bookmarkStart w:id="304" w:name="_Toc246996947"/>
      <w:bookmarkStart w:id="305" w:name="_Toc482374817"/>
      <w:bookmarkStart w:id="306" w:name="_Toc482374720"/>
      <w:bookmarkStart w:id="307" w:name="_Toc179632580"/>
      <w:bookmarkStart w:id="308" w:name="_Toc482721785"/>
      <w:bookmarkStart w:id="309" w:name="_Toc482375192"/>
      <w:bookmarkStart w:id="310" w:name="_Toc478565851"/>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246996205"/>
      <w:bookmarkStart w:id="312" w:name="_Toc417283179"/>
      <w:bookmarkStart w:id="313" w:name="_Toc179632579"/>
      <w:bookmarkStart w:id="314" w:name="_Toc246996948"/>
      <w:bookmarkStart w:id="315" w:name="_Toc296602449"/>
      <w:bookmarkStart w:id="316" w:name="_Toc152045561"/>
      <w:bookmarkStart w:id="317" w:name="_Toc417283091"/>
      <w:bookmarkStart w:id="318" w:name="_Toc247085719"/>
      <w:bookmarkStart w:id="319" w:name="_Toc144974529"/>
      <w:bookmarkStart w:id="320" w:name="_Toc1687"/>
      <w:bookmarkStart w:id="321" w:name="_Toc152042337"/>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79632581"/>
      <w:bookmarkEnd w:id="322"/>
      <w:bookmarkStart w:id="323" w:name="_Toc144974531"/>
      <w:bookmarkEnd w:id="323"/>
      <w:bookmarkStart w:id="324" w:name="_Toc152042339"/>
      <w:bookmarkEnd w:id="324"/>
      <w:bookmarkStart w:id="325" w:name="_Toc152045563"/>
      <w:bookmarkEnd w:id="325"/>
      <w:bookmarkStart w:id="326" w:name="_Toc482374524"/>
      <w:bookmarkStart w:id="327" w:name="_Toc482721789"/>
      <w:bookmarkStart w:id="328" w:name="_Toc478565855"/>
      <w:bookmarkStart w:id="329" w:name="_Toc482375196"/>
      <w:bookmarkStart w:id="330" w:name="_Toc482374821"/>
      <w:bookmarkStart w:id="331" w:name="_Toc482374724"/>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10414"/>
      <w:bookmarkStart w:id="333" w:name="_Toc246996951"/>
      <w:bookmarkStart w:id="334" w:name="_Toc296602453"/>
      <w:bookmarkStart w:id="335" w:name="_Toc417283095"/>
      <w:bookmarkStart w:id="336" w:name="_Toc246996208"/>
      <w:bookmarkStart w:id="337" w:name="_Toc417283183"/>
      <w:bookmarkStart w:id="338" w:name="_Toc247085722"/>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152045565"/>
      <w:bookmarkStart w:id="340" w:name="_Toc246996209"/>
      <w:bookmarkStart w:id="341" w:name="_Toc246996952"/>
      <w:bookmarkStart w:id="342" w:name="_Toc152042341"/>
      <w:bookmarkStart w:id="343" w:name="_Toc247085723"/>
      <w:bookmarkStart w:id="344" w:name="_Toc18171"/>
      <w:bookmarkStart w:id="345" w:name="_Toc296602454"/>
      <w:bookmarkStart w:id="346" w:name="_Toc144974533"/>
      <w:bookmarkStart w:id="347" w:name="_Toc179632583"/>
      <w:bookmarkStart w:id="348" w:name="_Toc417283184"/>
      <w:bookmarkStart w:id="349" w:name="_Toc417283096"/>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79632584"/>
      <w:bookmarkEnd w:id="350"/>
      <w:bookmarkStart w:id="351" w:name="_Toc1885"/>
      <w:bookmarkEnd w:id="351"/>
      <w:bookmarkStart w:id="352" w:name="_Toc152042342"/>
      <w:bookmarkEnd w:id="352"/>
      <w:bookmarkStart w:id="353" w:name="_Toc152045566"/>
      <w:bookmarkEnd w:id="353"/>
      <w:bookmarkStart w:id="354" w:name="_Toc144974534"/>
      <w:bookmarkStart w:id="355" w:name="_Toc482374725"/>
      <w:bookmarkStart w:id="356" w:name="_Toc482374822"/>
      <w:bookmarkStart w:id="357" w:name="_Toc478565856"/>
      <w:bookmarkStart w:id="358" w:name="_Toc482375197"/>
      <w:bookmarkStart w:id="359" w:name="_Toc482721790"/>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52045567"/>
      <w:bookmarkEnd w:id="360"/>
      <w:bookmarkStart w:id="361" w:name="_Toc152042343"/>
      <w:bookmarkEnd w:id="361"/>
      <w:bookmarkStart w:id="362" w:name="_Toc179632585"/>
      <w:bookmarkEnd w:id="362"/>
      <w:bookmarkStart w:id="363" w:name="_Toc144974535"/>
      <w:bookmarkEnd w:id="363"/>
      <w:bookmarkStart w:id="364" w:name="_Toc24664"/>
      <w:bookmarkStart w:id="365" w:name="_Toc482721791"/>
      <w:bookmarkStart w:id="366" w:name="_Toc459655442"/>
      <w:bookmarkStart w:id="367" w:name="_Toc478565857"/>
      <w:bookmarkStart w:id="368" w:name="_Toc482374823"/>
      <w:bookmarkStart w:id="369" w:name="_Toc482374726"/>
      <w:bookmarkStart w:id="370" w:name="_Toc482375198"/>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52045568"/>
      <w:bookmarkEnd w:id="371"/>
      <w:bookmarkStart w:id="372" w:name="_Toc152042344"/>
      <w:bookmarkEnd w:id="372"/>
      <w:bookmarkStart w:id="373" w:name="_Toc179632586"/>
      <w:bookmarkEnd w:id="373"/>
      <w:bookmarkStart w:id="374" w:name="_Toc144974536"/>
      <w:bookmarkEnd w:id="374"/>
      <w:bookmarkStart w:id="375" w:name="_Toc459655443"/>
      <w:bookmarkStart w:id="376" w:name="_Toc482721792"/>
      <w:bookmarkStart w:id="377" w:name="_Toc28465"/>
      <w:bookmarkStart w:id="378" w:name="_Toc482374727"/>
      <w:bookmarkStart w:id="379" w:name="_Toc478565858"/>
      <w:bookmarkStart w:id="380" w:name="_Toc482374824"/>
      <w:bookmarkStart w:id="381" w:name="_Toc482375199"/>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79632587"/>
      <w:bookmarkEnd w:id="382"/>
      <w:bookmarkStart w:id="383" w:name="_Toc152045569"/>
      <w:bookmarkEnd w:id="383"/>
      <w:bookmarkStart w:id="384" w:name="_Toc144974537"/>
      <w:bookmarkEnd w:id="384"/>
      <w:bookmarkStart w:id="385" w:name="_Toc152042345"/>
      <w:bookmarkEnd w:id="385"/>
      <w:bookmarkStart w:id="386" w:name="_Toc478565859"/>
      <w:bookmarkStart w:id="387" w:name="_Toc482375200"/>
      <w:bookmarkStart w:id="388" w:name="_Toc482374825"/>
      <w:bookmarkStart w:id="389" w:name="_Toc459655444"/>
      <w:bookmarkStart w:id="390" w:name="_Toc482721793"/>
      <w:bookmarkStart w:id="391" w:name="_Toc3452"/>
      <w:bookmarkStart w:id="392" w:name="_Toc482374728"/>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44974538"/>
      <w:bookmarkEnd w:id="393"/>
      <w:bookmarkStart w:id="394" w:name="_Toc152042346"/>
      <w:bookmarkEnd w:id="394"/>
      <w:bookmarkStart w:id="395" w:name="_Toc152045570"/>
      <w:bookmarkEnd w:id="395"/>
      <w:bookmarkStart w:id="396" w:name="_Toc179632588"/>
      <w:bookmarkEnd w:id="396"/>
      <w:bookmarkStart w:id="397" w:name="_Toc482374826"/>
      <w:bookmarkStart w:id="398" w:name="_Toc482375201"/>
      <w:bookmarkStart w:id="399" w:name="_Toc459655445"/>
      <w:bookmarkStart w:id="400" w:name="_Toc482374729"/>
      <w:bookmarkStart w:id="401" w:name="_Toc478565860"/>
      <w:bookmarkStart w:id="402" w:name="_Toc482721794"/>
      <w:bookmarkStart w:id="403" w:name="_Toc18821"/>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79632589"/>
      <w:bookmarkEnd w:id="404"/>
      <w:bookmarkStart w:id="405" w:name="_Toc144974539"/>
      <w:bookmarkEnd w:id="405"/>
      <w:bookmarkStart w:id="406" w:name="_Toc10844"/>
      <w:bookmarkEnd w:id="406"/>
      <w:bookmarkStart w:id="407" w:name="_Toc152045571"/>
      <w:bookmarkEnd w:id="407"/>
      <w:bookmarkStart w:id="408" w:name="_Toc478565861"/>
      <w:bookmarkStart w:id="409" w:name="_Toc482721795"/>
      <w:bookmarkStart w:id="410" w:name="_Toc482374827"/>
      <w:bookmarkStart w:id="411" w:name="_Toc482375202"/>
      <w:bookmarkStart w:id="412" w:name="_Toc482374730"/>
      <w:bookmarkStart w:id="413" w:name="_Toc152042347"/>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152045572"/>
      <w:bookmarkEnd w:id="414"/>
      <w:bookmarkStart w:id="415" w:name="_Toc152042348"/>
      <w:bookmarkEnd w:id="415"/>
      <w:bookmarkStart w:id="416" w:name="_Toc179632590"/>
      <w:bookmarkEnd w:id="416"/>
      <w:bookmarkStart w:id="417" w:name="_Toc31733"/>
      <w:bookmarkEnd w:id="417"/>
      <w:bookmarkStart w:id="418" w:name="_Toc459655447"/>
      <w:bookmarkStart w:id="419" w:name="_Toc482374828"/>
      <w:bookmarkStart w:id="420" w:name="_Toc482721796"/>
      <w:bookmarkStart w:id="421" w:name="_Toc482375203"/>
      <w:bookmarkStart w:id="422" w:name="_Toc482374731"/>
      <w:bookmarkStart w:id="423" w:name="_Toc478565862"/>
      <w:bookmarkStart w:id="424" w:name="_Toc144974540"/>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44974541"/>
      <w:bookmarkEnd w:id="425"/>
      <w:bookmarkStart w:id="426" w:name="_Toc152042349"/>
      <w:bookmarkEnd w:id="426"/>
      <w:bookmarkStart w:id="427" w:name="_Toc179632591"/>
      <w:bookmarkEnd w:id="427"/>
      <w:bookmarkStart w:id="428" w:name="_Toc152045573"/>
      <w:bookmarkEnd w:id="428"/>
      <w:bookmarkStart w:id="429" w:name="_Toc459655448"/>
      <w:bookmarkStart w:id="430" w:name="_Toc482721797"/>
      <w:bookmarkStart w:id="431" w:name="_Toc482375204"/>
      <w:bookmarkStart w:id="432" w:name="_Toc482374732"/>
      <w:bookmarkStart w:id="433" w:name="_Toc482374829"/>
      <w:bookmarkStart w:id="434" w:name="_Toc20985"/>
      <w:bookmarkStart w:id="435" w:name="_Toc478565863"/>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44974542"/>
      <w:bookmarkEnd w:id="436"/>
      <w:bookmarkStart w:id="437" w:name="_Toc152045574"/>
      <w:bookmarkEnd w:id="437"/>
      <w:bookmarkStart w:id="438" w:name="_Toc179632592"/>
      <w:bookmarkEnd w:id="438"/>
      <w:bookmarkStart w:id="439" w:name="_Toc14830"/>
      <w:bookmarkEnd w:id="439"/>
      <w:bookmarkStart w:id="440" w:name="_Toc482375205"/>
      <w:bookmarkStart w:id="441" w:name="_Toc152042350"/>
      <w:bookmarkStart w:id="442" w:name="_Toc478565864"/>
      <w:bookmarkStart w:id="443" w:name="_Toc482374733"/>
      <w:bookmarkStart w:id="444" w:name="_Toc482721798"/>
      <w:bookmarkStart w:id="445" w:name="_Toc482374830"/>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79632593"/>
      <w:bookmarkEnd w:id="446"/>
      <w:bookmarkStart w:id="447" w:name="_Toc144974543"/>
      <w:bookmarkEnd w:id="447"/>
      <w:bookmarkStart w:id="448" w:name="_Toc152045575"/>
      <w:bookmarkEnd w:id="448"/>
      <w:bookmarkStart w:id="449" w:name="_Toc152042351"/>
      <w:bookmarkEnd w:id="449"/>
      <w:bookmarkStart w:id="450" w:name="_Toc482375206"/>
      <w:bookmarkStart w:id="451" w:name="_Toc482721799"/>
      <w:bookmarkStart w:id="452" w:name="_Toc482374831"/>
      <w:bookmarkStart w:id="453" w:name="_Toc459655450"/>
      <w:bookmarkStart w:id="454" w:name="_Toc9406"/>
      <w:bookmarkStart w:id="455" w:name="_Toc482374734"/>
      <w:bookmarkStart w:id="456" w:name="_Toc478565865"/>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52042352"/>
      <w:bookmarkEnd w:id="457"/>
      <w:bookmarkStart w:id="458" w:name="_Toc152045576"/>
      <w:bookmarkEnd w:id="458"/>
      <w:bookmarkStart w:id="459" w:name="_Toc179632594"/>
      <w:bookmarkEnd w:id="459"/>
      <w:bookmarkStart w:id="460" w:name="_Toc144974544"/>
      <w:bookmarkEnd w:id="460"/>
      <w:bookmarkStart w:id="461" w:name="_Toc6707"/>
      <w:bookmarkStart w:id="462" w:name="_Toc482375207"/>
      <w:bookmarkStart w:id="463" w:name="_Toc478565866"/>
      <w:bookmarkStart w:id="464" w:name="_Toc459655451"/>
      <w:bookmarkStart w:id="465" w:name="_Toc482374832"/>
      <w:bookmarkStart w:id="466" w:name="_Toc482374735"/>
      <w:bookmarkStart w:id="467" w:name="_Toc482721800"/>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5577"/>
      <w:bookmarkEnd w:id="468"/>
      <w:bookmarkStart w:id="469" w:name="_Toc152042353"/>
      <w:bookmarkEnd w:id="469"/>
      <w:bookmarkStart w:id="470" w:name="_Toc179632595"/>
      <w:bookmarkEnd w:id="470"/>
      <w:bookmarkStart w:id="471" w:name="_Toc32345"/>
      <w:bookmarkEnd w:id="471"/>
      <w:bookmarkStart w:id="472" w:name="_Toc482374736"/>
      <w:bookmarkStart w:id="473" w:name="_Toc482374833"/>
      <w:bookmarkStart w:id="474" w:name="_Toc482721801"/>
      <w:bookmarkStart w:id="475" w:name="_Toc482375208"/>
      <w:bookmarkStart w:id="476" w:name="_Toc144974545"/>
      <w:bookmarkStart w:id="477" w:name="_Toc478565867"/>
      <w:bookmarkStart w:id="478" w:name="_Toc459655452"/>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44974546"/>
      <w:bookmarkEnd w:id="479"/>
      <w:bookmarkStart w:id="480" w:name="_Toc152045578"/>
      <w:bookmarkEnd w:id="480"/>
      <w:bookmarkStart w:id="481" w:name="_Toc179632596"/>
      <w:bookmarkEnd w:id="481"/>
      <w:bookmarkStart w:id="482" w:name="_Toc4552"/>
      <w:bookmarkEnd w:id="482"/>
      <w:bookmarkStart w:id="483" w:name="_Toc482375209"/>
      <w:bookmarkStart w:id="484" w:name="_Toc478565868"/>
      <w:bookmarkStart w:id="485" w:name="_Toc482374834"/>
      <w:bookmarkStart w:id="486" w:name="_Toc152042354"/>
      <w:bookmarkStart w:id="487" w:name="_Toc482374737"/>
      <w:bookmarkStart w:id="488" w:name="_Toc459655453"/>
      <w:bookmarkStart w:id="489" w:name="_Toc482721802"/>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52045579"/>
      <w:bookmarkEnd w:id="491"/>
      <w:bookmarkStart w:id="492" w:name="_Toc179632597"/>
      <w:bookmarkEnd w:id="492"/>
      <w:bookmarkStart w:id="493" w:name="_Toc152042356"/>
      <w:bookmarkEnd w:id="493"/>
      <w:bookmarkStart w:id="494" w:name="_Toc482374835"/>
      <w:bookmarkStart w:id="495" w:name="_Toc482374738"/>
      <w:bookmarkStart w:id="496" w:name="_Toc478565869"/>
      <w:bookmarkStart w:id="497" w:name="_Toc459655454"/>
      <w:bookmarkStart w:id="498" w:name="_Toc482375210"/>
      <w:bookmarkStart w:id="499" w:name="_Toc482721803"/>
      <w:bookmarkStart w:id="500" w:name="_Toc12164"/>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2357"/>
      <w:bookmarkEnd w:id="501"/>
      <w:bookmarkStart w:id="502" w:name="_Toc144974547"/>
      <w:bookmarkEnd w:id="502"/>
      <w:bookmarkStart w:id="503" w:name="_Toc152045580"/>
      <w:bookmarkEnd w:id="503"/>
      <w:bookmarkStart w:id="504" w:name="_Toc179632598"/>
      <w:bookmarkEnd w:id="504"/>
      <w:bookmarkStart w:id="505" w:name="_Toc482374836"/>
      <w:bookmarkStart w:id="506" w:name="_Toc482721804"/>
      <w:bookmarkStart w:id="507" w:name="_Toc482374739"/>
      <w:bookmarkStart w:id="508" w:name="_Toc478565870"/>
      <w:bookmarkStart w:id="509" w:name="_Toc482375211"/>
      <w:bookmarkStart w:id="510" w:name="_Toc18211"/>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374755"/>
      <w:bookmarkStart w:id="513" w:name="_Toc482721814"/>
      <w:bookmarkStart w:id="514" w:name="_Toc482374852"/>
      <w:bookmarkStart w:id="515" w:name="_Toc482375227"/>
      <w:bookmarkStart w:id="516" w:name="_Toc478565886"/>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82374842"/>
      <w:bookmarkStart w:id="520" w:name="_Toc482375217"/>
      <w:bookmarkStart w:id="521" w:name="_Toc482721810"/>
      <w:bookmarkStart w:id="522" w:name="_Toc478565876"/>
      <w:bookmarkStart w:id="523" w:name="_Toc17822"/>
      <w:bookmarkStart w:id="524" w:name="_Toc482374745"/>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5"/>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482721811"/>
      <w:bookmarkStart w:id="528" w:name="_Toc414987570"/>
      <w:bookmarkStart w:id="529" w:name="_Toc334033063"/>
      <w:bookmarkStart w:id="530" w:name="_Toc389632240"/>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7"/>
      </w:pPr>
    </w:p>
    <w:p>
      <w:pPr>
        <w:spacing w:line="460" w:lineRule="exact"/>
        <w:rPr>
          <w:rFonts w:hint="eastAsia" w:ascii="宋体" w:hAnsi="宋体" w:eastAsia="宋体" w:cs="Times New Roman"/>
          <w:b/>
          <w:bCs/>
          <w:kern w:val="2"/>
          <w:sz w:val="24"/>
          <w:szCs w:val="24"/>
          <w:lang w:val="en-US" w:eastAsia="zh-CN" w:bidi="ar-SA"/>
        </w:rPr>
      </w:pPr>
      <w:bookmarkStart w:id="531" w:name="_Toc482721812"/>
      <w:bookmarkStart w:id="532" w:name="_Toc389632241"/>
      <w:bookmarkStart w:id="533" w:name="_Toc414987571"/>
      <w:bookmarkStart w:id="534" w:name="_Toc334033064"/>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34033065"/>
      <w:bookmarkStart w:id="536" w:name="_Toc389632242"/>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34033066"/>
      <w:bookmarkStart w:id="538" w:name="_Toc389632243"/>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482721813"/>
      <w:bookmarkStart w:id="540" w:name="_Toc334033067"/>
      <w:bookmarkStart w:id="541" w:name="_Toc414987572"/>
      <w:bookmarkStart w:id="542" w:name="_Toc389632244"/>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89632245"/>
      <w:bookmarkStart w:id="544" w:name="_Toc334033068"/>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89632246"/>
      <w:bookmarkStart w:id="546" w:name="_Toc334033069"/>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89632247"/>
      <w:bookmarkStart w:id="548" w:name="_Toc334033070"/>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89632248"/>
      <w:bookmarkStart w:id="550" w:name="_Toc334033071"/>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4756"/>
      <w:bookmarkStart w:id="554" w:name="_Toc482374525"/>
      <w:bookmarkStart w:id="555" w:name="_Toc482721815"/>
      <w:bookmarkStart w:id="556" w:name="_Toc482375228"/>
      <w:bookmarkStart w:id="557" w:name="_Toc482374853"/>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94414386"/>
      <w:bookmarkStart w:id="559" w:name="_Toc482721816"/>
      <w:bookmarkStart w:id="560" w:name="_Toc363721541"/>
      <w:bookmarkStart w:id="561" w:name="_Toc30885"/>
      <w:bookmarkStart w:id="562" w:name="_Toc423094933"/>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6045"/>
      <w:bookmarkStart w:id="566" w:name="_Toc482374855"/>
      <w:bookmarkStart w:id="567" w:name="_Toc478565888"/>
      <w:bookmarkStart w:id="568" w:name="_Toc482374758"/>
      <w:bookmarkStart w:id="569" w:name="_Toc482375230"/>
      <w:bookmarkStart w:id="570" w:name="_Toc482374527"/>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7"/>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24774"/>
      <w:bookmarkEnd w:id="572"/>
      <w:bookmarkStart w:id="573" w:name="_Toc213122657"/>
      <w:bookmarkEnd w:id="573"/>
      <w:bookmarkStart w:id="574" w:name="_Toc10781"/>
      <w:bookmarkEnd w:id="574"/>
      <w:bookmarkStart w:id="575" w:name="_Toc396293424"/>
      <w:bookmarkEnd w:id="575"/>
      <w:bookmarkStart w:id="576" w:name="_Toc18515"/>
      <w:bookmarkEnd w:id="576"/>
      <w:bookmarkStart w:id="577" w:name="_Toc482374759"/>
      <w:bookmarkStart w:id="578" w:name="_Toc482375231"/>
      <w:bookmarkStart w:id="579" w:name="_Toc478565892"/>
      <w:bookmarkStart w:id="580" w:name="_Toc482374856"/>
      <w:bookmarkStart w:id="581" w:name="_Toc482721818"/>
    </w:p>
    <w:p>
      <w:pPr>
        <w:pStyle w:val="7"/>
        <w:rPr>
          <w:rFonts w:ascii="宋体" w:hAnsi="宋体"/>
          <w:sz w:val="24"/>
        </w:rPr>
      </w:pPr>
    </w:p>
    <w:p>
      <w:pPr>
        <w:pStyle w:val="15"/>
        <w:rPr>
          <w:rFonts w:ascii="宋体" w:hAnsi="宋体"/>
          <w:sz w:val="24"/>
        </w:rPr>
      </w:pPr>
    </w:p>
    <w:p>
      <w:r>
        <w:br w:type="page"/>
      </w:r>
    </w:p>
    <w:p>
      <w:pPr>
        <w:pStyle w:val="7"/>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5238"/>
      <w:bookmarkStart w:id="584" w:name="_Toc482374863"/>
      <w:bookmarkStart w:id="585" w:name="_Toc482374766"/>
      <w:bookmarkStart w:id="586" w:name="_Toc478565899"/>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7"/>
      </w:pPr>
    </w:p>
    <w:p>
      <w:pPr>
        <w:pStyle w:val="35"/>
      </w:pPr>
    </w:p>
    <w:p/>
    <w:p>
      <w:pPr>
        <w:pStyle w:val="7"/>
      </w:pPr>
    </w:p>
    <w:p>
      <w:pPr>
        <w:pStyle w:val="35"/>
      </w:pPr>
    </w:p>
    <w:p/>
    <w:p>
      <w:pPr>
        <w:pStyle w:val="7"/>
      </w:pPr>
    </w:p>
    <w:p>
      <w:pPr>
        <w:pStyle w:val="35"/>
      </w:pPr>
    </w:p>
    <w:p/>
    <w:p>
      <w:pPr>
        <w:pStyle w:val="7"/>
      </w:pPr>
    </w:p>
    <w:p>
      <w:pPr>
        <w:pStyle w:val="35"/>
      </w:pPr>
    </w:p>
    <w:p/>
    <w:p>
      <w:pPr>
        <w:pStyle w:val="7"/>
      </w:pPr>
    </w:p>
    <w:p>
      <w:pPr>
        <w:pStyle w:val="35"/>
      </w:pPr>
    </w:p>
    <w:p/>
    <w:p>
      <w:pPr>
        <w:pStyle w:val="7"/>
      </w:pPr>
    </w:p>
    <w:p>
      <w:pPr>
        <w:pStyle w:val="35"/>
      </w:pPr>
    </w:p>
    <w:p/>
    <w:p>
      <w:pPr>
        <w:pStyle w:val="17"/>
        <w:ind w:left="0" w:leftChars="0" w:firstLine="0" w:firstLineChars="0"/>
      </w:pPr>
    </w:p>
    <w:p/>
    <w:p>
      <w:pPr>
        <w:pStyle w:val="7"/>
      </w:pPr>
    </w:p>
    <w:p>
      <w:pPr>
        <w:spacing w:line="360" w:lineRule="auto"/>
        <w:jc w:val="center"/>
        <w:rPr>
          <w:rFonts w:hint="eastAsia" w:ascii="宋体" w:hAnsi="宋体"/>
          <w:b/>
          <w:sz w:val="28"/>
          <w:szCs w:val="28"/>
        </w:rPr>
      </w:pPr>
      <w:bookmarkStart w:id="587" w:name="_Toc21749"/>
      <w:bookmarkEnd w:id="587"/>
      <w:bookmarkStart w:id="588" w:name="_Toc478565901"/>
      <w:bookmarkStart w:id="589" w:name="_Toc482374865"/>
      <w:bookmarkStart w:id="590" w:name="_Toc482375240"/>
      <w:bookmarkStart w:id="591" w:name="_Toc482721819"/>
      <w:bookmarkStart w:id="592" w:name="_Toc482374768"/>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pStyle w:val="7"/>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78565902"/>
      <w:bookmarkStart w:id="594" w:name="_Toc482374866"/>
      <w:bookmarkStart w:id="595" w:name="_Toc482721820"/>
      <w:bookmarkStart w:id="596" w:name="_Toc482375241"/>
      <w:bookmarkStart w:id="597" w:name="_Toc482374769"/>
    </w:p>
    <w:p/>
    <w:p/>
    <w:p>
      <w:pPr>
        <w:pStyle w:val="7"/>
      </w:pPr>
    </w:p>
    <w:p>
      <w:pPr>
        <w:spacing w:line="360" w:lineRule="auto"/>
        <w:jc w:val="center"/>
        <w:rPr>
          <w:rFonts w:hint="eastAsia" w:ascii="宋体" w:hAnsi="宋体"/>
          <w:b/>
          <w:sz w:val="28"/>
          <w:szCs w:val="28"/>
        </w:rPr>
      </w:pPr>
    </w:p>
    <w:p>
      <w:pPr>
        <w:pStyle w:val="7"/>
        <w:rPr>
          <w:rFonts w:hint="eastAsia"/>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374770"/>
      <w:bookmarkStart w:id="600" w:name="_Toc482375242"/>
      <w:bookmarkStart w:id="601" w:name="_Toc478565903"/>
      <w:bookmarkStart w:id="602" w:name="_Toc482374867"/>
      <w:bookmarkStart w:id="603" w:name="_Toc482721821"/>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78565904"/>
      <w:bookmarkStart w:id="605" w:name="_Toc482374868"/>
      <w:bookmarkStart w:id="606" w:name="_Toc482374771"/>
      <w:bookmarkStart w:id="607" w:name="_Toc482375243"/>
      <w:bookmarkStart w:id="608" w:name="_Toc482721822"/>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7"/>
        <w:rPr>
          <w:rFonts w:hint="eastAsia"/>
        </w:rPr>
      </w:pPr>
    </w:p>
    <w:p>
      <w:pPr>
        <w:rPr>
          <w:rFonts w:hint="eastAsia"/>
        </w:rPr>
      </w:pPr>
    </w:p>
    <w:p>
      <w:pPr>
        <w:pStyle w:val="7"/>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4869"/>
      <w:bookmarkStart w:id="613" w:name="_Toc478565905"/>
      <w:bookmarkStart w:id="614" w:name="_Toc482375244"/>
      <w:bookmarkStart w:id="615" w:name="_Toc482374772"/>
      <w:bookmarkStart w:id="616" w:name="_Toc20076"/>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82375245"/>
      <w:bookmarkStart w:id="619" w:name="_Toc478565906"/>
      <w:bookmarkStart w:id="620" w:name="_Toc482721823"/>
      <w:bookmarkStart w:id="621" w:name="_Toc482374870"/>
      <w:bookmarkStart w:id="622" w:name="_Toc482374773"/>
    </w:p>
    <w:p>
      <w:pPr>
        <w:pStyle w:val="7"/>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19440"/>
      <w:bookmarkEnd w:id="623"/>
      <w:bookmarkStart w:id="624" w:name="_Toc397505938"/>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721824"/>
      <w:bookmarkStart w:id="627" w:name="_Toc482375246"/>
      <w:bookmarkStart w:id="628" w:name="_Toc482374774"/>
      <w:bookmarkStart w:id="629" w:name="_Toc482374871"/>
      <w:bookmarkStart w:id="630" w:name="_Toc478565907"/>
    </w:p>
    <w:p>
      <w:pPr>
        <w:pStyle w:val="7"/>
        <w:rPr>
          <w:rFonts w:hint="eastAsia"/>
        </w:rPr>
      </w:pPr>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721825"/>
      <w:bookmarkStart w:id="633" w:name="_Toc482375247"/>
      <w:bookmarkStart w:id="634" w:name="_Toc482374775"/>
      <w:bookmarkStart w:id="635" w:name="_Toc482374872"/>
      <w:bookmarkStart w:id="636" w:name="_Toc478565908"/>
    </w:p>
    <w:p>
      <w:pPr>
        <w:pStyle w:val="7"/>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pStyle w:val="7"/>
        <w:rPr>
          <w:rFonts w:hint="eastAsia" w:ascii="Times New Roman" w:hAnsi="Times New Roman" w:eastAsia="宋体" w:cs="宋体"/>
          <w:b/>
          <w:kern w:val="2"/>
          <w:sz w:val="24"/>
          <w:szCs w:val="24"/>
          <w:lang w:val="en-US" w:eastAsia="zh-CN" w:bidi="ar-SA"/>
        </w:rPr>
      </w:pPr>
    </w:p>
    <w:p>
      <w:pPr>
        <w:rPr>
          <w:rFonts w:hint="eastAsia" w:ascii="Times New Roman" w:hAnsi="Times New Roman" w:eastAsia="宋体" w:cs="宋体"/>
          <w:b/>
          <w:kern w:val="2"/>
          <w:sz w:val="24"/>
          <w:szCs w:val="24"/>
          <w:lang w:val="en-US" w:eastAsia="zh-CN" w:bidi="ar-SA"/>
        </w:rPr>
      </w:pPr>
    </w:p>
    <w:p>
      <w:pPr>
        <w:pStyle w:val="7"/>
        <w:rPr>
          <w:rFonts w:hint="eastAsia"/>
          <w:lang w:val="en-US" w:eastAsia="zh-CN"/>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7"/>
        <w:rPr>
          <w:rFonts w:ascii="仿宋" w:hAnsi="仿宋" w:eastAsia="宋体" w:cs="宋体"/>
          <w:color w:val="333333"/>
          <w:sz w:val="24"/>
          <w:szCs w:val="32"/>
        </w:rPr>
      </w:pPr>
    </w:p>
    <w:p>
      <w:pPr>
        <w:rPr>
          <w:rFonts w:ascii="仿宋" w:hAnsi="仿宋" w:eastAsia="宋体" w:cs="宋体"/>
          <w:color w:val="333333"/>
          <w:sz w:val="24"/>
          <w:szCs w:val="32"/>
        </w:rPr>
      </w:pPr>
    </w:p>
    <w:p>
      <w:pPr>
        <w:pStyle w:val="7"/>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ZWM3YWZlM2QyY2Y0NWJlODg5YjgxMGQ0MzM5MWQ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00290E"/>
    <w:rsid w:val="0D19089A"/>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C762586"/>
    <w:rsid w:val="1D375B92"/>
    <w:rsid w:val="1D5125FF"/>
    <w:rsid w:val="1D5B5660"/>
    <w:rsid w:val="1DA30AEA"/>
    <w:rsid w:val="1DA5503E"/>
    <w:rsid w:val="1DBB0E8E"/>
    <w:rsid w:val="1DEC54EC"/>
    <w:rsid w:val="1E6E3A68"/>
    <w:rsid w:val="1F395223"/>
    <w:rsid w:val="1FD224BF"/>
    <w:rsid w:val="1FED56D6"/>
    <w:rsid w:val="1FFE32B4"/>
    <w:rsid w:val="20473593"/>
    <w:rsid w:val="205A0885"/>
    <w:rsid w:val="206D7FF4"/>
    <w:rsid w:val="20907E3C"/>
    <w:rsid w:val="20CD7A91"/>
    <w:rsid w:val="20E356F4"/>
    <w:rsid w:val="21190E3D"/>
    <w:rsid w:val="211F2BB3"/>
    <w:rsid w:val="215D225D"/>
    <w:rsid w:val="21FD36F0"/>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806C37"/>
    <w:rsid w:val="379160AB"/>
    <w:rsid w:val="37BA714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577621"/>
    <w:rsid w:val="42971345"/>
    <w:rsid w:val="42A704BE"/>
    <w:rsid w:val="42AC6E45"/>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3139E7"/>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4060E3"/>
    <w:rsid w:val="4D6C7200"/>
    <w:rsid w:val="4DD2484F"/>
    <w:rsid w:val="4DE77F5B"/>
    <w:rsid w:val="4E5B35D7"/>
    <w:rsid w:val="4E9A3BE7"/>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734817"/>
    <w:rsid w:val="55D1282E"/>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403E70"/>
    <w:rsid w:val="5B9537B4"/>
    <w:rsid w:val="5C052271"/>
    <w:rsid w:val="5C2278CE"/>
    <w:rsid w:val="5C83638C"/>
    <w:rsid w:val="5CAE513F"/>
    <w:rsid w:val="5CBF7AE3"/>
    <w:rsid w:val="5D416492"/>
    <w:rsid w:val="5DB463A5"/>
    <w:rsid w:val="5DC66E49"/>
    <w:rsid w:val="5DD82F85"/>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8524BB"/>
    <w:rsid w:val="7196316E"/>
    <w:rsid w:val="71CD2782"/>
    <w:rsid w:val="72192212"/>
    <w:rsid w:val="72E72D01"/>
    <w:rsid w:val="73440153"/>
    <w:rsid w:val="73B01345"/>
    <w:rsid w:val="73D97E91"/>
    <w:rsid w:val="73E02669"/>
    <w:rsid w:val="745C458A"/>
    <w:rsid w:val="74A23240"/>
    <w:rsid w:val="7568637B"/>
    <w:rsid w:val="75E83200"/>
    <w:rsid w:val="76BB6DD1"/>
    <w:rsid w:val="77204488"/>
    <w:rsid w:val="77560DB0"/>
    <w:rsid w:val="784F552D"/>
    <w:rsid w:val="78C30ED0"/>
    <w:rsid w:val="790C526F"/>
    <w:rsid w:val="79755C40"/>
    <w:rsid w:val="797A48CF"/>
    <w:rsid w:val="7A440A39"/>
    <w:rsid w:val="7AA77C42"/>
    <w:rsid w:val="7ACF1D8F"/>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rPr>
      <w:rFonts w:ascii="Times New Roman" w:hAnsi="Times New Roman" w:eastAsia="宋体" w:cs="Times New Roman"/>
    </w:r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7"/>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2"/>
    <w:autoRedefine/>
    <w:qFormat/>
    <w:uiPriority w:val="0"/>
    <w:pPr>
      <w:spacing w:before="0" w:after="0" w:line="460" w:lineRule="exact"/>
      <w:jc w:val="center"/>
    </w:pPr>
  </w:style>
  <w:style w:type="paragraph" w:customStyle="1" w:styleId="37">
    <w:name w:val="标题2"/>
    <w:basedOn w:val="3"/>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20112</Words>
  <Characters>21510</Characters>
  <Lines>202</Lines>
  <Paragraphs>56</Paragraphs>
  <TotalTime>0</TotalTime>
  <ScaleCrop>false</ScaleCrop>
  <LinksUpToDate>false</LinksUpToDate>
  <CharactersWithSpaces>24383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2024-04-16T02:54:36Z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1D4B20F6CA244D59B6418F06FF2BDCC8</vt:lpwstr>
  </property>
</Properties>
</file>